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1E0" w:firstRow="1" w:lastRow="1" w:firstColumn="1" w:lastColumn="1" w:noHBand="0" w:noVBand="0"/>
      </w:tblPr>
      <w:tblGrid>
        <w:gridCol w:w="3149"/>
        <w:gridCol w:w="1183"/>
        <w:gridCol w:w="1969"/>
        <w:gridCol w:w="3145"/>
        <w:gridCol w:w="130"/>
      </w:tblGrid>
      <w:tr w:rsidR="00805837" w:rsidRPr="00DB035C" w14:paraId="369897A3" w14:textId="77777777" w:rsidTr="00CF1CC8">
        <w:tc>
          <w:tcPr>
            <w:tcW w:w="4347" w:type="dxa"/>
            <w:gridSpan w:val="2"/>
          </w:tcPr>
          <w:p w14:paraId="0546456B" w14:textId="77777777" w:rsidR="00805837" w:rsidRPr="00DB035C" w:rsidRDefault="00805837" w:rsidP="00CF1CC8">
            <w:pPr>
              <w:jc w:val="both"/>
              <w:rPr>
                <w:rFonts w:ascii="Arial" w:hAnsi="Arial"/>
                <w:b/>
                <w:color w:val="000000"/>
                <w:sz w:val="22"/>
              </w:rPr>
            </w:pPr>
            <w:r w:rsidRPr="00DB035C">
              <w:rPr>
                <w:rFonts w:ascii="Arial" w:hAnsi="Arial"/>
                <w:b/>
                <w:color w:val="000000"/>
                <w:sz w:val="22"/>
              </w:rPr>
              <w:t>Intergovernmental Oceanographic</w:t>
            </w:r>
          </w:p>
        </w:tc>
        <w:tc>
          <w:tcPr>
            <w:tcW w:w="5141" w:type="dxa"/>
            <w:gridSpan w:val="3"/>
          </w:tcPr>
          <w:p w14:paraId="73E1C03B" w14:textId="77777777" w:rsidR="00805837" w:rsidRPr="00DB035C" w:rsidRDefault="00805837" w:rsidP="00CF1CC8">
            <w:pPr>
              <w:jc w:val="right"/>
              <w:rPr>
                <w:rFonts w:ascii="Arial" w:hAnsi="Arial"/>
                <w:b/>
                <w:color w:val="000000"/>
                <w:sz w:val="22"/>
              </w:rPr>
            </w:pPr>
            <w:r w:rsidRPr="00DB035C">
              <w:rPr>
                <w:rFonts w:ascii="Arial" w:hAnsi="Arial"/>
                <w:b/>
                <w:color w:val="000000"/>
                <w:sz w:val="22"/>
              </w:rPr>
              <w:t xml:space="preserve">World </w:t>
            </w:r>
          </w:p>
        </w:tc>
      </w:tr>
      <w:tr w:rsidR="00805837" w:rsidRPr="00DB035C" w14:paraId="2B3EF3AD" w14:textId="77777777" w:rsidTr="00470DEA">
        <w:trPr>
          <w:gridAfter w:val="1"/>
          <w:wAfter w:w="131" w:type="dxa"/>
        </w:trPr>
        <w:tc>
          <w:tcPr>
            <w:tcW w:w="4347" w:type="dxa"/>
            <w:gridSpan w:val="2"/>
          </w:tcPr>
          <w:p w14:paraId="16FE19F7" w14:textId="77777777" w:rsidR="00805837" w:rsidRPr="00DB035C" w:rsidRDefault="00805837" w:rsidP="00CF1CC8">
            <w:pPr>
              <w:jc w:val="both"/>
              <w:rPr>
                <w:rFonts w:ascii="Arial" w:hAnsi="Arial"/>
                <w:b/>
                <w:color w:val="000000"/>
                <w:sz w:val="22"/>
              </w:rPr>
            </w:pPr>
            <w:r w:rsidRPr="00DB035C">
              <w:rPr>
                <w:rFonts w:ascii="Arial" w:hAnsi="Arial"/>
                <w:b/>
                <w:color w:val="000000"/>
                <w:sz w:val="22"/>
              </w:rPr>
              <w:t>Commission of UNESCO</w:t>
            </w:r>
          </w:p>
        </w:tc>
        <w:tc>
          <w:tcPr>
            <w:tcW w:w="5141" w:type="dxa"/>
            <w:gridSpan w:val="2"/>
          </w:tcPr>
          <w:p w14:paraId="2D36D2BA" w14:textId="77777777" w:rsidR="00805837" w:rsidRPr="00DB035C" w:rsidRDefault="00805837" w:rsidP="00CF1CC8">
            <w:pPr>
              <w:jc w:val="right"/>
              <w:rPr>
                <w:rFonts w:ascii="Arial" w:hAnsi="Arial"/>
                <w:b/>
                <w:color w:val="000000"/>
                <w:sz w:val="22"/>
              </w:rPr>
            </w:pPr>
            <w:r w:rsidRPr="00DB035C">
              <w:rPr>
                <w:rFonts w:ascii="Arial" w:hAnsi="Arial"/>
                <w:b/>
                <w:color w:val="000000"/>
                <w:sz w:val="22"/>
              </w:rPr>
              <w:t>Meteorological Organization</w:t>
            </w:r>
          </w:p>
        </w:tc>
      </w:tr>
      <w:tr w:rsidR="00805837" w:rsidRPr="00DB035C" w14:paraId="70038A11" w14:textId="77777777" w:rsidTr="00470DEA">
        <w:trPr>
          <w:gridAfter w:val="1"/>
          <w:wAfter w:w="131" w:type="dxa"/>
        </w:trPr>
        <w:tc>
          <w:tcPr>
            <w:tcW w:w="4347" w:type="dxa"/>
            <w:gridSpan w:val="2"/>
          </w:tcPr>
          <w:p w14:paraId="2916FFFA" w14:textId="77777777" w:rsidR="00805837" w:rsidRPr="00DB035C" w:rsidRDefault="00805837" w:rsidP="00CF1CC8">
            <w:pPr>
              <w:jc w:val="both"/>
              <w:rPr>
                <w:rFonts w:ascii="Arial" w:hAnsi="Arial"/>
                <w:b/>
                <w:color w:val="000000"/>
                <w:sz w:val="22"/>
              </w:rPr>
            </w:pPr>
          </w:p>
        </w:tc>
        <w:tc>
          <w:tcPr>
            <w:tcW w:w="5141" w:type="dxa"/>
            <w:gridSpan w:val="2"/>
          </w:tcPr>
          <w:p w14:paraId="7266E246" w14:textId="77777777" w:rsidR="00805837" w:rsidRPr="00DB035C" w:rsidRDefault="00805837" w:rsidP="00CF1CC8">
            <w:pPr>
              <w:jc w:val="right"/>
              <w:rPr>
                <w:rFonts w:ascii="Arial" w:hAnsi="Arial"/>
                <w:b/>
                <w:color w:val="000000"/>
                <w:sz w:val="22"/>
              </w:rPr>
            </w:pPr>
          </w:p>
        </w:tc>
      </w:tr>
      <w:tr w:rsidR="00805837" w14:paraId="4666FEEE" w14:textId="77777777" w:rsidTr="00470DEA">
        <w:trPr>
          <w:gridAfter w:val="1"/>
          <w:wAfter w:w="131" w:type="dxa"/>
        </w:trPr>
        <w:tc>
          <w:tcPr>
            <w:tcW w:w="3162" w:type="dxa"/>
          </w:tcPr>
          <w:p w14:paraId="52D4AB15" w14:textId="77777777" w:rsidR="00805837" w:rsidRPr="00DB035C" w:rsidRDefault="00805837" w:rsidP="00CF1CC8">
            <w:pPr>
              <w:pStyle w:val="DOCTITLE"/>
              <w:spacing w:after="0"/>
              <w:rPr>
                <w:sz w:val="18"/>
                <w:szCs w:val="18"/>
              </w:rPr>
            </w:pPr>
          </w:p>
          <w:p w14:paraId="43B416AD" w14:textId="77777777" w:rsidR="00805837" w:rsidRPr="00DB035C" w:rsidRDefault="00D23B17" w:rsidP="00CF1CC8">
            <w:pPr>
              <w:pStyle w:val="DOCTITLE"/>
              <w:spacing w:after="0"/>
              <w:rPr>
                <w:rFonts w:ascii="Helvetica" w:hAnsi="Helvetica" w:cs="Helvetica"/>
                <w:szCs w:val="28"/>
              </w:rPr>
            </w:pPr>
            <w:r>
              <w:rPr>
                <w:noProof/>
                <w:sz w:val="22"/>
                <w:lang w:val="en-US" w:eastAsia="zh-CN"/>
              </w:rPr>
              <w:drawing>
                <wp:inline distT="0" distB="0" distL="0" distR="0" wp14:anchorId="063E151E" wp14:editId="16BCDF4A">
                  <wp:extent cx="612775" cy="603885"/>
                  <wp:effectExtent l="0" t="0" r="0" b="5715"/>
                  <wp:docPr id="1" name="Picture 1" descr="Ioc_light blu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oc_light blue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775" cy="603885"/>
                          </a:xfrm>
                          <a:prstGeom prst="rect">
                            <a:avLst/>
                          </a:prstGeom>
                          <a:noFill/>
                          <a:ln>
                            <a:noFill/>
                          </a:ln>
                        </pic:spPr>
                      </pic:pic>
                    </a:graphicData>
                  </a:graphic>
                </wp:inline>
              </w:drawing>
            </w:r>
          </w:p>
        </w:tc>
        <w:tc>
          <w:tcPr>
            <w:tcW w:w="3163" w:type="dxa"/>
            <w:gridSpan w:val="2"/>
          </w:tcPr>
          <w:p w14:paraId="6ED6C0B7" w14:textId="77777777" w:rsidR="00805837" w:rsidRDefault="00D23B17" w:rsidP="00CF1CC8">
            <w:pPr>
              <w:pStyle w:val="DOCTITLE"/>
            </w:pPr>
            <w:r>
              <w:rPr>
                <w:rFonts w:ascii="Verdana" w:hAnsi="Verdana" w:cs="Arial"/>
                <w:b w:val="0"/>
                <w:noProof/>
                <w:color w:val="006699"/>
                <w:lang w:val="en-US" w:eastAsia="zh-CN"/>
              </w:rPr>
              <w:drawing>
                <wp:inline distT="0" distB="0" distL="0" distR="0" wp14:anchorId="66CEE6FB" wp14:editId="2A8027DE">
                  <wp:extent cx="1259205" cy="1233805"/>
                  <wp:effectExtent l="0" t="0" r="0" b="4445"/>
                  <wp:docPr id="2" name="Picture 2" descr="dbcp_logo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cp_logo_3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9205" cy="1233805"/>
                          </a:xfrm>
                          <a:prstGeom prst="rect">
                            <a:avLst/>
                          </a:prstGeom>
                          <a:noFill/>
                          <a:ln>
                            <a:noFill/>
                          </a:ln>
                        </pic:spPr>
                      </pic:pic>
                    </a:graphicData>
                  </a:graphic>
                </wp:inline>
              </w:drawing>
            </w:r>
          </w:p>
        </w:tc>
        <w:tc>
          <w:tcPr>
            <w:tcW w:w="3163" w:type="dxa"/>
          </w:tcPr>
          <w:p w14:paraId="3FAC0C77" w14:textId="77777777" w:rsidR="00805837" w:rsidRDefault="00D23B17" w:rsidP="00CF1CC8">
            <w:pPr>
              <w:pStyle w:val="DOCTITLE"/>
            </w:pPr>
            <w:r>
              <w:rPr>
                <w:noProof/>
                <w:lang w:val="en-US" w:eastAsia="zh-CN"/>
              </w:rPr>
              <w:drawing>
                <wp:inline distT="0" distB="0" distL="0" distR="0" wp14:anchorId="11862CB8" wp14:editId="636E43BE">
                  <wp:extent cx="647065" cy="716280"/>
                  <wp:effectExtent l="0" t="0" r="635" b="7620"/>
                  <wp:docPr id="3" name="Picture 3" descr="iconlogow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logowm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065" cy="716280"/>
                          </a:xfrm>
                          <a:prstGeom prst="rect">
                            <a:avLst/>
                          </a:prstGeom>
                          <a:noFill/>
                          <a:ln>
                            <a:noFill/>
                          </a:ln>
                        </pic:spPr>
                      </pic:pic>
                    </a:graphicData>
                  </a:graphic>
                </wp:inline>
              </w:drawing>
            </w:r>
          </w:p>
        </w:tc>
      </w:tr>
    </w:tbl>
    <w:p w14:paraId="784ED829" w14:textId="77777777" w:rsidR="00805837" w:rsidRPr="00071474" w:rsidRDefault="00805837" w:rsidP="00470DEA">
      <w:pPr>
        <w:ind w:right="18"/>
        <w:jc w:val="center"/>
        <w:rPr>
          <w:rFonts w:ascii="Arial" w:hAnsi="Arial"/>
          <w:b/>
          <w:color w:val="000000"/>
          <w:spacing w:val="60"/>
          <w:sz w:val="22"/>
          <w:szCs w:val="22"/>
        </w:rPr>
      </w:pPr>
    </w:p>
    <w:p w14:paraId="03C785B9" w14:textId="77777777" w:rsidR="00805837" w:rsidRPr="00071474" w:rsidRDefault="00805837" w:rsidP="00470DEA">
      <w:pPr>
        <w:ind w:right="18"/>
        <w:jc w:val="center"/>
        <w:rPr>
          <w:rFonts w:ascii="Arial" w:hAnsi="Arial"/>
          <w:b/>
          <w:color w:val="000000"/>
          <w:spacing w:val="60"/>
          <w:sz w:val="22"/>
          <w:szCs w:val="22"/>
        </w:rPr>
      </w:pPr>
    </w:p>
    <w:p w14:paraId="1861C22E" w14:textId="77777777" w:rsidR="00805837" w:rsidRPr="00071474" w:rsidRDefault="00805837" w:rsidP="00470DEA">
      <w:pPr>
        <w:ind w:right="18"/>
        <w:jc w:val="center"/>
        <w:rPr>
          <w:rFonts w:ascii="Arial" w:hAnsi="Arial"/>
          <w:b/>
          <w:color w:val="000000"/>
          <w:spacing w:val="60"/>
          <w:sz w:val="22"/>
          <w:szCs w:val="22"/>
        </w:rPr>
      </w:pPr>
    </w:p>
    <w:p w14:paraId="79632C7C" w14:textId="77777777" w:rsidR="00805837" w:rsidRPr="00726B8F" w:rsidRDefault="00805837" w:rsidP="00470DEA">
      <w:pPr>
        <w:ind w:right="18"/>
        <w:jc w:val="center"/>
        <w:rPr>
          <w:rFonts w:ascii="Arial" w:hAnsi="Arial"/>
          <w:b/>
          <w:color w:val="000000"/>
          <w:spacing w:val="60"/>
          <w:sz w:val="32"/>
        </w:rPr>
      </w:pPr>
      <w:r w:rsidRPr="00726B8F">
        <w:rPr>
          <w:rFonts w:ascii="Arial" w:hAnsi="Arial"/>
          <w:b/>
          <w:color w:val="000000"/>
          <w:spacing w:val="60"/>
          <w:sz w:val="32"/>
        </w:rPr>
        <w:t>DATA BUOY COOPERATION PANEL</w:t>
      </w:r>
    </w:p>
    <w:p w14:paraId="6CAE7FB7" w14:textId="77777777" w:rsidR="000A2ECA" w:rsidRDefault="000A2ECA" w:rsidP="00470DEA">
      <w:pPr>
        <w:jc w:val="center"/>
        <w:rPr>
          <w:rFonts w:ascii="Arial" w:hAnsi="Arial"/>
          <w:b/>
          <w:color w:val="000000"/>
          <w:lang w:val="en-GB"/>
        </w:rPr>
      </w:pPr>
    </w:p>
    <w:p w14:paraId="7D667441" w14:textId="77777777" w:rsidR="000A2ECA" w:rsidRDefault="000A2ECA" w:rsidP="00470DEA">
      <w:pPr>
        <w:jc w:val="center"/>
        <w:rPr>
          <w:rFonts w:ascii="Arial" w:hAnsi="Arial"/>
          <w:b/>
          <w:color w:val="000000"/>
          <w:lang w:val="en-GB"/>
        </w:rPr>
      </w:pPr>
    </w:p>
    <w:p w14:paraId="5E86EDA7" w14:textId="77777777" w:rsidR="000A2ECA" w:rsidRDefault="000A2ECA" w:rsidP="00470DEA">
      <w:pPr>
        <w:jc w:val="center"/>
        <w:rPr>
          <w:rFonts w:ascii="Arial" w:hAnsi="Arial"/>
          <w:b/>
          <w:color w:val="000000"/>
          <w:lang w:val="en-GB"/>
        </w:rPr>
      </w:pPr>
    </w:p>
    <w:p w14:paraId="79580C3C" w14:textId="77777777" w:rsidR="000A2ECA" w:rsidRDefault="000A2ECA" w:rsidP="00470DEA">
      <w:pPr>
        <w:jc w:val="center"/>
        <w:rPr>
          <w:rFonts w:ascii="Arial" w:hAnsi="Arial"/>
          <w:b/>
          <w:color w:val="000000"/>
          <w:lang w:val="en-GB"/>
        </w:rPr>
      </w:pPr>
    </w:p>
    <w:p w14:paraId="41DA6191" w14:textId="77777777" w:rsidR="000A2ECA" w:rsidRDefault="000A2ECA" w:rsidP="00470DEA">
      <w:pPr>
        <w:jc w:val="center"/>
        <w:rPr>
          <w:rFonts w:ascii="Arial" w:hAnsi="Arial"/>
          <w:b/>
          <w:color w:val="000000"/>
          <w:lang w:val="en-GB"/>
        </w:rPr>
      </w:pPr>
    </w:p>
    <w:p w14:paraId="71DDD69B" w14:textId="77777777" w:rsidR="000A2ECA" w:rsidRDefault="000A2ECA" w:rsidP="00470DEA">
      <w:pPr>
        <w:jc w:val="center"/>
        <w:rPr>
          <w:rFonts w:ascii="Arial" w:hAnsi="Arial"/>
          <w:b/>
          <w:color w:val="000000"/>
          <w:lang w:val="en-GB"/>
        </w:rPr>
      </w:pPr>
    </w:p>
    <w:p w14:paraId="667EFDD4" w14:textId="77777777" w:rsidR="000A2ECA" w:rsidRDefault="000A2ECA" w:rsidP="00470DEA">
      <w:pPr>
        <w:jc w:val="center"/>
        <w:rPr>
          <w:rFonts w:ascii="Arial" w:hAnsi="Arial"/>
          <w:b/>
          <w:color w:val="000000"/>
          <w:lang w:val="en-GB"/>
        </w:rPr>
      </w:pPr>
    </w:p>
    <w:p w14:paraId="30DCA23B" w14:textId="77777777" w:rsidR="000A2ECA" w:rsidRDefault="000A2ECA" w:rsidP="00470DEA">
      <w:pPr>
        <w:jc w:val="center"/>
        <w:rPr>
          <w:rFonts w:ascii="Arial" w:hAnsi="Arial"/>
          <w:b/>
          <w:color w:val="000000"/>
          <w:sz w:val="28"/>
        </w:rPr>
      </w:pPr>
      <w:r>
        <w:rPr>
          <w:rFonts w:ascii="Arial" w:hAnsi="Arial"/>
          <w:b/>
          <w:color w:val="000000"/>
          <w:sz w:val="28"/>
        </w:rPr>
        <w:t>GLOBAL DATA BUOY OBSERVATIONS</w:t>
      </w:r>
    </w:p>
    <w:p w14:paraId="1B4880B6" w14:textId="77777777" w:rsidR="000A2ECA" w:rsidRDefault="000A2ECA" w:rsidP="00470DEA">
      <w:pPr>
        <w:jc w:val="center"/>
        <w:rPr>
          <w:rFonts w:ascii="Arial" w:hAnsi="Arial"/>
          <w:b/>
          <w:color w:val="000000"/>
          <w:sz w:val="28"/>
        </w:rPr>
      </w:pPr>
      <w:r>
        <w:rPr>
          <w:rFonts w:ascii="Arial" w:hAnsi="Arial"/>
          <w:b/>
          <w:color w:val="000000"/>
          <w:sz w:val="28"/>
        </w:rPr>
        <w:t>A DBCP Implementation Strategy</w:t>
      </w:r>
    </w:p>
    <w:p w14:paraId="477E8056" w14:textId="77777777" w:rsidR="000A2ECA" w:rsidRDefault="000A2ECA" w:rsidP="00470DEA">
      <w:pPr>
        <w:spacing w:line="264" w:lineRule="auto"/>
        <w:rPr>
          <w:rFonts w:ascii="Arial" w:hAnsi="Arial"/>
          <w:b/>
          <w:sz w:val="21"/>
        </w:rPr>
      </w:pPr>
    </w:p>
    <w:p w14:paraId="5B0E4240" w14:textId="33F4E5BA" w:rsidR="000A2ECA" w:rsidRPr="005D1FCE" w:rsidRDefault="00A60AF3" w:rsidP="00470DEA">
      <w:pPr>
        <w:spacing w:line="264" w:lineRule="auto"/>
        <w:jc w:val="center"/>
        <w:rPr>
          <w:rFonts w:ascii="Arial" w:hAnsi="Arial"/>
          <w:b/>
        </w:rPr>
      </w:pPr>
      <w:r>
        <w:rPr>
          <w:rFonts w:ascii="Arial" w:hAnsi="Arial"/>
          <w:b/>
        </w:rPr>
        <w:t>Six</w:t>
      </w:r>
      <w:r w:rsidR="007F11FB" w:rsidRPr="005D1FCE">
        <w:rPr>
          <w:rFonts w:ascii="Arial" w:hAnsi="Arial"/>
          <w:b/>
        </w:rPr>
        <w:t>teenth</w:t>
      </w:r>
      <w:r w:rsidR="002E349A" w:rsidRPr="005D1FCE">
        <w:rPr>
          <w:rFonts w:ascii="Arial" w:hAnsi="Arial"/>
          <w:b/>
        </w:rPr>
        <w:t xml:space="preserve"> </w:t>
      </w:r>
      <w:r w:rsidR="004B497A" w:rsidRPr="005D1FCE">
        <w:rPr>
          <w:rFonts w:ascii="Arial" w:hAnsi="Arial"/>
          <w:b/>
        </w:rPr>
        <w:t>E</w:t>
      </w:r>
      <w:r w:rsidR="000A2ECA" w:rsidRPr="005D1FCE">
        <w:rPr>
          <w:rFonts w:ascii="Arial" w:hAnsi="Arial"/>
          <w:b/>
        </w:rPr>
        <w:t>dition</w:t>
      </w:r>
    </w:p>
    <w:p w14:paraId="4D107760" w14:textId="551DE922" w:rsidR="000A2ECA" w:rsidRDefault="00215CE9" w:rsidP="00470DEA">
      <w:pPr>
        <w:jc w:val="center"/>
        <w:rPr>
          <w:rFonts w:ascii="Arial" w:hAnsi="Arial"/>
          <w:b/>
          <w:color w:val="000000"/>
        </w:rPr>
      </w:pPr>
      <w:r w:rsidRPr="005D1FCE">
        <w:rPr>
          <w:rFonts w:ascii="Arial" w:hAnsi="Arial"/>
          <w:b/>
          <w:color w:val="000000"/>
        </w:rPr>
        <w:t>201</w:t>
      </w:r>
      <w:r w:rsidR="00784BC7">
        <w:rPr>
          <w:rFonts w:ascii="Arial" w:hAnsi="Arial"/>
          <w:b/>
          <w:color w:val="000000"/>
        </w:rPr>
        <w:t>8</w:t>
      </w:r>
    </w:p>
    <w:p w14:paraId="0BC08DD2" w14:textId="77777777" w:rsidR="000A2ECA" w:rsidRDefault="000A2ECA" w:rsidP="00470DEA">
      <w:pPr>
        <w:jc w:val="center"/>
        <w:rPr>
          <w:rFonts w:ascii="Arial" w:hAnsi="Arial"/>
          <w:b/>
          <w:color w:val="000000"/>
        </w:rPr>
      </w:pPr>
    </w:p>
    <w:p w14:paraId="750D7300" w14:textId="77777777" w:rsidR="000A2ECA" w:rsidRDefault="000A2ECA" w:rsidP="00470DEA">
      <w:pPr>
        <w:jc w:val="center"/>
        <w:rPr>
          <w:rFonts w:ascii="Arial" w:hAnsi="Arial"/>
          <w:b/>
          <w:color w:val="000000"/>
        </w:rPr>
      </w:pPr>
    </w:p>
    <w:p w14:paraId="2001AC4E" w14:textId="77777777" w:rsidR="000A2ECA" w:rsidRDefault="000A2ECA" w:rsidP="00470DEA">
      <w:pPr>
        <w:jc w:val="center"/>
        <w:rPr>
          <w:rFonts w:ascii="Arial" w:hAnsi="Arial"/>
          <w:b/>
          <w:color w:val="000000"/>
        </w:rPr>
      </w:pPr>
    </w:p>
    <w:p w14:paraId="7B3BF5FD" w14:textId="77777777" w:rsidR="000A2ECA" w:rsidRPr="009B7BCF" w:rsidRDefault="000A2ECA" w:rsidP="00470DEA">
      <w:pPr>
        <w:jc w:val="center"/>
        <w:rPr>
          <w:rFonts w:ascii="Arial" w:hAnsi="Arial"/>
          <w:b/>
          <w:i/>
          <w:color w:val="000000"/>
        </w:rPr>
      </w:pPr>
      <w:r>
        <w:rPr>
          <w:rFonts w:ascii="Arial" w:hAnsi="Arial"/>
          <w:b/>
          <w:i/>
          <w:color w:val="000000"/>
        </w:rPr>
        <w:t xml:space="preserve">Website only: </w:t>
      </w:r>
      <w:r w:rsidRPr="009B7BCF">
        <w:rPr>
          <w:rFonts w:ascii="Arial" w:hAnsi="Arial"/>
          <w:b/>
          <w:i/>
          <w:color w:val="000000"/>
        </w:rPr>
        <w:t>http://www.wmo.int/pages/prog/amp/mmop/publications.html</w:t>
      </w:r>
    </w:p>
    <w:p w14:paraId="4658D9F4" w14:textId="77777777" w:rsidR="000A2ECA" w:rsidRDefault="000A2ECA" w:rsidP="00470DEA">
      <w:pPr>
        <w:jc w:val="center"/>
        <w:rPr>
          <w:rFonts w:ascii="Arial" w:hAnsi="Arial"/>
          <w:b/>
          <w:color w:val="000000"/>
          <w:sz w:val="20"/>
        </w:rPr>
      </w:pPr>
    </w:p>
    <w:p w14:paraId="59AE46F9" w14:textId="77777777" w:rsidR="000A2ECA" w:rsidRDefault="000A2ECA" w:rsidP="00470DEA">
      <w:pPr>
        <w:jc w:val="center"/>
        <w:rPr>
          <w:rFonts w:ascii="Arial" w:hAnsi="Arial"/>
          <w:b/>
          <w:color w:val="000000"/>
        </w:rPr>
      </w:pPr>
    </w:p>
    <w:p w14:paraId="0DE5966D" w14:textId="77777777" w:rsidR="000A2ECA" w:rsidRDefault="000A2ECA" w:rsidP="00470DEA">
      <w:pPr>
        <w:jc w:val="center"/>
        <w:rPr>
          <w:rFonts w:ascii="Arial" w:hAnsi="Arial"/>
          <w:b/>
          <w:color w:val="000000"/>
        </w:rPr>
      </w:pPr>
    </w:p>
    <w:p w14:paraId="3BC89084" w14:textId="77777777" w:rsidR="000A2ECA" w:rsidRDefault="000A2ECA" w:rsidP="00470DEA">
      <w:pPr>
        <w:jc w:val="center"/>
        <w:rPr>
          <w:rFonts w:ascii="Arial" w:hAnsi="Arial"/>
          <w:b/>
          <w:color w:val="000000"/>
        </w:rPr>
      </w:pPr>
    </w:p>
    <w:p w14:paraId="185CE548" w14:textId="77777777" w:rsidR="000A2ECA" w:rsidRDefault="000A2ECA" w:rsidP="00470DEA">
      <w:pPr>
        <w:jc w:val="center"/>
        <w:rPr>
          <w:rFonts w:ascii="Arial" w:hAnsi="Arial"/>
          <w:b/>
          <w:color w:val="000000"/>
        </w:rPr>
      </w:pPr>
    </w:p>
    <w:p w14:paraId="3ED4C004" w14:textId="77777777" w:rsidR="000A2ECA" w:rsidRDefault="000A2ECA" w:rsidP="00470DEA">
      <w:pPr>
        <w:jc w:val="center"/>
        <w:rPr>
          <w:rFonts w:ascii="Arial" w:hAnsi="Arial"/>
          <w:b/>
          <w:color w:val="000000"/>
        </w:rPr>
      </w:pPr>
    </w:p>
    <w:p w14:paraId="02D73086" w14:textId="77777777" w:rsidR="000A2ECA" w:rsidRDefault="000A2ECA" w:rsidP="00470DEA">
      <w:pPr>
        <w:jc w:val="center"/>
        <w:rPr>
          <w:rFonts w:ascii="Arial" w:hAnsi="Arial"/>
          <w:b/>
          <w:color w:val="000000"/>
        </w:rPr>
      </w:pPr>
    </w:p>
    <w:p w14:paraId="146D3AB5" w14:textId="77777777" w:rsidR="000A2ECA" w:rsidRDefault="000A2ECA" w:rsidP="00470DEA">
      <w:pPr>
        <w:jc w:val="center"/>
        <w:rPr>
          <w:rFonts w:ascii="Arial" w:hAnsi="Arial"/>
          <w:b/>
          <w:color w:val="000000"/>
        </w:rPr>
      </w:pPr>
    </w:p>
    <w:p w14:paraId="3D71E3CF" w14:textId="77777777" w:rsidR="000A2ECA" w:rsidRDefault="000A2ECA" w:rsidP="00470DEA">
      <w:pPr>
        <w:jc w:val="center"/>
        <w:rPr>
          <w:rFonts w:ascii="Arial" w:hAnsi="Arial"/>
          <w:b/>
          <w:color w:val="000000"/>
        </w:rPr>
      </w:pPr>
    </w:p>
    <w:p w14:paraId="553D5391" w14:textId="77777777" w:rsidR="000A2ECA" w:rsidRDefault="000A2ECA" w:rsidP="00470DEA">
      <w:pPr>
        <w:jc w:val="center"/>
        <w:rPr>
          <w:rFonts w:ascii="Arial" w:hAnsi="Arial"/>
          <w:b/>
          <w:color w:val="000000"/>
        </w:rPr>
      </w:pPr>
    </w:p>
    <w:p w14:paraId="2CBBB393" w14:textId="77777777" w:rsidR="000A2ECA" w:rsidRDefault="000A2ECA" w:rsidP="00470DEA">
      <w:pPr>
        <w:jc w:val="center"/>
        <w:rPr>
          <w:rFonts w:ascii="Arial" w:hAnsi="Arial"/>
          <w:b/>
          <w:color w:val="000000"/>
        </w:rPr>
      </w:pPr>
    </w:p>
    <w:p w14:paraId="37E4D656" w14:textId="77777777" w:rsidR="000A2ECA" w:rsidRDefault="000A2ECA" w:rsidP="00470DEA">
      <w:pPr>
        <w:jc w:val="center"/>
        <w:rPr>
          <w:rFonts w:ascii="Arial" w:hAnsi="Arial"/>
          <w:b/>
          <w:color w:val="000000"/>
        </w:rPr>
      </w:pPr>
    </w:p>
    <w:p w14:paraId="60FF631A" w14:textId="77777777" w:rsidR="000A2ECA" w:rsidRDefault="000A2ECA" w:rsidP="00470DEA">
      <w:pPr>
        <w:jc w:val="center"/>
        <w:rPr>
          <w:rFonts w:ascii="Arial" w:hAnsi="Arial"/>
          <w:b/>
          <w:color w:val="000000"/>
        </w:rPr>
      </w:pPr>
    </w:p>
    <w:p w14:paraId="4089CFAF" w14:textId="77777777" w:rsidR="000A2ECA" w:rsidRDefault="000A2ECA" w:rsidP="00470DEA">
      <w:pPr>
        <w:jc w:val="center"/>
        <w:rPr>
          <w:rFonts w:ascii="Arial" w:hAnsi="Arial"/>
          <w:b/>
          <w:color w:val="000000"/>
        </w:rPr>
      </w:pPr>
    </w:p>
    <w:p w14:paraId="01F1545B" w14:textId="77777777" w:rsidR="000A2ECA" w:rsidRDefault="000A2ECA" w:rsidP="00470DEA">
      <w:pPr>
        <w:jc w:val="center"/>
        <w:rPr>
          <w:rFonts w:ascii="Arial" w:hAnsi="Arial"/>
          <w:b/>
          <w:color w:val="000000"/>
        </w:rPr>
      </w:pPr>
    </w:p>
    <w:p w14:paraId="223DCA21" w14:textId="475E8434" w:rsidR="000A2ECA" w:rsidRPr="00845F0A" w:rsidRDefault="000A2ECA" w:rsidP="00470DEA">
      <w:pPr>
        <w:jc w:val="center"/>
        <w:rPr>
          <w:rFonts w:ascii="Arial" w:hAnsi="Arial"/>
          <w:color w:val="000000"/>
        </w:rPr>
      </w:pPr>
      <w:r w:rsidRPr="00845F0A">
        <w:t>DBCP Technical Document No. 1</w:t>
      </w:r>
      <w:r w:rsidR="008E15A9" w:rsidRPr="00845F0A">
        <w:rPr>
          <w:rFonts w:ascii="Arial" w:hAnsi="Arial"/>
          <w:color w:val="000000"/>
        </w:rPr>
        <w:t>6</w:t>
      </w:r>
    </w:p>
    <w:p w14:paraId="378007C4" w14:textId="77777777" w:rsidR="000A2ECA" w:rsidRPr="005A1E8D" w:rsidRDefault="000A2ECA" w:rsidP="00470DEA">
      <w:pPr>
        <w:jc w:val="center"/>
        <w:rPr>
          <w:rFonts w:ascii="Arial" w:hAnsi="Arial"/>
          <w:b/>
          <w:color w:val="000000"/>
        </w:rPr>
      </w:pPr>
    </w:p>
    <w:p w14:paraId="1032642C" w14:textId="4FC6A2CD" w:rsidR="000A2ECA" w:rsidRPr="009B7BCF" w:rsidRDefault="00A60AF3" w:rsidP="00845F0A">
      <w:pPr>
        <w:spacing w:line="264" w:lineRule="auto"/>
        <w:jc w:val="center"/>
        <w:rPr>
          <w:rFonts w:ascii="Arial" w:hAnsi="Arial"/>
          <w:sz w:val="26"/>
        </w:rPr>
        <w:sectPr w:rsidR="000A2ECA" w:rsidRPr="009B7BCF" w:rsidSect="000A2ECA">
          <w:headerReference w:type="default" r:id="rId12"/>
          <w:endnotePr>
            <w:numFmt w:val="decimal"/>
          </w:endnotePr>
          <w:pgSz w:w="11906" w:h="16838" w:code="9"/>
          <w:pgMar w:top="1440" w:right="1106" w:bottom="1440" w:left="1440" w:header="720" w:footer="720" w:gutter="0"/>
          <w:pgNumType w:start="1"/>
          <w:cols w:space="720"/>
          <w:titlePg/>
        </w:sectPr>
      </w:pPr>
      <w:r>
        <w:rPr>
          <w:rFonts w:ascii="Arial" w:hAnsi="Arial"/>
          <w:b/>
          <w:color w:val="000000"/>
        </w:rPr>
        <w:t>2018</w:t>
      </w:r>
    </w:p>
    <w:p w14:paraId="7839962A" w14:textId="77777777" w:rsidR="000A2ECA" w:rsidRPr="00885E06" w:rsidRDefault="000A2ECA" w:rsidP="00470DEA">
      <w:pPr>
        <w:pStyle w:val="ANNEX"/>
        <w:pageBreakBefore w:val="0"/>
        <w:numPr>
          <w:ilvl w:val="0"/>
          <w:numId w:val="0"/>
        </w:numPr>
        <w:tabs>
          <w:tab w:val="center" w:pos="4513"/>
        </w:tabs>
        <w:suppressAutoHyphens/>
        <w:spacing w:after="0" w:line="240" w:lineRule="auto"/>
        <w:rPr>
          <w:rFonts w:cs="Arial"/>
          <w:snapToGrid w:val="0"/>
          <w:sz w:val="24"/>
          <w:szCs w:val="24"/>
        </w:rPr>
      </w:pPr>
      <w:r w:rsidRPr="00885E06">
        <w:rPr>
          <w:rFonts w:cs="Arial"/>
          <w:snapToGrid w:val="0"/>
          <w:sz w:val="24"/>
          <w:szCs w:val="24"/>
        </w:rPr>
        <w:lastRenderedPageBreak/>
        <w:t>NOTES</w:t>
      </w:r>
    </w:p>
    <w:p w14:paraId="5442D393" w14:textId="77777777" w:rsidR="000A2ECA" w:rsidRPr="00130BE0" w:rsidRDefault="000A2ECA" w:rsidP="00470DEA">
      <w:pPr>
        <w:rPr>
          <w:rFonts w:asciiTheme="minorBidi" w:hAnsiTheme="minorBidi" w:cstheme="minorBidi"/>
          <w:sz w:val="22"/>
          <w:szCs w:val="22"/>
          <w:lang w:val="en-GB"/>
        </w:rPr>
      </w:pPr>
    </w:p>
    <w:p w14:paraId="22BB943B" w14:textId="77777777" w:rsidR="00130BE0" w:rsidRPr="00130BE0" w:rsidRDefault="00130BE0" w:rsidP="00130BE0">
      <w:pPr>
        <w:pStyle w:val="ANNEX"/>
        <w:pageBreakBefore w:val="0"/>
        <w:numPr>
          <w:ilvl w:val="0"/>
          <w:numId w:val="0"/>
        </w:numPr>
        <w:tabs>
          <w:tab w:val="center" w:pos="4513"/>
        </w:tabs>
        <w:suppressAutoHyphens/>
        <w:spacing w:after="0" w:line="240" w:lineRule="auto"/>
        <w:rPr>
          <w:rFonts w:asciiTheme="minorBidi" w:hAnsiTheme="minorBidi" w:cstheme="minorBidi"/>
          <w:snapToGrid w:val="0"/>
          <w:sz w:val="22"/>
          <w:szCs w:val="22"/>
        </w:rPr>
      </w:pPr>
      <w:r w:rsidRPr="00130BE0">
        <w:rPr>
          <w:rFonts w:asciiTheme="minorBidi" w:hAnsiTheme="minorBidi" w:cstheme="minorBidi"/>
          <w:snapToGrid w:val="0"/>
          <w:sz w:val="22"/>
          <w:szCs w:val="22"/>
        </w:rPr>
        <w:t>WMO DISCLAIMER</w:t>
      </w:r>
    </w:p>
    <w:p w14:paraId="11326F82" w14:textId="77777777" w:rsidR="00130BE0" w:rsidRPr="00130BE0" w:rsidRDefault="00130BE0" w:rsidP="00130BE0">
      <w:pPr>
        <w:tabs>
          <w:tab w:val="center" w:pos="4513"/>
        </w:tabs>
        <w:suppressAutoHyphens/>
        <w:spacing w:after="120"/>
        <w:rPr>
          <w:rFonts w:asciiTheme="minorBidi" w:hAnsiTheme="minorBidi" w:cstheme="minorBidi"/>
          <w:sz w:val="22"/>
          <w:szCs w:val="22"/>
          <w:lang w:val="en-GB"/>
        </w:rPr>
      </w:pPr>
    </w:p>
    <w:p w14:paraId="56EC7A0F" w14:textId="1A305354" w:rsidR="00130BE0" w:rsidRPr="001912C6" w:rsidRDefault="00130BE0" w:rsidP="00784BC7">
      <w:pPr>
        <w:tabs>
          <w:tab w:val="center" w:pos="4513"/>
        </w:tabs>
        <w:suppressAutoHyphens/>
        <w:spacing w:after="120"/>
        <w:jc w:val="both"/>
        <w:rPr>
          <w:rFonts w:ascii="Arial" w:hAnsi="Arial" w:cs="Arial"/>
          <w:sz w:val="22"/>
          <w:szCs w:val="22"/>
        </w:rPr>
      </w:pPr>
      <w:r w:rsidRPr="001912C6">
        <w:rPr>
          <w:rFonts w:ascii="Arial" w:hAnsi="Arial" w:cs="Arial"/>
          <w:sz w:val="22"/>
          <w:szCs w:val="22"/>
        </w:rPr>
        <w:t xml:space="preserve">© World Meteorological Organization, </w:t>
      </w:r>
      <w:r w:rsidR="00784BC7" w:rsidRPr="001912C6">
        <w:rPr>
          <w:rFonts w:ascii="Arial" w:hAnsi="Arial" w:cs="Arial"/>
          <w:sz w:val="22"/>
          <w:szCs w:val="22"/>
        </w:rPr>
        <w:t>201</w:t>
      </w:r>
      <w:r w:rsidR="00784BC7">
        <w:rPr>
          <w:rFonts w:ascii="Arial" w:hAnsi="Arial" w:cs="Arial"/>
          <w:sz w:val="22"/>
          <w:szCs w:val="22"/>
        </w:rPr>
        <w:t>8</w:t>
      </w:r>
    </w:p>
    <w:p w14:paraId="49137541" w14:textId="77777777" w:rsidR="00130BE0" w:rsidRPr="001912C6" w:rsidRDefault="00130BE0" w:rsidP="00130BE0">
      <w:pPr>
        <w:tabs>
          <w:tab w:val="center" w:pos="4513"/>
        </w:tabs>
        <w:suppressAutoHyphens/>
        <w:spacing w:after="120"/>
        <w:jc w:val="both"/>
        <w:rPr>
          <w:rFonts w:ascii="Arial" w:hAnsi="Arial" w:cs="Arial"/>
          <w:sz w:val="22"/>
          <w:szCs w:val="22"/>
        </w:rPr>
      </w:pPr>
    </w:p>
    <w:p w14:paraId="0A86165C" w14:textId="77777777" w:rsidR="00130BE0" w:rsidRPr="001912C6" w:rsidRDefault="00130BE0" w:rsidP="00130BE0">
      <w:pPr>
        <w:autoSpaceDE w:val="0"/>
        <w:autoSpaceDN w:val="0"/>
        <w:adjustRightInd w:val="0"/>
        <w:spacing w:after="120"/>
        <w:jc w:val="both"/>
        <w:rPr>
          <w:rFonts w:ascii="Arial" w:eastAsia="PMingLiU" w:hAnsi="Arial" w:cs="Arial"/>
          <w:sz w:val="22"/>
          <w:szCs w:val="22"/>
        </w:rPr>
      </w:pPr>
      <w:r w:rsidRPr="001912C6">
        <w:rPr>
          <w:rFonts w:ascii="Arial" w:hAnsi="Arial" w:cs="Arial"/>
          <w:sz w:val="22"/>
          <w:szCs w:val="22"/>
        </w:rPr>
        <w:t>The right of publication in print, electronic and any other form and in any language is reserved by WMO. Short extracts from WMO publications may be reproduced without authorization, provided that the complete source is clearly indicated. Editorial correspondence and requests to publish, reproduce or translate this publication in part or in whole should be addressed to:</w:t>
      </w:r>
    </w:p>
    <w:p w14:paraId="55146F6F" w14:textId="77777777" w:rsidR="00130BE0" w:rsidRPr="001912C6" w:rsidRDefault="00130BE0" w:rsidP="00130BE0">
      <w:pPr>
        <w:autoSpaceDE w:val="0"/>
        <w:autoSpaceDN w:val="0"/>
        <w:adjustRightInd w:val="0"/>
        <w:spacing w:after="120"/>
        <w:jc w:val="both"/>
        <w:rPr>
          <w:rFonts w:ascii="Arial" w:hAnsi="Arial" w:cs="Arial"/>
          <w:sz w:val="22"/>
          <w:szCs w:val="22"/>
        </w:rPr>
      </w:pPr>
    </w:p>
    <w:p w14:paraId="0C03CF04" w14:textId="77777777" w:rsidR="00130BE0" w:rsidRPr="001912C6" w:rsidRDefault="00130BE0" w:rsidP="00130BE0">
      <w:pPr>
        <w:autoSpaceDE w:val="0"/>
        <w:autoSpaceDN w:val="0"/>
        <w:adjustRightInd w:val="0"/>
        <w:spacing w:after="120"/>
        <w:jc w:val="both"/>
        <w:rPr>
          <w:rFonts w:ascii="Arial" w:hAnsi="Arial" w:cs="Arial"/>
          <w:sz w:val="22"/>
          <w:szCs w:val="22"/>
        </w:rPr>
      </w:pPr>
      <w:r w:rsidRPr="001912C6">
        <w:rPr>
          <w:rFonts w:ascii="Arial" w:hAnsi="Arial" w:cs="Arial"/>
          <w:sz w:val="22"/>
          <w:szCs w:val="22"/>
        </w:rPr>
        <w:t>Chairperson, Publications Board</w:t>
      </w:r>
    </w:p>
    <w:p w14:paraId="09299031" w14:textId="77777777" w:rsidR="00130BE0" w:rsidRPr="001912C6" w:rsidRDefault="00130BE0" w:rsidP="00130BE0">
      <w:pPr>
        <w:autoSpaceDE w:val="0"/>
        <w:autoSpaceDN w:val="0"/>
        <w:adjustRightInd w:val="0"/>
        <w:spacing w:after="120"/>
        <w:jc w:val="both"/>
        <w:rPr>
          <w:rFonts w:ascii="Arial" w:hAnsi="Arial" w:cs="Arial"/>
          <w:sz w:val="22"/>
          <w:szCs w:val="22"/>
        </w:rPr>
      </w:pPr>
      <w:r w:rsidRPr="001912C6">
        <w:rPr>
          <w:rFonts w:ascii="Arial" w:hAnsi="Arial" w:cs="Arial"/>
          <w:sz w:val="22"/>
          <w:szCs w:val="22"/>
        </w:rPr>
        <w:t>World Meteorological Organization (WMO)</w:t>
      </w:r>
    </w:p>
    <w:p w14:paraId="1A8D6312" w14:textId="77777777" w:rsidR="00130BE0" w:rsidRPr="001912C6" w:rsidRDefault="00130BE0" w:rsidP="00130BE0">
      <w:pPr>
        <w:tabs>
          <w:tab w:val="left" w:pos="4111"/>
        </w:tabs>
        <w:autoSpaceDE w:val="0"/>
        <w:autoSpaceDN w:val="0"/>
        <w:adjustRightInd w:val="0"/>
        <w:spacing w:after="120"/>
        <w:jc w:val="both"/>
        <w:rPr>
          <w:rFonts w:ascii="Arial" w:hAnsi="Arial" w:cs="Arial"/>
          <w:sz w:val="22"/>
          <w:szCs w:val="22"/>
          <w:lang w:val="fr-CH"/>
        </w:rPr>
      </w:pPr>
      <w:r w:rsidRPr="001912C6">
        <w:rPr>
          <w:rFonts w:ascii="Arial" w:hAnsi="Arial" w:cs="Arial"/>
          <w:sz w:val="22"/>
          <w:szCs w:val="22"/>
          <w:lang w:val="fr-CH"/>
        </w:rPr>
        <w:t>7 bis, avenue de la Paix</w:t>
      </w:r>
      <w:r w:rsidRPr="001912C6">
        <w:rPr>
          <w:rFonts w:ascii="Arial" w:hAnsi="Arial" w:cs="Arial"/>
          <w:sz w:val="22"/>
          <w:szCs w:val="22"/>
          <w:lang w:val="fr-CH"/>
        </w:rPr>
        <w:tab/>
        <w:t>Tel.: +41 (0) 22 730 84 03</w:t>
      </w:r>
    </w:p>
    <w:p w14:paraId="3D1E7704" w14:textId="77777777" w:rsidR="00130BE0" w:rsidRPr="001912C6" w:rsidRDefault="00130BE0" w:rsidP="00130BE0">
      <w:pPr>
        <w:tabs>
          <w:tab w:val="left" w:pos="4111"/>
        </w:tabs>
        <w:autoSpaceDE w:val="0"/>
        <w:autoSpaceDN w:val="0"/>
        <w:adjustRightInd w:val="0"/>
        <w:spacing w:after="120"/>
        <w:jc w:val="both"/>
        <w:rPr>
          <w:rFonts w:ascii="Arial" w:hAnsi="Arial" w:cs="Arial"/>
          <w:sz w:val="22"/>
          <w:szCs w:val="22"/>
          <w:lang w:val="en-GB"/>
        </w:rPr>
      </w:pPr>
      <w:r w:rsidRPr="001912C6">
        <w:rPr>
          <w:rFonts w:ascii="Arial" w:hAnsi="Arial" w:cs="Arial"/>
          <w:sz w:val="22"/>
          <w:szCs w:val="22"/>
        </w:rPr>
        <w:t>P.O. Box 2300</w:t>
      </w:r>
      <w:r w:rsidRPr="001912C6">
        <w:rPr>
          <w:rFonts w:ascii="Arial" w:hAnsi="Arial" w:cs="Arial"/>
          <w:sz w:val="22"/>
          <w:szCs w:val="22"/>
        </w:rPr>
        <w:tab/>
        <w:t>Fax: +41 (0) 22 730 80 40</w:t>
      </w:r>
    </w:p>
    <w:p w14:paraId="54C8A73F" w14:textId="77777777" w:rsidR="00130BE0" w:rsidRPr="001912C6" w:rsidRDefault="00130BE0" w:rsidP="00130BE0">
      <w:pPr>
        <w:tabs>
          <w:tab w:val="left" w:pos="4111"/>
        </w:tabs>
        <w:autoSpaceDE w:val="0"/>
        <w:autoSpaceDN w:val="0"/>
        <w:adjustRightInd w:val="0"/>
        <w:spacing w:after="120"/>
        <w:jc w:val="both"/>
        <w:rPr>
          <w:rFonts w:ascii="Arial" w:hAnsi="Arial" w:cs="Arial"/>
          <w:sz w:val="22"/>
          <w:szCs w:val="22"/>
        </w:rPr>
      </w:pPr>
      <w:r w:rsidRPr="001912C6">
        <w:rPr>
          <w:rFonts w:ascii="Arial" w:hAnsi="Arial" w:cs="Arial"/>
          <w:sz w:val="22"/>
          <w:szCs w:val="22"/>
        </w:rPr>
        <w:t>CH-1211 Geneva 2, Switzerland</w:t>
      </w:r>
      <w:r w:rsidRPr="001912C6">
        <w:rPr>
          <w:rFonts w:ascii="Arial" w:hAnsi="Arial" w:cs="Arial"/>
          <w:sz w:val="22"/>
          <w:szCs w:val="22"/>
        </w:rPr>
        <w:tab/>
        <w:t xml:space="preserve">E-mail: </w:t>
      </w:r>
      <w:hyperlink r:id="rId13" w:history="1">
        <w:r w:rsidRPr="001912C6">
          <w:rPr>
            <w:rStyle w:val="Hyperlink"/>
            <w:rFonts w:ascii="Arial" w:hAnsi="Arial" w:cs="Arial"/>
            <w:sz w:val="22"/>
            <w:szCs w:val="22"/>
          </w:rPr>
          <w:t>publications@wmo.int</w:t>
        </w:r>
      </w:hyperlink>
    </w:p>
    <w:p w14:paraId="30C51113" w14:textId="77777777" w:rsidR="00130BE0" w:rsidRPr="001912C6" w:rsidRDefault="00130BE0" w:rsidP="00130BE0">
      <w:pPr>
        <w:autoSpaceDE w:val="0"/>
        <w:autoSpaceDN w:val="0"/>
        <w:adjustRightInd w:val="0"/>
        <w:spacing w:after="120"/>
        <w:jc w:val="both"/>
        <w:rPr>
          <w:rFonts w:ascii="Arial" w:hAnsi="Arial" w:cs="Arial"/>
          <w:sz w:val="22"/>
          <w:szCs w:val="22"/>
        </w:rPr>
      </w:pPr>
    </w:p>
    <w:p w14:paraId="132CE30B" w14:textId="77777777" w:rsidR="00130BE0" w:rsidRPr="001912C6" w:rsidRDefault="00130BE0" w:rsidP="00130BE0">
      <w:pPr>
        <w:autoSpaceDE w:val="0"/>
        <w:autoSpaceDN w:val="0"/>
        <w:adjustRightInd w:val="0"/>
        <w:spacing w:after="120"/>
        <w:jc w:val="both"/>
        <w:rPr>
          <w:rFonts w:ascii="Arial" w:hAnsi="Arial" w:cs="Arial"/>
          <w:sz w:val="22"/>
          <w:szCs w:val="22"/>
        </w:rPr>
      </w:pPr>
      <w:r w:rsidRPr="001912C6">
        <w:rPr>
          <w:rFonts w:ascii="Arial" w:hAnsi="Arial" w:cs="Arial"/>
          <w:sz w:val="22"/>
          <w:szCs w:val="22"/>
        </w:rPr>
        <w:t>NOTE</w:t>
      </w:r>
    </w:p>
    <w:p w14:paraId="3C0EC801" w14:textId="77777777" w:rsidR="00130BE0" w:rsidRPr="001912C6" w:rsidRDefault="00130BE0" w:rsidP="00130BE0">
      <w:pPr>
        <w:autoSpaceDE w:val="0"/>
        <w:autoSpaceDN w:val="0"/>
        <w:adjustRightInd w:val="0"/>
        <w:spacing w:after="120"/>
        <w:jc w:val="both"/>
        <w:rPr>
          <w:rFonts w:ascii="Arial" w:hAnsi="Arial" w:cs="Arial"/>
          <w:sz w:val="22"/>
          <w:szCs w:val="22"/>
        </w:rPr>
      </w:pPr>
    </w:p>
    <w:p w14:paraId="1E1BB23F" w14:textId="77777777" w:rsidR="00130BE0" w:rsidRPr="001912C6" w:rsidRDefault="00130BE0" w:rsidP="00130BE0">
      <w:pPr>
        <w:autoSpaceDE w:val="0"/>
        <w:autoSpaceDN w:val="0"/>
        <w:adjustRightInd w:val="0"/>
        <w:spacing w:after="120"/>
        <w:jc w:val="both"/>
        <w:rPr>
          <w:rFonts w:ascii="Arial" w:hAnsi="Arial" w:cs="Arial"/>
          <w:sz w:val="22"/>
          <w:szCs w:val="22"/>
        </w:rPr>
      </w:pPr>
      <w:r w:rsidRPr="001912C6">
        <w:rPr>
          <w:rFonts w:ascii="Arial" w:hAnsi="Arial" w:cs="Arial"/>
          <w:sz w:val="22"/>
          <w:szCs w:val="22"/>
        </w:rPr>
        <w:t>The designations employed in WMO publications and the presentation of material in this publication do not imply the expression of any opinion whatsoever on the part of WMO concerning the legal status of any country, territory, city or area, or of its authorities, or concerning the delimitation of its frontiers or boundaries.</w:t>
      </w:r>
    </w:p>
    <w:p w14:paraId="2791D33C" w14:textId="77777777" w:rsidR="00130BE0" w:rsidRPr="001912C6" w:rsidRDefault="00130BE0" w:rsidP="00130BE0">
      <w:pPr>
        <w:pStyle w:val="NormalWeb"/>
        <w:spacing w:before="0" w:beforeAutospacing="0" w:after="120" w:afterAutospacing="0"/>
        <w:jc w:val="both"/>
        <w:rPr>
          <w:rFonts w:ascii="Arial" w:hAnsi="Arial" w:cs="Arial"/>
          <w:sz w:val="22"/>
          <w:szCs w:val="22"/>
        </w:rPr>
      </w:pPr>
      <w:r w:rsidRPr="001912C6">
        <w:rPr>
          <w:rFonts w:ascii="Arial" w:hAnsi="Arial" w:cs="Arial"/>
          <w:sz w:val="22"/>
          <w:szCs w:val="22"/>
        </w:rPr>
        <w:t>Opinions expressed in WMO publications are those of the authors and do not necessarily reflect those of WMO. The mention of specific companies or products does not imply that they are endorsed or recommended by WMO in preference to others of a similar nature which are not mentioned or advertised.</w:t>
      </w:r>
    </w:p>
    <w:p w14:paraId="20616F0E" w14:textId="77777777" w:rsidR="00130BE0" w:rsidRPr="001912C6" w:rsidRDefault="00130BE0" w:rsidP="00130BE0">
      <w:pPr>
        <w:pStyle w:val="NormalWeb"/>
        <w:spacing w:before="0" w:beforeAutospacing="0" w:after="120" w:afterAutospacing="0"/>
        <w:jc w:val="both"/>
        <w:rPr>
          <w:rFonts w:ascii="Arial" w:hAnsi="Arial" w:cs="Arial"/>
          <w:sz w:val="22"/>
          <w:szCs w:val="22"/>
        </w:rPr>
      </w:pPr>
      <w:r w:rsidRPr="001912C6">
        <w:rPr>
          <w:rFonts w:ascii="Arial" w:hAnsi="Arial" w:cs="Arial"/>
          <w:sz w:val="22"/>
          <w:szCs w:val="22"/>
        </w:rPr>
        <w:t>This document (or report) is not an official publication of WMO and has not been subjected to its standard editorial procedures. The views expressed herein do not necessarily have the endorsement of the Organization.</w:t>
      </w:r>
    </w:p>
    <w:p w14:paraId="54EE1FC9" w14:textId="77777777" w:rsidR="000A2ECA" w:rsidRPr="001912C6" w:rsidRDefault="000A2ECA" w:rsidP="00470DEA">
      <w:pPr>
        <w:pStyle w:val="BodyText3"/>
        <w:tabs>
          <w:tab w:val="center" w:pos="4513"/>
        </w:tabs>
        <w:suppressAutoHyphens/>
        <w:rPr>
          <w:rFonts w:cs="Arial"/>
        </w:rPr>
      </w:pPr>
    </w:p>
    <w:p w14:paraId="4E464899" w14:textId="77777777" w:rsidR="000A2ECA" w:rsidRPr="00B9495E" w:rsidRDefault="000A2ECA" w:rsidP="00470DEA">
      <w:pPr>
        <w:pStyle w:val="BodyText3"/>
        <w:tabs>
          <w:tab w:val="center" w:pos="4513"/>
        </w:tabs>
        <w:suppressAutoHyphens/>
        <w:jc w:val="center"/>
        <w:rPr>
          <w:rFonts w:cs="Arial"/>
          <w:b/>
          <w:caps/>
        </w:rPr>
      </w:pPr>
      <w:r w:rsidRPr="00B9495E">
        <w:rPr>
          <w:rFonts w:cs="Arial"/>
          <w:b/>
          <w:caps/>
        </w:rPr>
        <w:t>IOC (of UNESCO) disclaimer</w:t>
      </w:r>
    </w:p>
    <w:p w14:paraId="795BE29B" w14:textId="77777777" w:rsidR="000A2ECA" w:rsidRPr="009C0072" w:rsidRDefault="000A2ECA" w:rsidP="00470DEA">
      <w:pPr>
        <w:pStyle w:val="BodyText3"/>
        <w:tabs>
          <w:tab w:val="center" w:pos="4513"/>
        </w:tabs>
        <w:suppressAutoHyphens/>
      </w:pPr>
    </w:p>
    <w:p w14:paraId="55114A05" w14:textId="77777777" w:rsidR="000A2ECA" w:rsidRPr="009C0072" w:rsidRDefault="000A2ECA" w:rsidP="00470DEA">
      <w:pPr>
        <w:pStyle w:val="BodyText3"/>
        <w:tabs>
          <w:tab w:val="center" w:pos="4513"/>
        </w:tabs>
        <w:suppressAutoHyphens/>
        <w:jc w:val="both"/>
      </w:pPr>
      <w:r w:rsidRPr="009C0072">
        <w:t>The designations employed and the presentation of material in this publication do not imply the expression of any opinion whatsoever on the part of the Secretariat</w:t>
      </w:r>
      <w:r>
        <w:t xml:space="preserve">s of UNESCO and IOC </w:t>
      </w:r>
      <w:r w:rsidRPr="009C0072">
        <w:t>concerning the legal status of any country</w:t>
      </w:r>
      <w:r>
        <w:t xml:space="preserve"> or</w:t>
      </w:r>
      <w:r w:rsidRPr="009C0072">
        <w:t xml:space="preserve"> territory, or its authorities, or concerning the delimitation of </w:t>
      </w:r>
      <w:r>
        <w:t>the</w:t>
      </w:r>
      <w:r w:rsidRPr="009C0072">
        <w:t xml:space="preserve"> frontiers</w:t>
      </w:r>
      <w:r>
        <w:t xml:space="preserve"> of any country or territory</w:t>
      </w:r>
      <w:r w:rsidRPr="009C0072">
        <w:t>.</w:t>
      </w:r>
    </w:p>
    <w:p w14:paraId="13518972" w14:textId="77777777" w:rsidR="000A2ECA" w:rsidRPr="00885E06" w:rsidRDefault="000A2ECA" w:rsidP="00470DEA">
      <w:pPr>
        <w:pStyle w:val="BodyText3"/>
        <w:tabs>
          <w:tab w:val="center" w:pos="4513"/>
        </w:tabs>
        <w:suppressAutoHyphens/>
      </w:pPr>
    </w:p>
    <w:p w14:paraId="3A1295E8" w14:textId="77777777" w:rsidR="000A2ECA" w:rsidRPr="00885E06" w:rsidRDefault="000A2ECA" w:rsidP="00470DEA">
      <w:pPr>
        <w:pStyle w:val="BodyText3"/>
        <w:tabs>
          <w:tab w:val="center" w:pos="4513"/>
        </w:tabs>
        <w:suppressAutoHyphens/>
        <w:jc w:val="center"/>
        <w:rPr>
          <w:b/>
          <w:caps/>
        </w:rPr>
      </w:pPr>
      <w:r>
        <w:rPr>
          <w:b/>
          <w:caps/>
        </w:rPr>
        <w:t>BibliographIc Reference</w:t>
      </w:r>
    </w:p>
    <w:p w14:paraId="760DC7A9" w14:textId="77777777" w:rsidR="000A2ECA" w:rsidRPr="00885E06" w:rsidRDefault="000A2ECA" w:rsidP="00470DEA">
      <w:pPr>
        <w:spacing w:line="264" w:lineRule="auto"/>
        <w:rPr>
          <w:rFonts w:ascii="Arial" w:hAnsi="Arial"/>
          <w:sz w:val="22"/>
          <w:szCs w:val="22"/>
        </w:rPr>
      </w:pPr>
    </w:p>
    <w:p w14:paraId="09B18B32" w14:textId="77777777" w:rsidR="000A2ECA" w:rsidRPr="002D17A1" w:rsidRDefault="000A2ECA" w:rsidP="00470DEA">
      <w:pPr>
        <w:spacing w:line="264" w:lineRule="auto"/>
        <w:rPr>
          <w:rFonts w:ascii="Arial" w:hAnsi="Arial"/>
          <w:sz w:val="22"/>
          <w:szCs w:val="22"/>
        </w:rPr>
      </w:pPr>
      <w:r w:rsidRPr="002D17A1">
        <w:rPr>
          <w:rFonts w:ascii="Arial" w:hAnsi="Arial"/>
          <w:sz w:val="22"/>
          <w:szCs w:val="22"/>
        </w:rPr>
        <w:t>For bibliographic purposes this document should be cited as follows:</w:t>
      </w:r>
    </w:p>
    <w:p w14:paraId="7B35A6BF" w14:textId="4ED84922" w:rsidR="000A2ECA" w:rsidRPr="00805837" w:rsidRDefault="000A2ECA" w:rsidP="00C04C8A">
      <w:pPr>
        <w:jc w:val="both"/>
        <w:rPr>
          <w:rFonts w:ascii="Arial" w:hAnsi="Arial"/>
          <w:color w:val="000000"/>
          <w:sz w:val="22"/>
          <w:szCs w:val="22"/>
        </w:rPr>
      </w:pPr>
      <w:r w:rsidRPr="00885E06">
        <w:rPr>
          <w:rFonts w:ascii="Arial" w:hAnsi="Arial"/>
          <w:color w:val="000000"/>
          <w:sz w:val="22"/>
          <w:szCs w:val="22"/>
        </w:rPr>
        <w:t>Global Data buoy Observations, a DBCP Implementation Strategy</w:t>
      </w:r>
      <w:r w:rsidR="00805837">
        <w:rPr>
          <w:rFonts w:ascii="Arial" w:hAnsi="Arial"/>
          <w:color w:val="000000"/>
          <w:sz w:val="22"/>
          <w:szCs w:val="22"/>
        </w:rPr>
        <w:t xml:space="preserve"> </w:t>
      </w:r>
      <w:r w:rsidRPr="00571764">
        <w:rPr>
          <w:rFonts w:ascii="Arial" w:hAnsi="Arial"/>
          <w:sz w:val="22"/>
          <w:szCs w:val="22"/>
        </w:rPr>
        <w:t>DBCP Technical Document No. 1</w:t>
      </w:r>
      <w:r w:rsidR="00C04C8A">
        <w:rPr>
          <w:rFonts w:ascii="Arial" w:hAnsi="Arial"/>
          <w:sz w:val="22"/>
          <w:szCs w:val="22"/>
        </w:rPr>
        <w:t>6</w:t>
      </w:r>
      <w:r w:rsidRPr="00571764">
        <w:rPr>
          <w:rFonts w:ascii="Arial" w:hAnsi="Arial"/>
          <w:sz w:val="22"/>
          <w:szCs w:val="22"/>
        </w:rPr>
        <w:t xml:space="preserve">, </w:t>
      </w:r>
      <w:r w:rsidR="00C04C8A">
        <w:rPr>
          <w:rFonts w:ascii="Arial" w:hAnsi="Arial"/>
          <w:sz w:val="22"/>
          <w:szCs w:val="22"/>
        </w:rPr>
        <w:t>Six</w:t>
      </w:r>
      <w:r w:rsidR="007F11FB">
        <w:rPr>
          <w:rFonts w:ascii="Arial" w:hAnsi="Arial"/>
          <w:sz w:val="22"/>
          <w:szCs w:val="22"/>
        </w:rPr>
        <w:t>teenth</w:t>
      </w:r>
      <w:r w:rsidR="00DD366D" w:rsidRPr="00571764">
        <w:rPr>
          <w:rFonts w:ascii="Arial" w:hAnsi="Arial"/>
          <w:sz w:val="22"/>
          <w:szCs w:val="22"/>
        </w:rPr>
        <w:t xml:space="preserve"> </w:t>
      </w:r>
      <w:r w:rsidRPr="00571764">
        <w:rPr>
          <w:rFonts w:ascii="Arial" w:hAnsi="Arial"/>
          <w:sz w:val="22"/>
          <w:szCs w:val="22"/>
        </w:rPr>
        <w:t xml:space="preserve">Edition, WMO-IOC </w:t>
      </w:r>
      <w:r w:rsidR="00C04C8A">
        <w:rPr>
          <w:rFonts w:ascii="Arial" w:hAnsi="Arial"/>
          <w:sz w:val="22"/>
          <w:szCs w:val="22"/>
        </w:rPr>
        <w:t>2018</w:t>
      </w:r>
    </w:p>
    <w:p w14:paraId="544AE652" w14:textId="77777777" w:rsidR="000A2ECA" w:rsidRPr="00885E06" w:rsidRDefault="000A2ECA" w:rsidP="00470DEA">
      <w:pPr>
        <w:spacing w:line="264" w:lineRule="auto"/>
        <w:rPr>
          <w:rFonts w:ascii="Arial" w:hAnsi="Arial"/>
          <w:sz w:val="22"/>
          <w:szCs w:val="22"/>
        </w:rPr>
      </w:pPr>
      <w:r w:rsidRPr="00885E06">
        <w:rPr>
          <w:rFonts w:ascii="Arial" w:hAnsi="Arial"/>
          <w:sz w:val="22"/>
          <w:szCs w:val="22"/>
        </w:rPr>
        <w:t>(Original: English)</w:t>
      </w:r>
    </w:p>
    <w:p w14:paraId="5872B838" w14:textId="77777777" w:rsidR="000A2ECA" w:rsidRDefault="000A2ECA" w:rsidP="00470DEA">
      <w:pPr>
        <w:spacing w:line="264" w:lineRule="auto"/>
        <w:rPr>
          <w:rFonts w:ascii="Arial" w:hAnsi="Arial"/>
          <w:sz w:val="22"/>
          <w:szCs w:val="22"/>
        </w:rPr>
      </w:pPr>
    </w:p>
    <w:p w14:paraId="441233C8" w14:textId="77777777" w:rsidR="000A2ECA" w:rsidRPr="00B5207E" w:rsidRDefault="000A2ECA" w:rsidP="00470DEA">
      <w:pPr>
        <w:spacing w:line="264" w:lineRule="auto"/>
        <w:jc w:val="center"/>
        <w:rPr>
          <w:rFonts w:ascii="Arial" w:hAnsi="Arial" w:cs="Arial"/>
          <w:b/>
          <w:sz w:val="22"/>
          <w:szCs w:val="22"/>
        </w:rPr>
      </w:pPr>
      <w:r>
        <w:rPr>
          <w:rFonts w:ascii="Arial" w:hAnsi="Arial"/>
          <w:sz w:val="22"/>
          <w:szCs w:val="22"/>
        </w:rPr>
        <w:t>____________</w:t>
      </w:r>
      <w:r>
        <w:br w:type="page"/>
      </w:r>
      <w:bookmarkStart w:id="0" w:name="_Toc105209996"/>
      <w:r w:rsidRPr="00B5207E">
        <w:rPr>
          <w:rFonts w:ascii="Arial" w:hAnsi="Arial" w:cs="Arial"/>
          <w:b/>
          <w:sz w:val="22"/>
          <w:szCs w:val="22"/>
        </w:rPr>
        <w:lastRenderedPageBreak/>
        <w:t>FOREWORD</w:t>
      </w:r>
      <w:bookmarkEnd w:id="0"/>
    </w:p>
    <w:p w14:paraId="095947AA" w14:textId="77777777" w:rsidR="000A2ECA" w:rsidRDefault="000A2ECA" w:rsidP="00470DEA">
      <w:pPr>
        <w:rPr>
          <w:rFonts w:ascii="Arial" w:hAnsi="Arial"/>
          <w:sz w:val="22"/>
        </w:rPr>
      </w:pPr>
    </w:p>
    <w:p w14:paraId="411F0D97" w14:textId="6990DC24" w:rsidR="000A2ECA" w:rsidRDefault="000A2ECA" w:rsidP="00470DEA">
      <w:pPr>
        <w:pStyle w:val="BodyText3"/>
        <w:tabs>
          <w:tab w:val="left" w:pos="851"/>
        </w:tabs>
        <w:jc w:val="both"/>
      </w:pPr>
      <w:r>
        <w:tab/>
        <w:t>The Drifting Buoy C</w:t>
      </w:r>
      <w:r w:rsidR="00247595">
        <w:t>ooperation</w:t>
      </w:r>
      <w:r>
        <w:t xml:space="preserve"> Panel (DBCP) was established in 1985, jointly by the World Meteorological Organization (WMO) and the Intergovernmental Oceanographic Commission (IOC) of UNESCO, as a means of enhancing cooperation, coordination and information exchange among the operators and users of drifting buoys, meteorological and oceanographic, research and operational</w:t>
      </w:r>
      <w:r w:rsidR="00215CE9">
        <w:t>. The aim was</w:t>
      </w:r>
      <w:r>
        <w:t xml:space="preserve"> to improv</w:t>
      </w:r>
      <w:r w:rsidR="00215CE9">
        <w:t>e</w:t>
      </w:r>
      <w:r>
        <w:t xml:space="preserve"> both the quantity and quality of buoy data available on the Global Telecommunications System of WMO in support of </w:t>
      </w:r>
      <w:r w:rsidR="00215CE9">
        <w:t xml:space="preserve">the </w:t>
      </w:r>
      <w:r>
        <w:t xml:space="preserve">major </w:t>
      </w:r>
      <w:proofErr w:type="spellStart"/>
      <w:r>
        <w:t>programme</w:t>
      </w:r>
      <w:proofErr w:type="spellEnd"/>
      <w:r>
        <w:t xml:space="preserve"> requirements of the two Organizations.  The Panel appointed a full-time Technical Coordinator in 1987, using funds provided voluntarily by panel member countries, and in 1992 its Terms of Reference were widened and its name changed to Data Buoy C</w:t>
      </w:r>
      <w:r w:rsidR="00247595">
        <w:t>ooperation</w:t>
      </w:r>
      <w:r>
        <w:t xml:space="preserve"> Panel to reflect its work in co-coordinating all forms of ocean buoy deployments.</w:t>
      </w:r>
    </w:p>
    <w:p w14:paraId="5F59229C" w14:textId="77777777" w:rsidR="000A2ECA" w:rsidRDefault="000A2ECA" w:rsidP="00470DEA">
      <w:pPr>
        <w:jc w:val="both"/>
        <w:rPr>
          <w:rFonts w:ascii="Arial" w:hAnsi="Arial"/>
          <w:sz w:val="22"/>
        </w:rPr>
      </w:pPr>
    </w:p>
    <w:p w14:paraId="7991A2D2" w14:textId="755A49C9" w:rsidR="000A2ECA" w:rsidRDefault="000A2ECA" w:rsidP="00470DEA">
      <w:pPr>
        <w:pStyle w:val="BodyText3"/>
        <w:tabs>
          <w:tab w:val="left" w:pos="851"/>
        </w:tabs>
        <w:jc w:val="both"/>
      </w:pPr>
      <w:r>
        <w:tab/>
      </w:r>
      <w:r w:rsidR="00524296">
        <w:t>Since its establishment</w:t>
      </w:r>
      <w:r>
        <w:t xml:space="preserve"> the Panel has achieved great success in achieving its initial objectives.  At the same time, this period has also seen remarkable advances in buoy and communications technology, as well </w:t>
      </w:r>
      <w:r w:rsidR="00004A06">
        <w:t xml:space="preserve">as </w:t>
      </w:r>
      <w:r>
        <w:t>greatly enhanced and expanded requirements for buoy data, in particular in support of global climate studies</w:t>
      </w:r>
      <w:r w:rsidR="004159E7">
        <w:t>, ocean state estimation, and weather forecasting efforts</w:t>
      </w:r>
      <w:r>
        <w:t xml:space="preserve">.  </w:t>
      </w:r>
    </w:p>
    <w:p w14:paraId="63203E8F" w14:textId="77777777" w:rsidR="000A2ECA" w:rsidRDefault="000A2ECA" w:rsidP="00470DEA">
      <w:pPr>
        <w:jc w:val="both"/>
        <w:rPr>
          <w:rFonts w:ascii="Arial" w:hAnsi="Arial"/>
          <w:sz w:val="22"/>
        </w:rPr>
      </w:pPr>
    </w:p>
    <w:p w14:paraId="670CDFEB" w14:textId="77777777" w:rsidR="000A2ECA" w:rsidRDefault="000A2ECA" w:rsidP="00470DEA">
      <w:pPr>
        <w:pStyle w:val="BodyText3"/>
        <w:tabs>
          <w:tab w:val="left" w:pos="851"/>
        </w:tabs>
        <w:jc w:val="both"/>
      </w:pPr>
      <w:r>
        <w:tab/>
        <w:t xml:space="preserve">In recognition of these new developments and expanded requirements, and in the context of the implementation plans and requirements of the Global Ocean Observing System (GOOS) and the Global Climate Observing System (GCOS), the Panel agreed in 1997 on the need for a DBCP Implementation Strategy, which would provide a framework for the Panel’s work, and at the same time enable it and its members to react appropriately to future developments.  A draft strategy was prepared for the Panel by </w:t>
      </w:r>
      <w:proofErr w:type="spellStart"/>
      <w:r>
        <w:t>Mr</w:t>
      </w:r>
      <w:proofErr w:type="spellEnd"/>
      <w:r>
        <w:t xml:space="preserve"> David Meldrum, reviewed and revised at the panel session in 1998, and </w:t>
      </w:r>
      <w:r w:rsidR="00215CE9">
        <w:t>was</w:t>
      </w:r>
      <w:r>
        <w:t xml:space="preserve"> published </w:t>
      </w:r>
      <w:r w:rsidR="00215CE9">
        <w:t>as</w:t>
      </w:r>
      <w:r>
        <w:t xml:space="preserve"> this DBCP Technical Document</w:t>
      </w:r>
      <w:r w:rsidR="00215CE9">
        <w:t>, which has subsequently been reviewed and updated on an annual basis</w:t>
      </w:r>
      <w:r>
        <w:t xml:space="preserve">.  The strategy document </w:t>
      </w:r>
      <w:r w:rsidR="00004A06">
        <w:t>is</w:t>
      </w:r>
      <w:r>
        <w:t xml:space="preserve"> also made available through the DBCP web</w:t>
      </w:r>
      <w:r w:rsidR="00004A06">
        <w:t>-site</w:t>
      </w:r>
      <w:r>
        <w:t>.</w:t>
      </w:r>
    </w:p>
    <w:p w14:paraId="73F730C1" w14:textId="77777777" w:rsidR="00AE22D3" w:rsidRDefault="00AE22D3" w:rsidP="00470DEA">
      <w:pPr>
        <w:pStyle w:val="BodyText3"/>
        <w:tabs>
          <w:tab w:val="left" w:pos="851"/>
        </w:tabs>
        <w:jc w:val="both"/>
      </w:pPr>
    </w:p>
    <w:p w14:paraId="6D165C03" w14:textId="77777777" w:rsidR="000A2ECA" w:rsidRDefault="000A2ECA" w:rsidP="00470DEA">
      <w:pPr>
        <w:rPr>
          <w:rFonts w:ascii="Arial" w:hAnsi="Arial"/>
          <w:sz w:val="22"/>
        </w:rPr>
      </w:pPr>
    </w:p>
    <w:p w14:paraId="0DD4E1B1" w14:textId="44F9BDBB" w:rsidR="000A2ECA" w:rsidRPr="00130BE0" w:rsidRDefault="000A2ECA" w:rsidP="00C04C8A">
      <w:pPr>
        <w:pStyle w:val="Title"/>
        <w:rPr>
          <w:rFonts w:ascii="Arial" w:hAnsi="Arial"/>
          <w:sz w:val="22"/>
          <w:szCs w:val="22"/>
        </w:rPr>
      </w:pPr>
      <w:r w:rsidRPr="00130BE0">
        <w:rPr>
          <w:rFonts w:ascii="Arial" w:hAnsi="Arial"/>
          <w:sz w:val="22"/>
          <w:szCs w:val="22"/>
        </w:rPr>
        <w:t xml:space="preserve">PREFACE TO </w:t>
      </w:r>
      <w:bookmarkStart w:id="1" w:name="Version"/>
      <w:r w:rsidR="00C04C8A">
        <w:rPr>
          <w:rFonts w:ascii="Arial" w:hAnsi="Arial"/>
          <w:sz w:val="22"/>
          <w:szCs w:val="22"/>
        </w:rPr>
        <w:t>SIX</w:t>
      </w:r>
      <w:r w:rsidR="00464E16" w:rsidRPr="00130BE0">
        <w:rPr>
          <w:rFonts w:ascii="Arial" w:hAnsi="Arial"/>
          <w:sz w:val="22"/>
          <w:szCs w:val="22"/>
        </w:rPr>
        <w:t xml:space="preserve">TEENTH </w:t>
      </w:r>
      <w:bookmarkEnd w:id="1"/>
      <w:r w:rsidRPr="00130BE0">
        <w:rPr>
          <w:rFonts w:ascii="Arial" w:hAnsi="Arial"/>
          <w:sz w:val="22"/>
          <w:szCs w:val="22"/>
        </w:rPr>
        <w:t xml:space="preserve">EDITION, October </w:t>
      </w:r>
      <w:r w:rsidR="008E15A9">
        <w:rPr>
          <w:rFonts w:ascii="Arial" w:hAnsi="Arial"/>
          <w:sz w:val="22"/>
          <w:szCs w:val="22"/>
        </w:rPr>
        <w:t>201</w:t>
      </w:r>
      <w:r w:rsidR="00C04C8A">
        <w:rPr>
          <w:rFonts w:ascii="Arial" w:hAnsi="Arial"/>
          <w:sz w:val="22"/>
          <w:szCs w:val="22"/>
        </w:rPr>
        <w:t>8</w:t>
      </w:r>
      <w:r w:rsidR="001912C6">
        <w:rPr>
          <w:rFonts w:ascii="Arial" w:hAnsi="Arial"/>
          <w:color w:val="000000"/>
          <w:sz w:val="22"/>
          <w:szCs w:val="22"/>
        </w:rPr>
        <w:fldChar w:fldCharType="begin"/>
      </w:r>
      <w:r w:rsidR="001912C6">
        <w:rPr>
          <w:rFonts w:ascii="Arial" w:hAnsi="Arial"/>
          <w:color w:val="000000"/>
          <w:sz w:val="22"/>
          <w:szCs w:val="22"/>
        </w:rPr>
        <w:instrText xml:space="preserve"> REF Edition_Year  \* MERGEFORMAT </w:instrText>
      </w:r>
      <w:r w:rsidR="001912C6">
        <w:rPr>
          <w:rFonts w:ascii="Arial" w:hAnsi="Arial"/>
          <w:color w:val="000000"/>
          <w:sz w:val="22"/>
          <w:szCs w:val="22"/>
        </w:rPr>
        <w:fldChar w:fldCharType="separate"/>
      </w:r>
      <w:r w:rsidR="00720F26">
        <w:rPr>
          <w:rFonts w:ascii="Arial" w:hAnsi="Arial"/>
          <w:b w:val="0"/>
          <w:bCs w:val="0"/>
          <w:color w:val="000000"/>
          <w:sz w:val="22"/>
          <w:szCs w:val="22"/>
        </w:rPr>
        <w:t>.</w:t>
      </w:r>
      <w:r w:rsidR="001912C6">
        <w:rPr>
          <w:rFonts w:ascii="Arial" w:hAnsi="Arial"/>
          <w:color w:val="000000"/>
          <w:sz w:val="22"/>
          <w:szCs w:val="22"/>
        </w:rPr>
        <w:fldChar w:fldCharType="end"/>
      </w:r>
    </w:p>
    <w:p w14:paraId="3AE30DDB" w14:textId="77777777" w:rsidR="000A2ECA" w:rsidRPr="00130BE0" w:rsidRDefault="000A2ECA" w:rsidP="00470DEA">
      <w:pPr>
        <w:jc w:val="both"/>
        <w:rPr>
          <w:rFonts w:ascii="Arial" w:hAnsi="Arial"/>
          <w:b/>
          <w:sz w:val="22"/>
        </w:rPr>
      </w:pPr>
    </w:p>
    <w:p w14:paraId="33975A22" w14:textId="77777777" w:rsidR="000A2ECA" w:rsidRPr="005D1FCE" w:rsidRDefault="000A2ECA" w:rsidP="00130BE0">
      <w:pPr>
        <w:tabs>
          <w:tab w:val="left" w:pos="851"/>
        </w:tabs>
        <w:jc w:val="both"/>
        <w:rPr>
          <w:rFonts w:ascii="Arial" w:hAnsi="Arial"/>
          <w:sz w:val="22"/>
        </w:rPr>
      </w:pPr>
      <w:r w:rsidRPr="00130BE0">
        <w:rPr>
          <w:rFonts w:ascii="Arial" w:hAnsi="Arial"/>
          <w:sz w:val="22"/>
        </w:rPr>
        <w:tab/>
        <w:t xml:space="preserve">It </w:t>
      </w:r>
      <w:r w:rsidR="00121E3A" w:rsidRPr="00130BE0">
        <w:rPr>
          <w:rFonts w:ascii="Arial" w:hAnsi="Arial"/>
          <w:sz w:val="22"/>
        </w:rPr>
        <w:t>is</w:t>
      </w:r>
      <w:r w:rsidR="001A1FF6" w:rsidRPr="00130BE0">
        <w:rPr>
          <w:rFonts w:ascii="Arial" w:hAnsi="Arial"/>
          <w:sz w:val="22"/>
        </w:rPr>
        <w:t xml:space="preserve"> </w:t>
      </w:r>
      <w:r w:rsidRPr="00130BE0">
        <w:rPr>
          <w:rFonts w:ascii="Arial" w:hAnsi="Arial"/>
          <w:sz w:val="22"/>
        </w:rPr>
        <w:t xml:space="preserve">intended that the Implementation Plan </w:t>
      </w:r>
      <w:r w:rsidR="00004A06" w:rsidRPr="00130BE0">
        <w:rPr>
          <w:rFonts w:ascii="Arial" w:hAnsi="Arial"/>
          <w:sz w:val="22"/>
        </w:rPr>
        <w:t>is</w:t>
      </w:r>
      <w:r w:rsidRPr="00130BE0">
        <w:rPr>
          <w:rFonts w:ascii="Arial" w:hAnsi="Arial"/>
          <w:sz w:val="22"/>
        </w:rPr>
        <w:t xml:space="preserve"> a dynamic document that reflect</w:t>
      </w:r>
      <w:r w:rsidR="00121E3A" w:rsidRPr="00130BE0">
        <w:rPr>
          <w:rFonts w:ascii="Arial" w:hAnsi="Arial"/>
          <w:sz w:val="22"/>
        </w:rPr>
        <w:t>s</w:t>
      </w:r>
      <w:r w:rsidRPr="00130BE0">
        <w:rPr>
          <w:rFonts w:ascii="Arial" w:hAnsi="Arial"/>
          <w:sz w:val="22"/>
        </w:rPr>
        <w:t xml:space="preserve"> the evolution of the DBCP's aims and aspirations within the rapidly changing environment of oceanography and marine meteorology.  </w:t>
      </w:r>
      <w:r w:rsidR="00B04168" w:rsidRPr="00130BE0">
        <w:rPr>
          <w:rFonts w:ascii="Arial" w:hAnsi="Arial"/>
          <w:sz w:val="22"/>
        </w:rPr>
        <w:t>This edition particularly takes note of the seventeenth World Meteorological Congress decisions that are relevant to the Panel’s activities, including the development of the WMO Integrated Global Observing System (WIGOS) Pre-Operational Phase during the period 2016 to 2019.</w:t>
      </w:r>
    </w:p>
    <w:p w14:paraId="5069A072" w14:textId="77777777" w:rsidR="000A2ECA" w:rsidRDefault="000A2ECA" w:rsidP="00470DEA">
      <w:pPr>
        <w:rPr>
          <w:rFonts w:ascii="Arial" w:hAnsi="Arial"/>
          <w:sz w:val="22"/>
        </w:rPr>
      </w:pPr>
    </w:p>
    <w:p w14:paraId="7F3D03EF" w14:textId="77777777" w:rsidR="000A2ECA" w:rsidRDefault="000A2ECA" w:rsidP="00470DEA">
      <w:pPr>
        <w:rPr>
          <w:rFonts w:ascii="Arial" w:hAnsi="Arial"/>
          <w:sz w:val="22"/>
        </w:rPr>
      </w:pPr>
    </w:p>
    <w:p w14:paraId="62CCF5D0" w14:textId="77777777" w:rsidR="000A2ECA" w:rsidRDefault="000A2ECA" w:rsidP="00470DEA">
      <w:pPr>
        <w:rPr>
          <w:rFonts w:ascii="Arial" w:hAnsi="Arial"/>
          <w:sz w:val="22"/>
        </w:rPr>
      </w:pPr>
    </w:p>
    <w:p w14:paraId="6BFF0E7E" w14:textId="77777777" w:rsidR="000A2ECA" w:rsidRDefault="000A2ECA" w:rsidP="00470DEA">
      <w:pPr>
        <w:pBdr>
          <w:bottom w:val="single" w:sz="12" w:space="1" w:color="auto"/>
        </w:pBdr>
        <w:rPr>
          <w:rFonts w:ascii="Arial" w:hAnsi="Arial"/>
          <w:sz w:val="22"/>
        </w:rPr>
      </w:pPr>
    </w:p>
    <w:p w14:paraId="32DBE120" w14:textId="77777777" w:rsidR="004E1BBE" w:rsidRDefault="004E1BBE" w:rsidP="00470DEA">
      <w:pPr>
        <w:rPr>
          <w:rFonts w:ascii="Arial" w:hAnsi="Arial"/>
          <w:sz w:val="22"/>
        </w:rPr>
      </w:pPr>
      <w:r>
        <w:rPr>
          <w:rFonts w:ascii="Arial" w:hAnsi="Arial"/>
          <w:sz w:val="22"/>
        </w:rPr>
        <w:br w:type="page"/>
      </w:r>
    </w:p>
    <w:p w14:paraId="38584B16" w14:textId="77777777" w:rsidR="004E1BBE" w:rsidRDefault="004E1BBE" w:rsidP="00470DEA">
      <w:pPr>
        <w:rPr>
          <w:rFonts w:ascii="Arial" w:hAnsi="Arial"/>
          <w:sz w:val="22"/>
        </w:rPr>
      </w:pPr>
    </w:p>
    <w:p w14:paraId="2E456941" w14:textId="77777777" w:rsidR="004E1BBE" w:rsidRDefault="004E1BBE" w:rsidP="00470DEA">
      <w:pPr>
        <w:rPr>
          <w:rFonts w:ascii="Arial" w:hAnsi="Arial"/>
          <w:sz w:val="22"/>
        </w:rPr>
      </w:pPr>
    </w:p>
    <w:p w14:paraId="37E3A96C" w14:textId="77777777" w:rsidR="004E1BBE" w:rsidRDefault="004E1BBE" w:rsidP="00470DEA">
      <w:pPr>
        <w:rPr>
          <w:rFonts w:ascii="Arial" w:hAnsi="Arial"/>
          <w:sz w:val="22"/>
        </w:rPr>
      </w:pPr>
    </w:p>
    <w:p w14:paraId="33E760AA" w14:textId="77777777" w:rsidR="004E1BBE" w:rsidRDefault="004E1BBE" w:rsidP="00470DEA">
      <w:pPr>
        <w:rPr>
          <w:rFonts w:ascii="Arial" w:hAnsi="Arial"/>
          <w:sz w:val="22"/>
        </w:rPr>
      </w:pPr>
    </w:p>
    <w:p w14:paraId="4E7417B9" w14:textId="77777777" w:rsidR="004E1BBE" w:rsidRDefault="004E1BBE" w:rsidP="00470DEA">
      <w:pPr>
        <w:rPr>
          <w:rFonts w:ascii="Arial" w:hAnsi="Arial"/>
          <w:sz w:val="22"/>
        </w:rPr>
      </w:pPr>
    </w:p>
    <w:p w14:paraId="56BEF65D" w14:textId="77777777" w:rsidR="004E1BBE" w:rsidRDefault="004E1BBE" w:rsidP="00470DEA">
      <w:pPr>
        <w:rPr>
          <w:rFonts w:ascii="Arial" w:hAnsi="Arial"/>
          <w:sz w:val="22"/>
        </w:rPr>
      </w:pPr>
    </w:p>
    <w:p w14:paraId="76FE25AC" w14:textId="77777777" w:rsidR="004E1BBE" w:rsidRDefault="004E1BBE" w:rsidP="00470DEA">
      <w:pPr>
        <w:rPr>
          <w:rFonts w:ascii="Arial" w:hAnsi="Arial"/>
          <w:sz w:val="22"/>
        </w:rPr>
      </w:pPr>
    </w:p>
    <w:p w14:paraId="0EF83A2A" w14:textId="77777777" w:rsidR="004E1BBE" w:rsidRDefault="004E1BBE" w:rsidP="00470DEA">
      <w:pPr>
        <w:rPr>
          <w:rFonts w:ascii="Arial" w:hAnsi="Arial"/>
          <w:sz w:val="22"/>
        </w:rPr>
      </w:pPr>
    </w:p>
    <w:p w14:paraId="63DC0857" w14:textId="77777777" w:rsidR="004E1BBE" w:rsidRDefault="004E1BBE" w:rsidP="00470DEA">
      <w:pPr>
        <w:rPr>
          <w:rFonts w:ascii="Arial" w:hAnsi="Arial"/>
          <w:sz w:val="22"/>
        </w:rPr>
      </w:pPr>
    </w:p>
    <w:p w14:paraId="0B38DC75" w14:textId="77777777" w:rsidR="004E1BBE" w:rsidRDefault="004E1BBE" w:rsidP="00470DEA">
      <w:pPr>
        <w:rPr>
          <w:rFonts w:ascii="Arial" w:hAnsi="Arial"/>
          <w:sz w:val="22"/>
        </w:rPr>
      </w:pPr>
    </w:p>
    <w:p w14:paraId="1F6E28BB" w14:textId="77777777" w:rsidR="004E1BBE" w:rsidRDefault="004E1BBE" w:rsidP="00470DEA">
      <w:pPr>
        <w:rPr>
          <w:rFonts w:ascii="Arial" w:hAnsi="Arial"/>
          <w:sz w:val="22"/>
        </w:rPr>
      </w:pPr>
    </w:p>
    <w:p w14:paraId="601D588F" w14:textId="77777777" w:rsidR="004E1BBE" w:rsidRDefault="004E1BBE" w:rsidP="00470DEA">
      <w:pPr>
        <w:rPr>
          <w:rFonts w:ascii="Arial" w:hAnsi="Arial"/>
          <w:sz w:val="22"/>
        </w:rPr>
      </w:pPr>
    </w:p>
    <w:p w14:paraId="60DB62DA" w14:textId="77777777" w:rsidR="004E1BBE" w:rsidRDefault="004E1BBE" w:rsidP="00470DEA">
      <w:pPr>
        <w:rPr>
          <w:rFonts w:ascii="Arial" w:hAnsi="Arial"/>
          <w:sz w:val="22"/>
        </w:rPr>
      </w:pPr>
    </w:p>
    <w:p w14:paraId="5B6C3D87" w14:textId="77777777" w:rsidR="004E1BBE" w:rsidRDefault="004E1BBE" w:rsidP="00470DEA">
      <w:pPr>
        <w:jc w:val="center"/>
        <w:rPr>
          <w:rFonts w:ascii="Arial" w:hAnsi="Arial" w:cs="Arial"/>
          <w:i/>
          <w:iCs/>
          <w:sz w:val="22"/>
          <w:szCs w:val="22"/>
          <w:lang w:val="en-GB"/>
        </w:rPr>
      </w:pPr>
    </w:p>
    <w:p w14:paraId="6281594E" w14:textId="77777777" w:rsidR="004E1BBE" w:rsidRDefault="004E1BBE" w:rsidP="00470DEA">
      <w:pPr>
        <w:jc w:val="center"/>
        <w:rPr>
          <w:rFonts w:ascii="Arial" w:hAnsi="Arial" w:cs="Arial"/>
          <w:i/>
          <w:iCs/>
          <w:sz w:val="22"/>
          <w:szCs w:val="22"/>
          <w:lang w:val="en-GB"/>
        </w:rPr>
      </w:pPr>
    </w:p>
    <w:p w14:paraId="174BE971" w14:textId="77777777" w:rsidR="004E1BBE" w:rsidRDefault="004E1BBE" w:rsidP="00470DEA">
      <w:pPr>
        <w:jc w:val="center"/>
        <w:rPr>
          <w:rFonts w:ascii="Arial" w:hAnsi="Arial" w:cs="Arial"/>
          <w:i/>
          <w:iCs/>
          <w:sz w:val="22"/>
          <w:szCs w:val="22"/>
          <w:lang w:val="en-GB"/>
        </w:rPr>
      </w:pPr>
    </w:p>
    <w:p w14:paraId="5647614D" w14:textId="77777777" w:rsidR="004E1BBE" w:rsidRDefault="004E1BBE" w:rsidP="00470DEA">
      <w:pPr>
        <w:jc w:val="center"/>
        <w:rPr>
          <w:rFonts w:ascii="Arial" w:hAnsi="Arial" w:cs="Arial"/>
          <w:i/>
          <w:iCs/>
          <w:sz w:val="22"/>
          <w:szCs w:val="22"/>
          <w:lang w:val="en-GB"/>
        </w:rPr>
      </w:pPr>
    </w:p>
    <w:p w14:paraId="0B6CAB3B" w14:textId="77777777" w:rsidR="004E1BBE" w:rsidRDefault="004E1BBE" w:rsidP="00470DEA">
      <w:pPr>
        <w:jc w:val="center"/>
        <w:rPr>
          <w:rFonts w:ascii="Arial" w:hAnsi="Arial" w:cs="Arial"/>
          <w:i/>
          <w:iCs/>
          <w:sz w:val="22"/>
          <w:szCs w:val="22"/>
          <w:lang w:val="en-GB"/>
        </w:rPr>
      </w:pPr>
    </w:p>
    <w:p w14:paraId="62F1AB42" w14:textId="77777777" w:rsidR="004E1BBE" w:rsidRDefault="004E1BBE" w:rsidP="00470DEA">
      <w:pPr>
        <w:jc w:val="center"/>
        <w:rPr>
          <w:rFonts w:ascii="Arial" w:hAnsi="Arial" w:cs="Arial"/>
          <w:i/>
          <w:iCs/>
          <w:sz w:val="22"/>
          <w:szCs w:val="22"/>
          <w:lang w:val="en-GB"/>
        </w:rPr>
      </w:pPr>
    </w:p>
    <w:p w14:paraId="6C43DEFC" w14:textId="77777777" w:rsidR="004E1BBE" w:rsidRDefault="004E1BBE" w:rsidP="00470DEA">
      <w:pPr>
        <w:jc w:val="center"/>
        <w:rPr>
          <w:rFonts w:ascii="Arial" w:hAnsi="Arial" w:cs="Arial"/>
          <w:i/>
          <w:iCs/>
          <w:sz w:val="22"/>
          <w:szCs w:val="22"/>
          <w:lang w:val="en-GB"/>
        </w:rPr>
      </w:pPr>
    </w:p>
    <w:p w14:paraId="02CE6BDA" w14:textId="77777777" w:rsidR="004E1BBE" w:rsidRDefault="004E1BBE" w:rsidP="00470DEA">
      <w:pPr>
        <w:jc w:val="center"/>
        <w:rPr>
          <w:rFonts w:ascii="Arial" w:hAnsi="Arial" w:cs="Arial"/>
          <w:i/>
          <w:iCs/>
          <w:sz w:val="22"/>
          <w:szCs w:val="22"/>
          <w:lang w:val="en-GB"/>
        </w:rPr>
      </w:pPr>
    </w:p>
    <w:p w14:paraId="440C38E0" w14:textId="77777777" w:rsidR="004E1BBE" w:rsidRDefault="004E1BBE" w:rsidP="00470DEA">
      <w:pPr>
        <w:jc w:val="center"/>
        <w:rPr>
          <w:rFonts w:ascii="Arial" w:hAnsi="Arial" w:cs="Arial"/>
          <w:i/>
          <w:iCs/>
          <w:sz w:val="22"/>
          <w:szCs w:val="22"/>
          <w:lang w:val="en-GB"/>
        </w:rPr>
      </w:pPr>
    </w:p>
    <w:p w14:paraId="23EEC970" w14:textId="77777777" w:rsidR="004E1BBE" w:rsidRDefault="004E1BBE" w:rsidP="00470DEA">
      <w:pPr>
        <w:jc w:val="center"/>
        <w:rPr>
          <w:rFonts w:ascii="Arial" w:hAnsi="Arial" w:cs="Arial"/>
          <w:i/>
          <w:iCs/>
          <w:sz w:val="22"/>
          <w:szCs w:val="22"/>
          <w:lang w:val="en-GB"/>
        </w:rPr>
      </w:pPr>
    </w:p>
    <w:p w14:paraId="1AB292ED" w14:textId="77777777" w:rsidR="004E1BBE" w:rsidRDefault="004E1BBE" w:rsidP="00470DEA">
      <w:pPr>
        <w:jc w:val="center"/>
        <w:rPr>
          <w:rFonts w:ascii="Arial" w:hAnsi="Arial" w:cs="Arial"/>
          <w:i/>
          <w:iCs/>
          <w:sz w:val="22"/>
          <w:szCs w:val="22"/>
          <w:lang w:val="en-GB"/>
        </w:rPr>
      </w:pPr>
    </w:p>
    <w:p w14:paraId="4FBB3B47" w14:textId="77777777" w:rsidR="004E1BBE" w:rsidRDefault="004E1BBE" w:rsidP="00470DEA">
      <w:pPr>
        <w:jc w:val="center"/>
        <w:rPr>
          <w:rFonts w:ascii="Arial" w:hAnsi="Arial" w:cs="Arial"/>
          <w:i/>
          <w:iCs/>
          <w:sz w:val="22"/>
          <w:szCs w:val="22"/>
          <w:lang w:val="en-GB"/>
        </w:rPr>
      </w:pPr>
    </w:p>
    <w:p w14:paraId="5CDE00F0" w14:textId="77777777" w:rsidR="000A2ECA" w:rsidRDefault="004E1BBE" w:rsidP="00470DEA">
      <w:pPr>
        <w:jc w:val="center"/>
        <w:rPr>
          <w:rFonts w:ascii="Arial" w:hAnsi="Arial"/>
          <w:sz w:val="22"/>
        </w:rPr>
      </w:pPr>
      <w:r w:rsidRPr="00B95B1F">
        <w:rPr>
          <w:rFonts w:ascii="Arial" w:hAnsi="Arial" w:cs="Arial"/>
          <w:i/>
          <w:iCs/>
          <w:sz w:val="22"/>
          <w:szCs w:val="22"/>
          <w:lang w:val="en-GB"/>
        </w:rPr>
        <w:t>[page left intentionally blank]</w:t>
      </w:r>
      <w:r w:rsidR="000A2ECA">
        <w:rPr>
          <w:rFonts w:ascii="Arial" w:hAnsi="Arial"/>
          <w:sz w:val="22"/>
        </w:rPr>
        <w:br w:type="page"/>
      </w:r>
    </w:p>
    <w:p w14:paraId="4BD6D17A" w14:textId="77777777" w:rsidR="000A2ECA" w:rsidRPr="006B0BA2" w:rsidRDefault="000A2ECA" w:rsidP="00470DEA">
      <w:pPr>
        <w:pStyle w:val="Heading1"/>
        <w:jc w:val="center"/>
        <w:rPr>
          <w:rFonts w:ascii="Arial" w:hAnsi="Arial" w:cs="Arial"/>
          <w:sz w:val="22"/>
          <w:szCs w:val="22"/>
        </w:rPr>
      </w:pPr>
      <w:bookmarkStart w:id="2" w:name="_Toc105209998"/>
      <w:bookmarkStart w:id="3" w:name="_Toc525649794"/>
      <w:r w:rsidRPr="006B0BA2">
        <w:rPr>
          <w:rFonts w:ascii="Arial" w:hAnsi="Arial" w:cs="Arial"/>
          <w:sz w:val="22"/>
          <w:szCs w:val="22"/>
        </w:rPr>
        <w:lastRenderedPageBreak/>
        <w:t>CONTENTS</w:t>
      </w:r>
      <w:bookmarkEnd w:id="2"/>
      <w:bookmarkEnd w:id="3"/>
    </w:p>
    <w:p w14:paraId="0B2F0A71" w14:textId="77777777" w:rsidR="000A2ECA" w:rsidRDefault="000A2ECA" w:rsidP="00470DEA">
      <w:pPr>
        <w:rPr>
          <w:rFonts w:ascii="Arial" w:hAnsi="Arial"/>
          <w:sz w:val="22"/>
        </w:rPr>
      </w:pPr>
    </w:p>
    <w:p w14:paraId="26B051B7" w14:textId="77777777" w:rsidR="000A2ECA" w:rsidRDefault="000A2ECA" w:rsidP="00470DEA">
      <w:pPr>
        <w:rPr>
          <w:rFonts w:ascii="Arial" w:hAnsi="Arial"/>
          <w:sz w:val="22"/>
        </w:rPr>
      </w:pPr>
    </w:p>
    <w:p w14:paraId="56BD955E" w14:textId="77777777" w:rsidR="00267383" w:rsidRPr="00845F0A" w:rsidRDefault="00B60B86">
      <w:pPr>
        <w:pStyle w:val="TOC1"/>
        <w:rPr>
          <w:rFonts w:asciiTheme="minorHAnsi" w:eastAsiaTheme="minorEastAsia" w:hAnsiTheme="minorHAnsi" w:cstheme="minorBidi"/>
          <w:noProof/>
          <w:snapToGrid/>
          <w:szCs w:val="20"/>
          <w:lang w:eastAsia="zh-CN"/>
        </w:rPr>
      </w:pPr>
      <w:r w:rsidRPr="00CF1CC8">
        <w:rPr>
          <w:sz w:val="22"/>
          <w:szCs w:val="22"/>
        </w:rPr>
        <w:fldChar w:fldCharType="begin"/>
      </w:r>
      <w:r w:rsidR="000A2ECA" w:rsidRPr="00CF1CC8">
        <w:rPr>
          <w:sz w:val="22"/>
          <w:szCs w:val="22"/>
        </w:rPr>
        <w:instrText xml:space="preserve"> TOC \h \z \t "Heading 1,1,Heading 2,2,Annex 1,1" </w:instrText>
      </w:r>
      <w:r w:rsidRPr="00CF1CC8">
        <w:rPr>
          <w:sz w:val="22"/>
          <w:szCs w:val="22"/>
        </w:rPr>
        <w:fldChar w:fldCharType="separate"/>
      </w:r>
      <w:hyperlink w:anchor="_Toc525649794" w:history="1">
        <w:r w:rsidR="00267383" w:rsidRPr="00247595">
          <w:rPr>
            <w:rStyle w:val="Hyperlink"/>
            <w:rFonts w:cs="Arial"/>
            <w:noProof/>
            <w:szCs w:val="20"/>
          </w:rPr>
          <w:t>CONTENTS</w:t>
        </w:r>
        <w:r w:rsidR="00267383" w:rsidRPr="00247595">
          <w:rPr>
            <w:noProof/>
            <w:webHidden/>
            <w:szCs w:val="20"/>
          </w:rPr>
          <w:tab/>
        </w:r>
        <w:r w:rsidR="00267383" w:rsidRPr="00247595">
          <w:rPr>
            <w:noProof/>
            <w:webHidden/>
            <w:szCs w:val="20"/>
          </w:rPr>
          <w:fldChar w:fldCharType="begin"/>
        </w:r>
        <w:r w:rsidR="00267383" w:rsidRPr="00845F0A">
          <w:rPr>
            <w:noProof/>
            <w:webHidden/>
            <w:szCs w:val="20"/>
          </w:rPr>
          <w:instrText xml:space="preserve"> PAGEREF _Toc525649794 \h </w:instrText>
        </w:r>
        <w:r w:rsidR="00267383" w:rsidRPr="00247595">
          <w:rPr>
            <w:noProof/>
            <w:webHidden/>
            <w:szCs w:val="20"/>
          </w:rPr>
        </w:r>
        <w:r w:rsidR="00267383" w:rsidRPr="00845F0A">
          <w:rPr>
            <w:noProof/>
            <w:webHidden/>
            <w:szCs w:val="20"/>
          </w:rPr>
          <w:fldChar w:fldCharType="separate"/>
        </w:r>
        <w:r w:rsidR="00267383" w:rsidRPr="00247595">
          <w:rPr>
            <w:noProof/>
            <w:webHidden/>
            <w:szCs w:val="20"/>
          </w:rPr>
          <w:t>v</w:t>
        </w:r>
        <w:r w:rsidR="00267383" w:rsidRPr="00247595">
          <w:rPr>
            <w:noProof/>
            <w:webHidden/>
            <w:szCs w:val="20"/>
          </w:rPr>
          <w:fldChar w:fldCharType="end"/>
        </w:r>
      </w:hyperlink>
    </w:p>
    <w:p w14:paraId="42182179" w14:textId="77777777" w:rsidR="00267383" w:rsidRPr="00845F0A" w:rsidRDefault="00267383">
      <w:pPr>
        <w:pStyle w:val="TOC1"/>
        <w:rPr>
          <w:rFonts w:asciiTheme="minorHAnsi" w:eastAsiaTheme="minorEastAsia" w:hAnsiTheme="minorHAnsi" w:cstheme="minorBidi"/>
          <w:noProof/>
          <w:snapToGrid/>
          <w:szCs w:val="20"/>
          <w:lang w:eastAsia="zh-CN"/>
        </w:rPr>
      </w:pPr>
      <w:hyperlink w:anchor="_Toc525649795" w:history="1">
        <w:r w:rsidRPr="00247595">
          <w:rPr>
            <w:rStyle w:val="Hyperlink"/>
            <w:noProof/>
            <w:szCs w:val="20"/>
          </w:rPr>
          <w:t>RECORD OF CHANGES</w:t>
        </w:r>
        <w:r w:rsidRPr="00247595">
          <w:rPr>
            <w:noProof/>
            <w:webHidden/>
            <w:szCs w:val="20"/>
          </w:rPr>
          <w:tab/>
        </w:r>
        <w:r w:rsidRPr="00247595">
          <w:rPr>
            <w:noProof/>
            <w:webHidden/>
            <w:szCs w:val="20"/>
          </w:rPr>
          <w:fldChar w:fldCharType="begin"/>
        </w:r>
        <w:r w:rsidRPr="00845F0A">
          <w:rPr>
            <w:noProof/>
            <w:webHidden/>
            <w:szCs w:val="20"/>
          </w:rPr>
          <w:instrText xml:space="preserve"> PAGEREF _Toc525649795 \h </w:instrText>
        </w:r>
        <w:r w:rsidRPr="00247595">
          <w:rPr>
            <w:noProof/>
            <w:webHidden/>
            <w:szCs w:val="20"/>
          </w:rPr>
        </w:r>
        <w:r w:rsidRPr="00845F0A">
          <w:rPr>
            <w:noProof/>
            <w:webHidden/>
            <w:szCs w:val="20"/>
          </w:rPr>
          <w:fldChar w:fldCharType="separate"/>
        </w:r>
        <w:r w:rsidRPr="00247595">
          <w:rPr>
            <w:noProof/>
            <w:webHidden/>
            <w:szCs w:val="20"/>
          </w:rPr>
          <w:t>vii</w:t>
        </w:r>
        <w:r w:rsidRPr="00247595">
          <w:rPr>
            <w:noProof/>
            <w:webHidden/>
            <w:szCs w:val="20"/>
          </w:rPr>
          <w:fldChar w:fldCharType="end"/>
        </w:r>
      </w:hyperlink>
    </w:p>
    <w:p w14:paraId="32C8EF22" w14:textId="77777777" w:rsidR="00267383" w:rsidRPr="00845F0A" w:rsidRDefault="00267383">
      <w:pPr>
        <w:pStyle w:val="TOC1"/>
        <w:rPr>
          <w:rFonts w:asciiTheme="minorHAnsi" w:eastAsiaTheme="minorEastAsia" w:hAnsiTheme="minorHAnsi" w:cstheme="minorBidi"/>
          <w:noProof/>
          <w:snapToGrid/>
          <w:szCs w:val="20"/>
          <w:lang w:eastAsia="zh-CN"/>
        </w:rPr>
      </w:pPr>
      <w:hyperlink w:anchor="_Toc525649796" w:history="1">
        <w:r w:rsidRPr="00247595">
          <w:rPr>
            <w:rStyle w:val="Hyperlink"/>
            <w:noProof/>
            <w:szCs w:val="20"/>
          </w:rPr>
          <w:t>1.</w:t>
        </w:r>
        <w:r w:rsidRPr="00845F0A">
          <w:rPr>
            <w:rFonts w:asciiTheme="minorHAnsi" w:eastAsiaTheme="minorEastAsia" w:hAnsiTheme="minorHAnsi" w:cstheme="minorBidi"/>
            <w:noProof/>
            <w:snapToGrid/>
            <w:szCs w:val="20"/>
            <w:lang w:eastAsia="zh-CN"/>
          </w:rPr>
          <w:tab/>
        </w:r>
        <w:r w:rsidRPr="00247595">
          <w:rPr>
            <w:rStyle w:val="Hyperlink"/>
            <w:noProof/>
            <w:szCs w:val="20"/>
          </w:rPr>
          <w:t>INTRODUCTION</w:t>
        </w:r>
        <w:r w:rsidRPr="00247595">
          <w:rPr>
            <w:noProof/>
            <w:webHidden/>
            <w:szCs w:val="20"/>
          </w:rPr>
          <w:tab/>
        </w:r>
        <w:r w:rsidRPr="00247595">
          <w:rPr>
            <w:noProof/>
            <w:webHidden/>
            <w:szCs w:val="20"/>
          </w:rPr>
          <w:fldChar w:fldCharType="begin"/>
        </w:r>
        <w:r w:rsidRPr="00845F0A">
          <w:rPr>
            <w:noProof/>
            <w:webHidden/>
            <w:szCs w:val="20"/>
          </w:rPr>
          <w:instrText xml:space="preserve"> PAGEREF _Toc525649796 \h </w:instrText>
        </w:r>
        <w:r w:rsidRPr="00247595">
          <w:rPr>
            <w:noProof/>
            <w:webHidden/>
            <w:szCs w:val="20"/>
          </w:rPr>
        </w:r>
        <w:r w:rsidRPr="00845F0A">
          <w:rPr>
            <w:noProof/>
            <w:webHidden/>
            <w:szCs w:val="20"/>
          </w:rPr>
          <w:fldChar w:fldCharType="separate"/>
        </w:r>
        <w:r w:rsidRPr="00247595">
          <w:rPr>
            <w:noProof/>
            <w:webHidden/>
            <w:szCs w:val="20"/>
          </w:rPr>
          <w:t>1</w:t>
        </w:r>
        <w:r w:rsidRPr="00247595">
          <w:rPr>
            <w:noProof/>
            <w:webHidden/>
            <w:szCs w:val="20"/>
          </w:rPr>
          <w:fldChar w:fldCharType="end"/>
        </w:r>
      </w:hyperlink>
    </w:p>
    <w:p w14:paraId="618AAC76" w14:textId="77777777" w:rsidR="00267383" w:rsidRPr="00845F0A" w:rsidRDefault="00267383">
      <w:pPr>
        <w:pStyle w:val="TOC1"/>
        <w:rPr>
          <w:rFonts w:asciiTheme="minorHAnsi" w:eastAsiaTheme="minorEastAsia" w:hAnsiTheme="minorHAnsi" w:cstheme="minorBidi"/>
          <w:noProof/>
          <w:snapToGrid/>
          <w:szCs w:val="20"/>
          <w:lang w:eastAsia="zh-CN"/>
        </w:rPr>
      </w:pPr>
      <w:hyperlink w:anchor="_Toc525649797" w:history="1">
        <w:r w:rsidRPr="00247595">
          <w:rPr>
            <w:rStyle w:val="Hyperlink"/>
            <w:noProof/>
            <w:szCs w:val="20"/>
          </w:rPr>
          <w:t>2.</w:t>
        </w:r>
        <w:r w:rsidRPr="00845F0A">
          <w:rPr>
            <w:rFonts w:asciiTheme="minorHAnsi" w:eastAsiaTheme="minorEastAsia" w:hAnsiTheme="minorHAnsi" w:cstheme="minorBidi"/>
            <w:noProof/>
            <w:snapToGrid/>
            <w:szCs w:val="20"/>
            <w:lang w:eastAsia="zh-CN"/>
          </w:rPr>
          <w:tab/>
        </w:r>
        <w:r w:rsidRPr="00247595">
          <w:rPr>
            <w:rStyle w:val="Hyperlink"/>
            <w:noProof/>
            <w:szCs w:val="20"/>
          </w:rPr>
          <w:t>RATIONALE</w:t>
        </w:r>
        <w:r w:rsidRPr="00247595">
          <w:rPr>
            <w:noProof/>
            <w:webHidden/>
            <w:szCs w:val="20"/>
          </w:rPr>
          <w:tab/>
        </w:r>
        <w:r w:rsidRPr="00247595">
          <w:rPr>
            <w:noProof/>
            <w:webHidden/>
            <w:szCs w:val="20"/>
          </w:rPr>
          <w:fldChar w:fldCharType="begin"/>
        </w:r>
        <w:r w:rsidRPr="00845F0A">
          <w:rPr>
            <w:noProof/>
            <w:webHidden/>
            <w:szCs w:val="20"/>
          </w:rPr>
          <w:instrText xml:space="preserve"> PAGEREF _Toc525649797 \h </w:instrText>
        </w:r>
        <w:r w:rsidRPr="00247595">
          <w:rPr>
            <w:noProof/>
            <w:webHidden/>
            <w:szCs w:val="20"/>
          </w:rPr>
        </w:r>
        <w:r w:rsidRPr="00845F0A">
          <w:rPr>
            <w:noProof/>
            <w:webHidden/>
            <w:szCs w:val="20"/>
          </w:rPr>
          <w:fldChar w:fldCharType="separate"/>
        </w:r>
        <w:r w:rsidRPr="00247595">
          <w:rPr>
            <w:noProof/>
            <w:webHidden/>
            <w:szCs w:val="20"/>
          </w:rPr>
          <w:t>1</w:t>
        </w:r>
        <w:r w:rsidRPr="00247595">
          <w:rPr>
            <w:noProof/>
            <w:webHidden/>
            <w:szCs w:val="20"/>
          </w:rPr>
          <w:fldChar w:fldCharType="end"/>
        </w:r>
      </w:hyperlink>
    </w:p>
    <w:p w14:paraId="20072527" w14:textId="77777777" w:rsidR="00267383" w:rsidRPr="00845F0A" w:rsidRDefault="00267383">
      <w:pPr>
        <w:pStyle w:val="TOC2"/>
        <w:tabs>
          <w:tab w:val="left" w:pos="880"/>
          <w:tab w:val="right" w:leader="dot" w:pos="9060"/>
        </w:tabs>
        <w:rPr>
          <w:rFonts w:asciiTheme="minorHAnsi" w:eastAsiaTheme="minorEastAsia" w:hAnsiTheme="minorHAnsi" w:cstheme="minorBidi"/>
          <w:noProof/>
          <w:snapToGrid/>
          <w:sz w:val="20"/>
          <w:szCs w:val="20"/>
          <w:lang w:eastAsia="zh-CN"/>
        </w:rPr>
      </w:pPr>
      <w:hyperlink w:anchor="_Toc525649798" w:history="1">
        <w:r w:rsidRPr="00845F0A">
          <w:rPr>
            <w:rStyle w:val="Hyperlink"/>
            <w:noProof/>
            <w:sz w:val="20"/>
            <w:szCs w:val="20"/>
          </w:rPr>
          <w:t>2.1</w:t>
        </w:r>
        <w:r w:rsidRPr="00845F0A">
          <w:rPr>
            <w:rFonts w:asciiTheme="minorHAnsi" w:eastAsiaTheme="minorEastAsia" w:hAnsiTheme="minorHAnsi" w:cstheme="minorBidi"/>
            <w:noProof/>
            <w:snapToGrid/>
            <w:sz w:val="20"/>
            <w:szCs w:val="20"/>
            <w:lang w:eastAsia="zh-CN"/>
          </w:rPr>
          <w:tab/>
        </w:r>
        <w:r w:rsidRPr="00845F0A">
          <w:rPr>
            <w:rStyle w:val="Hyperlink"/>
            <w:noProof/>
            <w:sz w:val="20"/>
            <w:szCs w:val="20"/>
          </w:rPr>
          <w:t>The definition of requirements</w:t>
        </w:r>
        <w:r w:rsidRPr="00845F0A">
          <w:rPr>
            <w:noProof/>
            <w:webHidden/>
            <w:sz w:val="20"/>
            <w:szCs w:val="20"/>
          </w:rPr>
          <w:tab/>
        </w:r>
        <w:r w:rsidRPr="00845F0A">
          <w:rPr>
            <w:noProof/>
            <w:webHidden/>
            <w:sz w:val="20"/>
            <w:szCs w:val="20"/>
          </w:rPr>
          <w:fldChar w:fldCharType="begin"/>
        </w:r>
        <w:r w:rsidRPr="00845F0A">
          <w:rPr>
            <w:noProof/>
            <w:webHidden/>
            <w:sz w:val="20"/>
            <w:szCs w:val="20"/>
          </w:rPr>
          <w:instrText xml:space="preserve"> PAGEREF _Toc525649798 \h </w:instrText>
        </w:r>
        <w:r w:rsidRPr="00845F0A">
          <w:rPr>
            <w:noProof/>
            <w:webHidden/>
            <w:sz w:val="20"/>
            <w:szCs w:val="20"/>
          </w:rPr>
        </w:r>
        <w:r w:rsidRPr="00845F0A">
          <w:rPr>
            <w:noProof/>
            <w:webHidden/>
            <w:sz w:val="20"/>
            <w:szCs w:val="20"/>
          </w:rPr>
          <w:fldChar w:fldCharType="separate"/>
        </w:r>
        <w:r w:rsidRPr="00845F0A">
          <w:rPr>
            <w:noProof/>
            <w:webHidden/>
            <w:sz w:val="20"/>
            <w:szCs w:val="20"/>
          </w:rPr>
          <w:t>2</w:t>
        </w:r>
        <w:r w:rsidRPr="00845F0A">
          <w:rPr>
            <w:noProof/>
            <w:webHidden/>
            <w:sz w:val="20"/>
            <w:szCs w:val="20"/>
          </w:rPr>
          <w:fldChar w:fldCharType="end"/>
        </w:r>
      </w:hyperlink>
    </w:p>
    <w:p w14:paraId="4D290D6D" w14:textId="77777777" w:rsidR="00267383" w:rsidRPr="00845F0A" w:rsidRDefault="00267383">
      <w:pPr>
        <w:pStyle w:val="TOC1"/>
        <w:rPr>
          <w:rFonts w:asciiTheme="minorHAnsi" w:eastAsiaTheme="minorEastAsia" w:hAnsiTheme="minorHAnsi" w:cstheme="minorBidi"/>
          <w:noProof/>
          <w:snapToGrid/>
          <w:szCs w:val="20"/>
          <w:lang w:eastAsia="zh-CN"/>
        </w:rPr>
      </w:pPr>
      <w:hyperlink w:anchor="_Toc525649799" w:history="1">
        <w:r w:rsidRPr="00247595">
          <w:rPr>
            <w:rStyle w:val="Hyperlink"/>
            <w:noProof/>
            <w:szCs w:val="20"/>
          </w:rPr>
          <w:t>3.</w:t>
        </w:r>
        <w:r w:rsidRPr="00845F0A">
          <w:rPr>
            <w:rFonts w:asciiTheme="minorHAnsi" w:eastAsiaTheme="minorEastAsia" w:hAnsiTheme="minorHAnsi" w:cstheme="minorBidi"/>
            <w:noProof/>
            <w:snapToGrid/>
            <w:szCs w:val="20"/>
            <w:lang w:eastAsia="zh-CN"/>
          </w:rPr>
          <w:tab/>
        </w:r>
        <w:r w:rsidRPr="00247595">
          <w:rPr>
            <w:rStyle w:val="Hyperlink"/>
            <w:noProof/>
            <w:szCs w:val="20"/>
          </w:rPr>
          <w:t>ANALYSIS OF EXISTING DATA BUOY NETWORKS</w:t>
        </w:r>
        <w:r w:rsidRPr="00247595">
          <w:rPr>
            <w:noProof/>
            <w:webHidden/>
            <w:szCs w:val="20"/>
          </w:rPr>
          <w:tab/>
        </w:r>
        <w:r w:rsidRPr="00247595">
          <w:rPr>
            <w:noProof/>
            <w:webHidden/>
            <w:szCs w:val="20"/>
          </w:rPr>
          <w:fldChar w:fldCharType="begin"/>
        </w:r>
        <w:r w:rsidRPr="00845F0A">
          <w:rPr>
            <w:noProof/>
            <w:webHidden/>
            <w:szCs w:val="20"/>
          </w:rPr>
          <w:instrText xml:space="preserve"> PAGEREF _Toc525649799 \h </w:instrText>
        </w:r>
        <w:r w:rsidRPr="00247595">
          <w:rPr>
            <w:noProof/>
            <w:webHidden/>
            <w:szCs w:val="20"/>
          </w:rPr>
        </w:r>
        <w:r w:rsidRPr="00845F0A">
          <w:rPr>
            <w:noProof/>
            <w:webHidden/>
            <w:szCs w:val="20"/>
          </w:rPr>
          <w:fldChar w:fldCharType="separate"/>
        </w:r>
        <w:r w:rsidRPr="00247595">
          <w:rPr>
            <w:noProof/>
            <w:webHidden/>
            <w:szCs w:val="20"/>
          </w:rPr>
          <w:t>4</w:t>
        </w:r>
        <w:r w:rsidRPr="00247595">
          <w:rPr>
            <w:noProof/>
            <w:webHidden/>
            <w:szCs w:val="20"/>
          </w:rPr>
          <w:fldChar w:fldCharType="end"/>
        </w:r>
      </w:hyperlink>
    </w:p>
    <w:p w14:paraId="3AF4FAA5" w14:textId="77777777" w:rsidR="00267383" w:rsidRPr="00845F0A" w:rsidRDefault="00267383">
      <w:pPr>
        <w:pStyle w:val="TOC2"/>
        <w:tabs>
          <w:tab w:val="left" w:pos="880"/>
          <w:tab w:val="right" w:leader="dot" w:pos="9060"/>
        </w:tabs>
        <w:rPr>
          <w:rFonts w:asciiTheme="minorHAnsi" w:eastAsiaTheme="minorEastAsia" w:hAnsiTheme="minorHAnsi" w:cstheme="minorBidi"/>
          <w:noProof/>
          <w:snapToGrid/>
          <w:sz w:val="20"/>
          <w:szCs w:val="20"/>
          <w:lang w:eastAsia="zh-CN"/>
        </w:rPr>
      </w:pPr>
      <w:hyperlink w:anchor="_Toc525649800" w:history="1">
        <w:r w:rsidRPr="00845F0A">
          <w:rPr>
            <w:rStyle w:val="Hyperlink"/>
            <w:noProof/>
            <w:sz w:val="20"/>
            <w:szCs w:val="20"/>
          </w:rPr>
          <w:t>3.1</w:t>
        </w:r>
        <w:r w:rsidRPr="00845F0A">
          <w:rPr>
            <w:rFonts w:asciiTheme="minorHAnsi" w:eastAsiaTheme="minorEastAsia" w:hAnsiTheme="minorHAnsi" w:cstheme="minorBidi"/>
            <w:noProof/>
            <w:snapToGrid/>
            <w:sz w:val="20"/>
            <w:szCs w:val="20"/>
            <w:lang w:eastAsia="zh-CN"/>
          </w:rPr>
          <w:tab/>
        </w:r>
        <w:r w:rsidRPr="00845F0A">
          <w:rPr>
            <w:rStyle w:val="Hyperlink"/>
            <w:noProof/>
            <w:sz w:val="20"/>
            <w:szCs w:val="20"/>
          </w:rPr>
          <w:t>Existing networks - current status</w:t>
        </w:r>
        <w:r w:rsidRPr="00845F0A">
          <w:rPr>
            <w:noProof/>
            <w:webHidden/>
            <w:sz w:val="20"/>
            <w:szCs w:val="20"/>
          </w:rPr>
          <w:tab/>
        </w:r>
        <w:r w:rsidRPr="00845F0A">
          <w:rPr>
            <w:noProof/>
            <w:webHidden/>
            <w:sz w:val="20"/>
            <w:szCs w:val="20"/>
          </w:rPr>
          <w:fldChar w:fldCharType="begin"/>
        </w:r>
        <w:r w:rsidRPr="00845F0A">
          <w:rPr>
            <w:noProof/>
            <w:webHidden/>
            <w:sz w:val="20"/>
            <w:szCs w:val="20"/>
          </w:rPr>
          <w:instrText xml:space="preserve"> PAGEREF _Toc525649800 \h </w:instrText>
        </w:r>
        <w:r w:rsidRPr="00845F0A">
          <w:rPr>
            <w:noProof/>
            <w:webHidden/>
            <w:sz w:val="20"/>
            <w:szCs w:val="20"/>
          </w:rPr>
        </w:r>
        <w:r w:rsidRPr="00845F0A">
          <w:rPr>
            <w:noProof/>
            <w:webHidden/>
            <w:sz w:val="20"/>
            <w:szCs w:val="20"/>
          </w:rPr>
          <w:fldChar w:fldCharType="separate"/>
        </w:r>
        <w:r w:rsidRPr="00845F0A">
          <w:rPr>
            <w:noProof/>
            <w:webHidden/>
            <w:sz w:val="20"/>
            <w:szCs w:val="20"/>
          </w:rPr>
          <w:t>4</w:t>
        </w:r>
        <w:r w:rsidRPr="00845F0A">
          <w:rPr>
            <w:noProof/>
            <w:webHidden/>
            <w:sz w:val="20"/>
            <w:szCs w:val="20"/>
          </w:rPr>
          <w:fldChar w:fldCharType="end"/>
        </w:r>
      </w:hyperlink>
    </w:p>
    <w:p w14:paraId="634062EE" w14:textId="77777777" w:rsidR="00267383" w:rsidRPr="00845F0A" w:rsidRDefault="00267383">
      <w:pPr>
        <w:pStyle w:val="TOC2"/>
        <w:tabs>
          <w:tab w:val="left" w:pos="880"/>
          <w:tab w:val="right" w:leader="dot" w:pos="9060"/>
        </w:tabs>
        <w:rPr>
          <w:rFonts w:asciiTheme="minorHAnsi" w:eastAsiaTheme="minorEastAsia" w:hAnsiTheme="minorHAnsi" w:cstheme="minorBidi"/>
          <w:noProof/>
          <w:snapToGrid/>
          <w:sz w:val="20"/>
          <w:szCs w:val="20"/>
          <w:lang w:eastAsia="zh-CN"/>
        </w:rPr>
      </w:pPr>
      <w:hyperlink w:anchor="_Toc525649801" w:history="1">
        <w:r w:rsidRPr="00845F0A">
          <w:rPr>
            <w:rStyle w:val="Hyperlink"/>
            <w:noProof/>
            <w:sz w:val="20"/>
            <w:szCs w:val="20"/>
          </w:rPr>
          <w:t>3.2</w:t>
        </w:r>
        <w:r w:rsidRPr="00845F0A">
          <w:rPr>
            <w:rFonts w:asciiTheme="minorHAnsi" w:eastAsiaTheme="minorEastAsia" w:hAnsiTheme="minorHAnsi" w:cstheme="minorBidi"/>
            <w:noProof/>
            <w:snapToGrid/>
            <w:sz w:val="20"/>
            <w:szCs w:val="20"/>
            <w:lang w:eastAsia="zh-CN"/>
          </w:rPr>
          <w:tab/>
        </w:r>
        <w:r w:rsidRPr="00845F0A">
          <w:rPr>
            <w:rStyle w:val="Hyperlink"/>
            <w:noProof/>
            <w:sz w:val="20"/>
            <w:szCs w:val="20"/>
          </w:rPr>
          <w:t>Existing networks - enhancements needed in support of the GOOS, GCOS, and the WWW</w:t>
        </w:r>
        <w:r w:rsidRPr="00845F0A">
          <w:rPr>
            <w:noProof/>
            <w:webHidden/>
            <w:sz w:val="20"/>
            <w:szCs w:val="20"/>
          </w:rPr>
          <w:tab/>
        </w:r>
        <w:r w:rsidRPr="00845F0A">
          <w:rPr>
            <w:noProof/>
            <w:webHidden/>
            <w:sz w:val="20"/>
            <w:szCs w:val="20"/>
          </w:rPr>
          <w:fldChar w:fldCharType="begin"/>
        </w:r>
        <w:r w:rsidRPr="00845F0A">
          <w:rPr>
            <w:noProof/>
            <w:webHidden/>
            <w:sz w:val="20"/>
            <w:szCs w:val="20"/>
          </w:rPr>
          <w:instrText xml:space="preserve"> PAGEREF _Toc525649801 \h </w:instrText>
        </w:r>
        <w:r w:rsidRPr="00845F0A">
          <w:rPr>
            <w:noProof/>
            <w:webHidden/>
            <w:sz w:val="20"/>
            <w:szCs w:val="20"/>
          </w:rPr>
        </w:r>
        <w:r w:rsidRPr="00845F0A">
          <w:rPr>
            <w:noProof/>
            <w:webHidden/>
            <w:sz w:val="20"/>
            <w:szCs w:val="20"/>
          </w:rPr>
          <w:fldChar w:fldCharType="separate"/>
        </w:r>
        <w:r w:rsidRPr="00845F0A">
          <w:rPr>
            <w:noProof/>
            <w:webHidden/>
            <w:sz w:val="20"/>
            <w:szCs w:val="20"/>
          </w:rPr>
          <w:t>4</w:t>
        </w:r>
        <w:r w:rsidRPr="00845F0A">
          <w:rPr>
            <w:noProof/>
            <w:webHidden/>
            <w:sz w:val="20"/>
            <w:szCs w:val="20"/>
          </w:rPr>
          <w:fldChar w:fldCharType="end"/>
        </w:r>
      </w:hyperlink>
    </w:p>
    <w:p w14:paraId="3820403E" w14:textId="77777777" w:rsidR="00267383" w:rsidRPr="00845F0A" w:rsidRDefault="00267383">
      <w:pPr>
        <w:pStyle w:val="TOC2"/>
        <w:tabs>
          <w:tab w:val="left" w:pos="880"/>
          <w:tab w:val="right" w:leader="dot" w:pos="9060"/>
        </w:tabs>
        <w:rPr>
          <w:rFonts w:asciiTheme="minorHAnsi" w:eastAsiaTheme="minorEastAsia" w:hAnsiTheme="minorHAnsi" w:cstheme="minorBidi"/>
          <w:noProof/>
          <w:snapToGrid/>
          <w:sz w:val="20"/>
          <w:szCs w:val="20"/>
          <w:lang w:eastAsia="zh-CN"/>
        </w:rPr>
      </w:pPr>
      <w:hyperlink w:anchor="_Toc525649802" w:history="1">
        <w:r w:rsidRPr="00845F0A">
          <w:rPr>
            <w:rStyle w:val="Hyperlink"/>
            <w:noProof/>
            <w:sz w:val="20"/>
            <w:szCs w:val="20"/>
          </w:rPr>
          <w:t>3.3</w:t>
        </w:r>
        <w:r w:rsidRPr="00845F0A">
          <w:rPr>
            <w:rFonts w:asciiTheme="minorHAnsi" w:eastAsiaTheme="minorEastAsia" w:hAnsiTheme="minorHAnsi" w:cstheme="minorBidi"/>
            <w:noProof/>
            <w:snapToGrid/>
            <w:sz w:val="20"/>
            <w:szCs w:val="20"/>
            <w:lang w:eastAsia="zh-CN"/>
          </w:rPr>
          <w:tab/>
        </w:r>
        <w:r w:rsidRPr="00845F0A">
          <w:rPr>
            <w:rStyle w:val="Hyperlink"/>
            <w:noProof/>
            <w:sz w:val="20"/>
            <w:szCs w:val="20"/>
          </w:rPr>
          <w:t>New observations urgently required</w:t>
        </w:r>
        <w:r w:rsidRPr="00845F0A">
          <w:rPr>
            <w:noProof/>
            <w:webHidden/>
            <w:sz w:val="20"/>
            <w:szCs w:val="20"/>
          </w:rPr>
          <w:tab/>
        </w:r>
        <w:r w:rsidRPr="00845F0A">
          <w:rPr>
            <w:noProof/>
            <w:webHidden/>
            <w:sz w:val="20"/>
            <w:szCs w:val="20"/>
          </w:rPr>
          <w:fldChar w:fldCharType="begin"/>
        </w:r>
        <w:r w:rsidRPr="00845F0A">
          <w:rPr>
            <w:noProof/>
            <w:webHidden/>
            <w:sz w:val="20"/>
            <w:szCs w:val="20"/>
          </w:rPr>
          <w:instrText xml:space="preserve"> PAGEREF _Toc525649802 \h </w:instrText>
        </w:r>
        <w:r w:rsidRPr="00845F0A">
          <w:rPr>
            <w:noProof/>
            <w:webHidden/>
            <w:sz w:val="20"/>
            <w:szCs w:val="20"/>
          </w:rPr>
        </w:r>
        <w:r w:rsidRPr="00845F0A">
          <w:rPr>
            <w:noProof/>
            <w:webHidden/>
            <w:sz w:val="20"/>
            <w:szCs w:val="20"/>
          </w:rPr>
          <w:fldChar w:fldCharType="separate"/>
        </w:r>
        <w:r w:rsidRPr="00845F0A">
          <w:rPr>
            <w:noProof/>
            <w:webHidden/>
            <w:sz w:val="20"/>
            <w:szCs w:val="20"/>
          </w:rPr>
          <w:t>5</w:t>
        </w:r>
        <w:r w:rsidRPr="00845F0A">
          <w:rPr>
            <w:noProof/>
            <w:webHidden/>
            <w:sz w:val="20"/>
            <w:szCs w:val="20"/>
          </w:rPr>
          <w:fldChar w:fldCharType="end"/>
        </w:r>
      </w:hyperlink>
    </w:p>
    <w:p w14:paraId="484D670F" w14:textId="77777777" w:rsidR="00267383" w:rsidRPr="00845F0A" w:rsidRDefault="00267383">
      <w:pPr>
        <w:pStyle w:val="TOC2"/>
        <w:tabs>
          <w:tab w:val="left" w:pos="880"/>
          <w:tab w:val="right" w:leader="dot" w:pos="9060"/>
        </w:tabs>
        <w:rPr>
          <w:rFonts w:asciiTheme="minorHAnsi" w:eastAsiaTheme="minorEastAsia" w:hAnsiTheme="minorHAnsi" w:cstheme="minorBidi"/>
          <w:noProof/>
          <w:snapToGrid/>
          <w:sz w:val="20"/>
          <w:szCs w:val="20"/>
          <w:lang w:eastAsia="zh-CN"/>
        </w:rPr>
      </w:pPr>
      <w:hyperlink w:anchor="_Toc525649803" w:history="1">
        <w:r w:rsidRPr="00845F0A">
          <w:rPr>
            <w:rStyle w:val="Hyperlink"/>
            <w:noProof/>
            <w:sz w:val="20"/>
            <w:szCs w:val="20"/>
          </w:rPr>
          <w:t>3.4</w:t>
        </w:r>
        <w:r w:rsidRPr="00845F0A">
          <w:rPr>
            <w:rFonts w:asciiTheme="minorHAnsi" w:eastAsiaTheme="minorEastAsia" w:hAnsiTheme="minorHAnsi" w:cstheme="minorBidi"/>
            <w:noProof/>
            <w:snapToGrid/>
            <w:sz w:val="20"/>
            <w:szCs w:val="20"/>
            <w:lang w:eastAsia="zh-CN"/>
          </w:rPr>
          <w:tab/>
        </w:r>
        <w:r w:rsidRPr="00845F0A">
          <w:rPr>
            <w:rStyle w:val="Hyperlink"/>
            <w:noProof/>
            <w:sz w:val="20"/>
            <w:szCs w:val="20"/>
          </w:rPr>
          <w:t>The observational challenge posed by 4-D assimilation schemes</w:t>
        </w:r>
        <w:r w:rsidRPr="00845F0A">
          <w:rPr>
            <w:noProof/>
            <w:webHidden/>
            <w:sz w:val="20"/>
            <w:szCs w:val="20"/>
          </w:rPr>
          <w:tab/>
        </w:r>
        <w:r w:rsidRPr="00845F0A">
          <w:rPr>
            <w:noProof/>
            <w:webHidden/>
            <w:sz w:val="20"/>
            <w:szCs w:val="20"/>
          </w:rPr>
          <w:fldChar w:fldCharType="begin"/>
        </w:r>
        <w:r w:rsidRPr="00845F0A">
          <w:rPr>
            <w:noProof/>
            <w:webHidden/>
            <w:sz w:val="20"/>
            <w:szCs w:val="20"/>
          </w:rPr>
          <w:instrText xml:space="preserve"> PAGEREF _Toc525649803 \h </w:instrText>
        </w:r>
        <w:r w:rsidRPr="00845F0A">
          <w:rPr>
            <w:noProof/>
            <w:webHidden/>
            <w:sz w:val="20"/>
            <w:szCs w:val="20"/>
          </w:rPr>
        </w:r>
        <w:r w:rsidRPr="00845F0A">
          <w:rPr>
            <w:noProof/>
            <w:webHidden/>
            <w:sz w:val="20"/>
            <w:szCs w:val="20"/>
          </w:rPr>
          <w:fldChar w:fldCharType="separate"/>
        </w:r>
        <w:r w:rsidRPr="00845F0A">
          <w:rPr>
            <w:noProof/>
            <w:webHidden/>
            <w:sz w:val="20"/>
            <w:szCs w:val="20"/>
          </w:rPr>
          <w:t>6</w:t>
        </w:r>
        <w:r w:rsidRPr="00845F0A">
          <w:rPr>
            <w:noProof/>
            <w:webHidden/>
            <w:sz w:val="20"/>
            <w:szCs w:val="20"/>
          </w:rPr>
          <w:fldChar w:fldCharType="end"/>
        </w:r>
      </w:hyperlink>
    </w:p>
    <w:p w14:paraId="5C7790CD" w14:textId="77777777" w:rsidR="00267383" w:rsidRPr="00845F0A" w:rsidRDefault="00267383">
      <w:pPr>
        <w:pStyle w:val="TOC2"/>
        <w:tabs>
          <w:tab w:val="left" w:pos="880"/>
          <w:tab w:val="right" w:leader="dot" w:pos="9060"/>
        </w:tabs>
        <w:rPr>
          <w:rFonts w:asciiTheme="minorHAnsi" w:eastAsiaTheme="minorEastAsia" w:hAnsiTheme="minorHAnsi" w:cstheme="minorBidi"/>
          <w:noProof/>
          <w:snapToGrid/>
          <w:sz w:val="20"/>
          <w:szCs w:val="20"/>
          <w:lang w:eastAsia="zh-CN"/>
        </w:rPr>
      </w:pPr>
      <w:hyperlink w:anchor="_Toc525649804" w:history="1">
        <w:r w:rsidRPr="00845F0A">
          <w:rPr>
            <w:rStyle w:val="Hyperlink"/>
            <w:noProof/>
            <w:sz w:val="20"/>
            <w:szCs w:val="20"/>
          </w:rPr>
          <w:t>3.5</w:t>
        </w:r>
        <w:r w:rsidRPr="00845F0A">
          <w:rPr>
            <w:rFonts w:asciiTheme="minorHAnsi" w:eastAsiaTheme="minorEastAsia" w:hAnsiTheme="minorHAnsi" w:cstheme="minorBidi"/>
            <w:noProof/>
            <w:snapToGrid/>
            <w:sz w:val="20"/>
            <w:szCs w:val="20"/>
            <w:lang w:eastAsia="zh-CN"/>
          </w:rPr>
          <w:tab/>
        </w:r>
        <w:r w:rsidRPr="00845F0A">
          <w:rPr>
            <w:rStyle w:val="Hyperlink"/>
            <w:noProof/>
            <w:sz w:val="20"/>
            <w:szCs w:val="20"/>
          </w:rPr>
          <w:t>Future research and development</w:t>
        </w:r>
        <w:r w:rsidRPr="00845F0A">
          <w:rPr>
            <w:noProof/>
            <w:webHidden/>
            <w:sz w:val="20"/>
            <w:szCs w:val="20"/>
          </w:rPr>
          <w:tab/>
        </w:r>
        <w:r w:rsidRPr="00845F0A">
          <w:rPr>
            <w:noProof/>
            <w:webHidden/>
            <w:sz w:val="20"/>
            <w:szCs w:val="20"/>
          </w:rPr>
          <w:fldChar w:fldCharType="begin"/>
        </w:r>
        <w:r w:rsidRPr="00845F0A">
          <w:rPr>
            <w:noProof/>
            <w:webHidden/>
            <w:sz w:val="20"/>
            <w:szCs w:val="20"/>
          </w:rPr>
          <w:instrText xml:space="preserve"> PAGEREF _Toc525649804 \h </w:instrText>
        </w:r>
        <w:r w:rsidRPr="00845F0A">
          <w:rPr>
            <w:noProof/>
            <w:webHidden/>
            <w:sz w:val="20"/>
            <w:szCs w:val="20"/>
          </w:rPr>
        </w:r>
        <w:r w:rsidRPr="00845F0A">
          <w:rPr>
            <w:noProof/>
            <w:webHidden/>
            <w:sz w:val="20"/>
            <w:szCs w:val="20"/>
          </w:rPr>
          <w:fldChar w:fldCharType="separate"/>
        </w:r>
        <w:r w:rsidRPr="00845F0A">
          <w:rPr>
            <w:noProof/>
            <w:webHidden/>
            <w:sz w:val="20"/>
            <w:szCs w:val="20"/>
          </w:rPr>
          <w:t>6</w:t>
        </w:r>
        <w:r w:rsidRPr="00845F0A">
          <w:rPr>
            <w:noProof/>
            <w:webHidden/>
            <w:sz w:val="20"/>
            <w:szCs w:val="20"/>
          </w:rPr>
          <w:fldChar w:fldCharType="end"/>
        </w:r>
      </w:hyperlink>
    </w:p>
    <w:p w14:paraId="71FAE6F4" w14:textId="77777777" w:rsidR="00267383" w:rsidRPr="00845F0A" w:rsidRDefault="00267383">
      <w:pPr>
        <w:pStyle w:val="TOC2"/>
        <w:tabs>
          <w:tab w:val="left" w:pos="880"/>
          <w:tab w:val="right" w:leader="dot" w:pos="9060"/>
        </w:tabs>
        <w:rPr>
          <w:rFonts w:asciiTheme="minorHAnsi" w:eastAsiaTheme="minorEastAsia" w:hAnsiTheme="minorHAnsi" w:cstheme="minorBidi"/>
          <w:noProof/>
          <w:snapToGrid/>
          <w:sz w:val="20"/>
          <w:szCs w:val="20"/>
          <w:lang w:eastAsia="zh-CN"/>
        </w:rPr>
      </w:pPr>
      <w:hyperlink w:anchor="_Toc525649805" w:history="1">
        <w:r w:rsidRPr="00845F0A">
          <w:rPr>
            <w:rStyle w:val="Hyperlink"/>
            <w:noProof/>
            <w:sz w:val="20"/>
            <w:szCs w:val="20"/>
          </w:rPr>
          <w:t>3.6</w:t>
        </w:r>
        <w:r w:rsidRPr="00845F0A">
          <w:rPr>
            <w:rFonts w:asciiTheme="minorHAnsi" w:eastAsiaTheme="minorEastAsia" w:hAnsiTheme="minorHAnsi" w:cstheme="minorBidi"/>
            <w:noProof/>
            <w:snapToGrid/>
            <w:sz w:val="20"/>
            <w:szCs w:val="20"/>
            <w:lang w:eastAsia="zh-CN"/>
          </w:rPr>
          <w:tab/>
        </w:r>
        <w:r w:rsidRPr="00845F0A">
          <w:rPr>
            <w:rStyle w:val="Hyperlink"/>
            <w:noProof/>
            <w:sz w:val="20"/>
            <w:szCs w:val="20"/>
          </w:rPr>
          <w:t>Regional and national issues</w:t>
        </w:r>
        <w:r w:rsidRPr="00845F0A">
          <w:rPr>
            <w:noProof/>
            <w:webHidden/>
            <w:sz w:val="20"/>
            <w:szCs w:val="20"/>
          </w:rPr>
          <w:tab/>
        </w:r>
        <w:r w:rsidRPr="00845F0A">
          <w:rPr>
            <w:noProof/>
            <w:webHidden/>
            <w:sz w:val="20"/>
            <w:szCs w:val="20"/>
          </w:rPr>
          <w:fldChar w:fldCharType="begin"/>
        </w:r>
        <w:r w:rsidRPr="00845F0A">
          <w:rPr>
            <w:noProof/>
            <w:webHidden/>
            <w:sz w:val="20"/>
            <w:szCs w:val="20"/>
          </w:rPr>
          <w:instrText xml:space="preserve"> PAGEREF _Toc525649805 \h </w:instrText>
        </w:r>
        <w:r w:rsidRPr="00845F0A">
          <w:rPr>
            <w:noProof/>
            <w:webHidden/>
            <w:sz w:val="20"/>
            <w:szCs w:val="20"/>
          </w:rPr>
        </w:r>
        <w:r w:rsidRPr="00845F0A">
          <w:rPr>
            <w:noProof/>
            <w:webHidden/>
            <w:sz w:val="20"/>
            <w:szCs w:val="20"/>
          </w:rPr>
          <w:fldChar w:fldCharType="separate"/>
        </w:r>
        <w:r w:rsidRPr="00845F0A">
          <w:rPr>
            <w:noProof/>
            <w:webHidden/>
            <w:sz w:val="20"/>
            <w:szCs w:val="20"/>
          </w:rPr>
          <w:t>7</w:t>
        </w:r>
        <w:r w:rsidRPr="00845F0A">
          <w:rPr>
            <w:noProof/>
            <w:webHidden/>
            <w:sz w:val="20"/>
            <w:szCs w:val="20"/>
          </w:rPr>
          <w:fldChar w:fldCharType="end"/>
        </w:r>
      </w:hyperlink>
    </w:p>
    <w:p w14:paraId="417B20B7" w14:textId="77777777" w:rsidR="00267383" w:rsidRPr="00845F0A" w:rsidRDefault="00267383">
      <w:pPr>
        <w:pStyle w:val="TOC2"/>
        <w:tabs>
          <w:tab w:val="left" w:pos="880"/>
          <w:tab w:val="right" w:leader="dot" w:pos="9060"/>
        </w:tabs>
        <w:rPr>
          <w:rFonts w:asciiTheme="minorHAnsi" w:eastAsiaTheme="minorEastAsia" w:hAnsiTheme="minorHAnsi" w:cstheme="minorBidi"/>
          <w:noProof/>
          <w:snapToGrid/>
          <w:sz w:val="20"/>
          <w:szCs w:val="20"/>
          <w:lang w:eastAsia="zh-CN"/>
        </w:rPr>
      </w:pPr>
      <w:hyperlink w:anchor="_Toc525649806" w:history="1">
        <w:r w:rsidRPr="00845F0A">
          <w:rPr>
            <w:rStyle w:val="Hyperlink"/>
            <w:noProof/>
            <w:sz w:val="20"/>
            <w:szCs w:val="20"/>
          </w:rPr>
          <w:t>3.7</w:t>
        </w:r>
        <w:r w:rsidRPr="00845F0A">
          <w:rPr>
            <w:rFonts w:asciiTheme="minorHAnsi" w:eastAsiaTheme="minorEastAsia" w:hAnsiTheme="minorHAnsi" w:cstheme="minorBidi"/>
            <w:noProof/>
            <w:snapToGrid/>
            <w:sz w:val="20"/>
            <w:szCs w:val="20"/>
            <w:lang w:eastAsia="zh-CN"/>
          </w:rPr>
          <w:tab/>
        </w:r>
        <w:r w:rsidRPr="00845F0A">
          <w:rPr>
            <w:rStyle w:val="Hyperlink"/>
            <w:noProof/>
            <w:sz w:val="20"/>
            <w:szCs w:val="20"/>
          </w:rPr>
          <w:t>Deployment opportunities</w:t>
        </w:r>
        <w:r w:rsidRPr="00845F0A">
          <w:rPr>
            <w:noProof/>
            <w:webHidden/>
            <w:sz w:val="20"/>
            <w:szCs w:val="20"/>
          </w:rPr>
          <w:tab/>
        </w:r>
        <w:r w:rsidRPr="00845F0A">
          <w:rPr>
            <w:noProof/>
            <w:webHidden/>
            <w:sz w:val="20"/>
            <w:szCs w:val="20"/>
          </w:rPr>
          <w:fldChar w:fldCharType="begin"/>
        </w:r>
        <w:r w:rsidRPr="00845F0A">
          <w:rPr>
            <w:noProof/>
            <w:webHidden/>
            <w:sz w:val="20"/>
            <w:szCs w:val="20"/>
          </w:rPr>
          <w:instrText xml:space="preserve"> PAGEREF _Toc525649806 \h </w:instrText>
        </w:r>
        <w:r w:rsidRPr="00845F0A">
          <w:rPr>
            <w:noProof/>
            <w:webHidden/>
            <w:sz w:val="20"/>
            <w:szCs w:val="20"/>
          </w:rPr>
        </w:r>
        <w:r w:rsidRPr="00845F0A">
          <w:rPr>
            <w:noProof/>
            <w:webHidden/>
            <w:sz w:val="20"/>
            <w:szCs w:val="20"/>
          </w:rPr>
          <w:fldChar w:fldCharType="separate"/>
        </w:r>
        <w:r w:rsidRPr="00845F0A">
          <w:rPr>
            <w:noProof/>
            <w:webHidden/>
            <w:sz w:val="20"/>
            <w:szCs w:val="20"/>
          </w:rPr>
          <w:t>7</w:t>
        </w:r>
        <w:r w:rsidRPr="00845F0A">
          <w:rPr>
            <w:noProof/>
            <w:webHidden/>
            <w:sz w:val="20"/>
            <w:szCs w:val="20"/>
          </w:rPr>
          <w:fldChar w:fldCharType="end"/>
        </w:r>
      </w:hyperlink>
    </w:p>
    <w:p w14:paraId="2BA2F2E9" w14:textId="77777777" w:rsidR="00267383" w:rsidRPr="00845F0A" w:rsidRDefault="00267383">
      <w:pPr>
        <w:pStyle w:val="TOC2"/>
        <w:tabs>
          <w:tab w:val="left" w:pos="880"/>
          <w:tab w:val="right" w:leader="dot" w:pos="9060"/>
        </w:tabs>
        <w:rPr>
          <w:rFonts w:asciiTheme="minorHAnsi" w:eastAsiaTheme="minorEastAsia" w:hAnsiTheme="minorHAnsi" w:cstheme="minorBidi"/>
          <w:noProof/>
          <w:snapToGrid/>
          <w:sz w:val="20"/>
          <w:szCs w:val="20"/>
          <w:lang w:eastAsia="zh-CN"/>
        </w:rPr>
      </w:pPr>
      <w:hyperlink w:anchor="_Toc525649807" w:history="1">
        <w:r w:rsidRPr="00845F0A">
          <w:rPr>
            <w:rStyle w:val="Hyperlink"/>
            <w:noProof/>
            <w:sz w:val="20"/>
            <w:szCs w:val="20"/>
          </w:rPr>
          <w:t>3.8</w:t>
        </w:r>
        <w:r w:rsidRPr="00845F0A">
          <w:rPr>
            <w:rFonts w:asciiTheme="minorHAnsi" w:eastAsiaTheme="minorEastAsia" w:hAnsiTheme="minorHAnsi" w:cstheme="minorBidi"/>
            <w:noProof/>
            <w:snapToGrid/>
            <w:sz w:val="20"/>
            <w:szCs w:val="20"/>
            <w:lang w:eastAsia="zh-CN"/>
          </w:rPr>
          <w:tab/>
        </w:r>
        <w:r w:rsidRPr="00845F0A">
          <w:rPr>
            <w:rStyle w:val="Hyperlink"/>
            <w:noProof/>
            <w:sz w:val="20"/>
            <w:szCs w:val="20"/>
          </w:rPr>
          <w:t>Coordination issues</w:t>
        </w:r>
        <w:r w:rsidRPr="00845F0A">
          <w:rPr>
            <w:noProof/>
            <w:webHidden/>
            <w:sz w:val="20"/>
            <w:szCs w:val="20"/>
          </w:rPr>
          <w:tab/>
        </w:r>
        <w:r w:rsidRPr="00845F0A">
          <w:rPr>
            <w:noProof/>
            <w:webHidden/>
            <w:sz w:val="20"/>
            <w:szCs w:val="20"/>
          </w:rPr>
          <w:fldChar w:fldCharType="begin"/>
        </w:r>
        <w:r w:rsidRPr="00845F0A">
          <w:rPr>
            <w:noProof/>
            <w:webHidden/>
            <w:sz w:val="20"/>
            <w:szCs w:val="20"/>
          </w:rPr>
          <w:instrText xml:space="preserve"> PAGEREF _Toc525649807 \h </w:instrText>
        </w:r>
        <w:r w:rsidRPr="00845F0A">
          <w:rPr>
            <w:noProof/>
            <w:webHidden/>
            <w:sz w:val="20"/>
            <w:szCs w:val="20"/>
          </w:rPr>
        </w:r>
        <w:r w:rsidRPr="00845F0A">
          <w:rPr>
            <w:noProof/>
            <w:webHidden/>
            <w:sz w:val="20"/>
            <w:szCs w:val="20"/>
          </w:rPr>
          <w:fldChar w:fldCharType="separate"/>
        </w:r>
        <w:r w:rsidRPr="00845F0A">
          <w:rPr>
            <w:noProof/>
            <w:webHidden/>
            <w:sz w:val="20"/>
            <w:szCs w:val="20"/>
          </w:rPr>
          <w:t>7</w:t>
        </w:r>
        <w:r w:rsidRPr="00845F0A">
          <w:rPr>
            <w:noProof/>
            <w:webHidden/>
            <w:sz w:val="20"/>
            <w:szCs w:val="20"/>
          </w:rPr>
          <w:fldChar w:fldCharType="end"/>
        </w:r>
      </w:hyperlink>
    </w:p>
    <w:p w14:paraId="254D93BC" w14:textId="77777777" w:rsidR="00267383" w:rsidRPr="00845F0A" w:rsidRDefault="00267383">
      <w:pPr>
        <w:pStyle w:val="TOC1"/>
        <w:rPr>
          <w:rFonts w:asciiTheme="minorHAnsi" w:eastAsiaTheme="minorEastAsia" w:hAnsiTheme="minorHAnsi" w:cstheme="minorBidi"/>
          <w:noProof/>
          <w:snapToGrid/>
          <w:szCs w:val="20"/>
          <w:lang w:eastAsia="zh-CN"/>
        </w:rPr>
      </w:pPr>
      <w:hyperlink w:anchor="_Toc525649808" w:history="1">
        <w:r w:rsidRPr="00247595">
          <w:rPr>
            <w:rStyle w:val="Hyperlink"/>
            <w:noProof/>
            <w:szCs w:val="20"/>
          </w:rPr>
          <w:t>4.</w:t>
        </w:r>
        <w:r w:rsidRPr="00845F0A">
          <w:rPr>
            <w:rFonts w:asciiTheme="minorHAnsi" w:eastAsiaTheme="minorEastAsia" w:hAnsiTheme="minorHAnsi" w:cstheme="minorBidi"/>
            <w:noProof/>
            <w:snapToGrid/>
            <w:szCs w:val="20"/>
            <w:lang w:eastAsia="zh-CN"/>
          </w:rPr>
          <w:tab/>
        </w:r>
        <w:r w:rsidRPr="00247595">
          <w:rPr>
            <w:rStyle w:val="Hyperlink"/>
            <w:noProof/>
            <w:szCs w:val="20"/>
          </w:rPr>
          <w:t>DATA COLLECTION AND EXCHANGE</w:t>
        </w:r>
        <w:r w:rsidRPr="00247595">
          <w:rPr>
            <w:noProof/>
            <w:webHidden/>
            <w:szCs w:val="20"/>
          </w:rPr>
          <w:tab/>
        </w:r>
        <w:r w:rsidRPr="00247595">
          <w:rPr>
            <w:noProof/>
            <w:webHidden/>
            <w:szCs w:val="20"/>
          </w:rPr>
          <w:fldChar w:fldCharType="begin"/>
        </w:r>
        <w:r w:rsidRPr="00845F0A">
          <w:rPr>
            <w:noProof/>
            <w:webHidden/>
            <w:szCs w:val="20"/>
          </w:rPr>
          <w:instrText xml:space="preserve"> PAGEREF _Toc525649808 \h </w:instrText>
        </w:r>
        <w:r w:rsidRPr="00247595">
          <w:rPr>
            <w:noProof/>
            <w:webHidden/>
            <w:szCs w:val="20"/>
          </w:rPr>
        </w:r>
        <w:r w:rsidRPr="00845F0A">
          <w:rPr>
            <w:noProof/>
            <w:webHidden/>
            <w:szCs w:val="20"/>
          </w:rPr>
          <w:fldChar w:fldCharType="separate"/>
        </w:r>
        <w:r w:rsidRPr="00247595">
          <w:rPr>
            <w:noProof/>
            <w:webHidden/>
            <w:szCs w:val="20"/>
          </w:rPr>
          <w:t>8</w:t>
        </w:r>
        <w:r w:rsidRPr="00247595">
          <w:rPr>
            <w:noProof/>
            <w:webHidden/>
            <w:szCs w:val="20"/>
          </w:rPr>
          <w:fldChar w:fldCharType="end"/>
        </w:r>
      </w:hyperlink>
    </w:p>
    <w:p w14:paraId="2C296AE4" w14:textId="77777777" w:rsidR="00267383" w:rsidRPr="00845F0A" w:rsidRDefault="00267383">
      <w:pPr>
        <w:pStyle w:val="TOC2"/>
        <w:tabs>
          <w:tab w:val="left" w:pos="880"/>
          <w:tab w:val="right" w:leader="dot" w:pos="9060"/>
        </w:tabs>
        <w:rPr>
          <w:rFonts w:asciiTheme="minorHAnsi" w:eastAsiaTheme="minorEastAsia" w:hAnsiTheme="minorHAnsi" w:cstheme="minorBidi"/>
          <w:noProof/>
          <w:snapToGrid/>
          <w:sz w:val="20"/>
          <w:szCs w:val="20"/>
          <w:lang w:eastAsia="zh-CN"/>
        </w:rPr>
      </w:pPr>
      <w:hyperlink w:anchor="_Toc525649809" w:history="1">
        <w:r w:rsidRPr="00845F0A">
          <w:rPr>
            <w:rStyle w:val="Hyperlink"/>
            <w:noProof/>
            <w:sz w:val="20"/>
            <w:szCs w:val="20"/>
          </w:rPr>
          <w:t>4.1</w:t>
        </w:r>
        <w:r w:rsidRPr="00845F0A">
          <w:rPr>
            <w:rFonts w:asciiTheme="minorHAnsi" w:eastAsiaTheme="minorEastAsia" w:hAnsiTheme="minorHAnsi" w:cstheme="minorBidi"/>
            <w:noProof/>
            <w:snapToGrid/>
            <w:sz w:val="20"/>
            <w:szCs w:val="20"/>
            <w:lang w:eastAsia="zh-CN"/>
          </w:rPr>
          <w:tab/>
        </w:r>
        <w:r w:rsidRPr="00845F0A">
          <w:rPr>
            <w:rStyle w:val="Hyperlink"/>
            <w:noProof/>
            <w:sz w:val="20"/>
            <w:szCs w:val="20"/>
          </w:rPr>
          <w:t>Argos</w:t>
        </w:r>
        <w:r w:rsidRPr="00845F0A">
          <w:rPr>
            <w:noProof/>
            <w:webHidden/>
            <w:sz w:val="20"/>
            <w:szCs w:val="20"/>
          </w:rPr>
          <w:tab/>
        </w:r>
        <w:r w:rsidRPr="00845F0A">
          <w:rPr>
            <w:noProof/>
            <w:webHidden/>
            <w:sz w:val="20"/>
            <w:szCs w:val="20"/>
          </w:rPr>
          <w:fldChar w:fldCharType="begin"/>
        </w:r>
        <w:r w:rsidRPr="00845F0A">
          <w:rPr>
            <w:noProof/>
            <w:webHidden/>
            <w:sz w:val="20"/>
            <w:szCs w:val="20"/>
          </w:rPr>
          <w:instrText xml:space="preserve"> PAGEREF _Toc525649809 \h </w:instrText>
        </w:r>
        <w:r w:rsidRPr="00845F0A">
          <w:rPr>
            <w:noProof/>
            <w:webHidden/>
            <w:sz w:val="20"/>
            <w:szCs w:val="20"/>
          </w:rPr>
        </w:r>
        <w:r w:rsidRPr="00845F0A">
          <w:rPr>
            <w:noProof/>
            <w:webHidden/>
            <w:sz w:val="20"/>
            <w:szCs w:val="20"/>
          </w:rPr>
          <w:fldChar w:fldCharType="separate"/>
        </w:r>
        <w:r w:rsidRPr="00845F0A">
          <w:rPr>
            <w:noProof/>
            <w:webHidden/>
            <w:sz w:val="20"/>
            <w:szCs w:val="20"/>
          </w:rPr>
          <w:t>8</w:t>
        </w:r>
        <w:r w:rsidRPr="00845F0A">
          <w:rPr>
            <w:noProof/>
            <w:webHidden/>
            <w:sz w:val="20"/>
            <w:szCs w:val="20"/>
          </w:rPr>
          <w:fldChar w:fldCharType="end"/>
        </w:r>
      </w:hyperlink>
    </w:p>
    <w:p w14:paraId="4BF66D44" w14:textId="77777777" w:rsidR="00267383" w:rsidRPr="00845F0A" w:rsidRDefault="00267383">
      <w:pPr>
        <w:pStyle w:val="TOC2"/>
        <w:tabs>
          <w:tab w:val="left" w:pos="880"/>
          <w:tab w:val="right" w:leader="dot" w:pos="9060"/>
        </w:tabs>
        <w:rPr>
          <w:rFonts w:asciiTheme="minorHAnsi" w:eastAsiaTheme="minorEastAsia" w:hAnsiTheme="minorHAnsi" w:cstheme="minorBidi"/>
          <w:noProof/>
          <w:snapToGrid/>
          <w:sz w:val="20"/>
          <w:szCs w:val="20"/>
          <w:lang w:eastAsia="zh-CN"/>
        </w:rPr>
      </w:pPr>
      <w:hyperlink w:anchor="_Toc525649810" w:history="1">
        <w:r w:rsidRPr="00845F0A">
          <w:rPr>
            <w:rStyle w:val="Hyperlink"/>
            <w:noProof/>
            <w:sz w:val="20"/>
            <w:szCs w:val="20"/>
          </w:rPr>
          <w:t>4.2</w:t>
        </w:r>
        <w:r w:rsidRPr="00845F0A">
          <w:rPr>
            <w:rFonts w:asciiTheme="minorHAnsi" w:eastAsiaTheme="minorEastAsia" w:hAnsiTheme="minorHAnsi" w:cstheme="minorBidi"/>
            <w:noProof/>
            <w:snapToGrid/>
            <w:sz w:val="20"/>
            <w:szCs w:val="20"/>
            <w:lang w:eastAsia="zh-CN"/>
          </w:rPr>
          <w:tab/>
        </w:r>
        <w:r w:rsidRPr="00845F0A">
          <w:rPr>
            <w:rStyle w:val="Hyperlink"/>
            <w:noProof/>
            <w:sz w:val="20"/>
            <w:szCs w:val="20"/>
          </w:rPr>
          <w:t>Iridium/Inmarsat</w:t>
        </w:r>
        <w:r w:rsidRPr="00845F0A">
          <w:rPr>
            <w:noProof/>
            <w:webHidden/>
            <w:sz w:val="20"/>
            <w:szCs w:val="20"/>
          </w:rPr>
          <w:tab/>
        </w:r>
        <w:r w:rsidRPr="00845F0A">
          <w:rPr>
            <w:noProof/>
            <w:webHidden/>
            <w:sz w:val="20"/>
            <w:szCs w:val="20"/>
          </w:rPr>
          <w:fldChar w:fldCharType="begin"/>
        </w:r>
        <w:r w:rsidRPr="00845F0A">
          <w:rPr>
            <w:noProof/>
            <w:webHidden/>
            <w:sz w:val="20"/>
            <w:szCs w:val="20"/>
          </w:rPr>
          <w:instrText xml:space="preserve"> PAGEREF _Toc525649810 \h </w:instrText>
        </w:r>
        <w:r w:rsidRPr="00845F0A">
          <w:rPr>
            <w:noProof/>
            <w:webHidden/>
            <w:sz w:val="20"/>
            <w:szCs w:val="20"/>
          </w:rPr>
        </w:r>
        <w:r w:rsidRPr="00845F0A">
          <w:rPr>
            <w:noProof/>
            <w:webHidden/>
            <w:sz w:val="20"/>
            <w:szCs w:val="20"/>
          </w:rPr>
          <w:fldChar w:fldCharType="separate"/>
        </w:r>
        <w:r w:rsidRPr="00845F0A">
          <w:rPr>
            <w:noProof/>
            <w:webHidden/>
            <w:sz w:val="20"/>
            <w:szCs w:val="20"/>
          </w:rPr>
          <w:t>9</w:t>
        </w:r>
        <w:r w:rsidRPr="00845F0A">
          <w:rPr>
            <w:noProof/>
            <w:webHidden/>
            <w:sz w:val="20"/>
            <w:szCs w:val="20"/>
          </w:rPr>
          <w:fldChar w:fldCharType="end"/>
        </w:r>
      </w:hyperlink>
    </w:p>
    <w:p w14:paraId="47CAABA2" w14:textId="77777777" w:rsidR="00267383" w:rsidRPr="00845F0A" w:rsidRDefault="00267383">
      <w:pPr>
        <w:pStyle w:val="TOC2"/>
        <w:tabs>
          <w:tab w:val="left" w:pos="880"/>
          <w:tab w:val="right" w:leader="dot" w:pos="9060"/>
        </w:tabs>
        <w:rPr>
          <w:rFonts w:asciiTheme="minorHAnsi" w:eastAsiaTheme="minorEastAsia" w:hAnsiTheme="minorHAnsi" w:cstheme="minorBidi"/>
          <w:noProof/>
          <w:snapToGrid/>
          <w:sz w:val="20"/>
          <w:szCs w:val="20"/>
          <w:lang w:eastAsia="zh-CN"/>
        </w:rPr>
      </w:pPr>
      <w:hyperlink w:anchor="_Toc525649811" w:history="1">
        <w:r w:rsidRPr="00845F0A">
          <w:rPr>
            <w:rStyle w:val="Hyperlink"/>
            <w:noProof/>
            <w:sz w:val="20"/>
            <w:szCs w:val="20"/>
          </w:rPr>
          <w:t>4.3</w:t>
        </w:r>
        <w:r w:rsidRPr="00845F0A">
          <w:rPr>
            <w:rFonts w:asciiTheme="minorHAnsi" w:eastAsiaTheme="minorEastAsia" w:hAnsiTheme="minorHAnsi" w:cstheme="minorBidi"/>
            <w:noProof/>
            <w:snapToGrid/>
            <w:sz w:val="20"/>
            <w:szCs w:val="20"/>
            <w:lang w:eastAsia="zh-CN"/>
          </w:rPr>
          <w:tab/>
        </w:r>
        <w:r w:rsidRPr="00845F0A">
          <w:rPr>
            <w:rStyle w:val="Hyperlink"/>
            <w:noProof/>
            <w:sz w:val="20"/>
            <w:szCs w:val="20"/>
          </w:rPr>
          <w:t>Moored buoys</w:t>
        </w:r>
        <w:r w:rsidRPr="00845F0A">
          <w:rPr>
            <w:noProof/>
            <w:webHidden/>
            <w:sz w:val="20"/>
            <w:szCs w:val="20"/>
          </w:rPr>
          <w:tab/>
        </w:r>
        <w:r w:rsidRPr="00845F0A">
          <w:rPr>
            <w:noProof/>
            <w:webHidden/>
            <w:sz w:val="20"/>
            <w:szCs w:val="20"/>
          </w:rPr>
          <w:fldChar w:fldCharType="begin"/>
        </w:r>
        <w:r w:rsidRPr="00845F0A">
          <w:rPr>
            <w:noProof/>
            <w:webHidden/>
            <w:sz w:val="20"/>
            <w:szCs w:val="20"/>
          </w:rPr>
          <w:instrText xml:space="preserve"> PAGEREF _Toc525649811 \h </w:instrText>
        </w:r>
        <w:r w:rsidRPr="00845F0A">
          <w:rPr>
            <w:noProof/>
            <w:webHidden/>
            <w:sz w:val="20"/>
            <w:szCs w:val="20"/>
          </w:rPr>
        </w:r>
        <w:r w:rsidRPr="00845F0A">
          <w:rPr>
            <w:noProof/>
            <w:webHidden/>
            <w:sz w:val="20"/>
            <w:szCs w:val="20"/>
          </w:rPr>
          <w:fldChar w:fldCharType="separate"/>
        </w:r>
        <w:r w:rsidRPr="00845F0A">
          <w:rPr>
            <w:noProof/>
            <w:webHidden/>
            <w:sz w:val="20"/>
            <w:szCs w:val="20"/>
          </w:rPr>
          <w:t>9</w:t>
        </w:r>
        <w:r w:rsidRPr="00845F0A">
          <w:rPr>
            <w:noProof/>
            <w:webHidden/>
            <w:sz w:val="20"/>
            <w:szCs w:val="20"/>
          </w:rPr>
          <w:fldChar w:fldCharType="end"/>
        </w:r>
      </w:hyperlink>
    </w:p>
    <w:p w14:paraId="45274F33" w14:textId="77777777" w:rsidR="00267383" w:rsidRPr="00845F0A" w:rsidRDefault="00267383">
      <w:pPr>
        <w:pStyle w:val="TOC2"/>
        <w:tabs>
          <w:tab w:val="left" w:pos="880"/>
          <w:tab w:val="right" w:leader="dot" w:pos="9060"/>
        </w:tabs>
        <w:rPr>
          <w:rFonts w:asciiTheme="minorHAnsi" w:eastAsiaTheme="minorEastAsia" w:hAnsiTheme="minorHAnsi" w:cstheme="minorBidi"/>
          <w:noProof/>
          <w:snapToGrid/>
          <w:sz w:val="20"/>
          <w:szCs w:val="20"/>
          <w:lang w:eastAsia="zh-CN"/>
        </w:rPr>
      </w:pPr>
      <w:hyperlink w:anchor="_Toc525649812" w:history="1">
        <w:r w:rsidRPr="00845F0A">
          <w:rPr>
            <w:rStyle w:val="Hyperlink"/>
            <w:noProof/>
            <w:sz w:val="20"/>
            <w:szCs w:val="20"/>
          </w:rPr>
          <w:t>4.4</w:t>
        </w:r>
        <w:r w:rsidRPr="00845F0A">
          <w:rPr>
            <w:rFonts w:asciiTheme="minorHAnsi" w:eastAsiaTheme="minorEastAsia" w:hAnsiTheme="minorHAnsi" w:cstheme="minorBidi"/>
            <w:noProof/>
            <w:snapToGrid/>
            <w:sz w:val="20"/>
            <w:szCs w:val="20"/>
            <w:lang w:eastAsia="zh-CN"/>
          </w:rPr>
          <w:tab/>
        </w:r>
        <w:r w:rsidRPr="00845F0A">
          <w:rPr>
            <w:rStyle w:val="Hyperlink"/>
            <w:noProof/>
            <w:sz w:val="20"/>
            <w:szCs w:val="20"/>
          </w:rPr>
          <w:t>Future developments</w:t>
        </w:r>
        <w:r w:rsidRPr="00845F0A">
          <w:rPr>
            <w:noProof/>
            <w:webHidden/>
            <w:sz w:val="20"/>
            <w:szCs w:val="20"/>
          </w:rPr>
          <w:tab/>
        </w:r>
        <w:r w:rsidRPr="00845F0A">
          <w:rPr>
            <w:noProof/>
            <w:webHidden/>
            <w:sz w:val="20"/>
            <w:szCs w:val="20"/>
          </w:rPr>
          <w:fldChar w:fldCharType="begin"/>
        </w:r>
        <w:r w:rsidRPr="00845F0A">
          <w:rPr>
            <w:noProof/>
            <w:webHidden/>
            <w:sz w:val="20"/>
            <w:szCs w:val="20"/>
          </w:rPr>
          <w:instrText xml:space="preserve"> PAGEREF _Toc525649812 \h </w:instrText>
        </w:r>
        <w:r w:rsidRPr="00845F0A">
          <w:rPr>
            <w:noProof/>
            <w:webHidden/>
            <w:sz w:val="20"/>
            <w:szCs w:val="20"/>
          </w:rPr>
        </w:r>
        <w:r w:rsidRPr="00845F0A">
          <w:rPr>
            <w:noProof/>
            <w:webHidden/>
            <w:sz w:val="20"/>
            <w:szCs w:val="20"/>
          </w:rPr>
          <w:fldChar w:fldCharType="separate"/>
        </w:r>
        <w:r w:rsidRPr="00845F0A">
          <w:rPr>
            <w:noProof/>
            <w:webHidden/>
            <w:sz w:val="20"/>
            <w:szCs w:val="20"/>
          </w:rPr>
          <w:t>9</w:t>
        </w:r>
        <w:r w:rsidRPr="00845F0A">
          <w:rPr>
            <w:noProof/>
            <w:webHidden/>
            <w:sz w:val="20"/>
            <w:szCs w:val="20"/>
          </w:rPr>
          <w:fldChar w:fldCharType="end"/>
        </w:r>
      </w:hyperlink>
    </w:p>
    <w:p w14:paraId="10164035" w14:textId="77777777" w:rsidR="00267383" w:rsidRPr="00845F0A" w:rsidRDefault="00267383">
      <w:pPr>
        <w:pStyle w:val="TOC1"/>
        <w:rPr>
          <w:rFonts w:asciiTheme="minorHAnsi" w:eastAsiaTheme="minorEastAsia" w:hAnsiTheme="minorHAnsi" w:cstheme="minorBidi"/>
          <w:noProof/>
          <w:snapToGrid/>
          <w:szCs w:val="20"/>
          <w:lang w:eastAsia="zh-CN"/>
        </w:rPr>
      </w:pPr>
      <w:hyperlink w:anchor="_Toc525649813" w:history="1">
        <w:r w:rsidRPr="00247595">
          <w:rPr>
            <w:rStyle w:val="Hyperlink"/>
            <w:noProof/>
            <w:szCs w:val="20"/>
          </w:rPr>
          <w:t>5.</w:t>
        </w:r>
        <w:r w:rsidRPr="00845F0A">
          <w:rPr>
            <w:rFonts w:asciiTheme="minorHAnsi" w:eastAsiaTheme="minorEastAsia" w:hAnsiTheme="minorHAnsi" w:cstheme="minorBidi"/>
            <w:noProof/>
            <w:snapToGrid/>
            <w:szCs w:val="20"/>
            <w:lang w:eastAsia="zh-CN"/>
          </w:rPr>
          <w:tab/>
        </w:r>
        <w:r w:rsidRPr="00247595">
          <w:rPr>
            <w:rStyle w:val="Hyperlink"/>
            <w:noProof/>
            <w:szCs w:val="20"/>
          </w:rPr>
          <w:t>DATA MANAGEMENT</w:t>
        </w:r>
        <w:r w:rsidRPr="00247595">
          <w:rPr>
            <w:noProof/>
            <w:webHidden/>
            <w:szCs w:val="20"/>
          </w:rPr>
          <w:tab/>
        </w:r>
        <w:r w:rsidRPr="00247595">
          <w:rPr>
            <w:noProof/>
            <w:webHidden/>
            <w:szCs w:val="20"/>
          </w:rPr>
          <w:fldChar w:fldCharType="begin"/>
        </w:r>
        <w:r w:rsidRPr="00845F0A">
          <w:rPr>
            <w:noProof/>
            <w:webHidden/>
            <w:szCs w:val="20"/>
          </w:rPr>
          <w:instrText xml:space="preserve"> PAGEREF _Toc525649813 \h </w:instrText>
        </w:r>
        <w:r w:rsidRPr="00247595">
          <w:rPr>
            <w:noProof/>
            <w:webHidden/>
            <w:szCs w:val="20"/>
          </w:rPr>
        </w:r>
        <w:r w:rsidRPr="00845F0A">
          <w:rPr>
            <w:noProof/>
            <w:webHidden/>
            <w:szCs w:val="20"/>
          </w:rPr>
          <w:fldChar w:fldCharType="separate"/>
        </w:r>
        <w:r w:rsidRPr="00247595">
          <w:rPr>
            <w:noProof/>
            <w:webHidden/>
            <w:szCs w:val="20"/>
          </w:rPr>
          <w:t>9</w:t>
        </w:r>
        <w:r w:rsidRPr="00247595">
          <w:rPr>
            <w:noProof/>
            <w:webHidden/>
            <w:szCs w:val="20"/>
          </w:rPr>
          <w:fldChar w:fldCharType="end"/>
        </w:r>
      </w:hyperlink>
    </w:p>
    <w:p w14:paraId="40A9DB37" w14:textId="77777777" w:rsidR="00267383" w:rsidRPr="00845F0A" w:rsidRDefault="00267383">
      <w:pPr>
        <w:pStyle w:val="TOC2"/>
        <w:tabs>
          <w:tab w:val="left" w:pos="880"/>
          <w:tab w:val="right" w:leader="dot" w:pos="9060"/>
        </w:tabs>
        <w:rPr>
          <w:rFonts w:asciiTheme="minorHAnsi" w:eastAsiaTheme="minorEastAsia" w:hAnsiTheme="minorHAnsi" w:cstheme="minorBidi"/>
          <w:noProof/>
          <w:snapToGrid/>
          <w:sz w:val="20"/>
          <w:szCs w:val="20"/>
          <w:lang w:eastAsia="zh-CN"/>
        </w:rPr>
      </w:pPr>
      <w:hyperlink w:anchor="_Toc525649814" w:history="1">
        <w:r w:rsidRPr="00845F0A">
          <w:rPr>
            <w:rStyle w:val="Hyperlink"/>
            <w:noProof/>
            <w:sz w:val="20"/>
            <w:szCs w:val="20"/>
          </w:rPr>
          <w:t>5.1</w:t>
        </w:r>
        <w:r w:rsidRPr="00845F0A">
          <w:rPr>
            <w:rFonts w:asciiTheme="minorHAnsi" w:eastAsiaTheme="minorEastAsia" w:hAnsiTheme="minorHAnsi" w:cstheme="minorBidi"/>
            <w:noProof/>
            <w:snapToGrid/>
            <w:sz w:val="20"/>
            <w:szCs w:val="20"/>
            <w:lang w:eastAsia="zh-CN"/>
          </w:rPr>
          <w:tab/>
        </w:r>
        <w:r w:rsidRPr="00845F0A">
          <w:rPr>
            <w:rStyle w:val="Hyperlink"/>
            <w:noProof/>
            <w:sz w:val="20"/>
            <w:szCs w:val="20"/>
          </w:rPr>
          <w:t>Quality control</w:t>
        </w:r>
        <w:r w:rsidRPr="00845F0A">
          <w:rPr>
            <w:noProof/>
            <w:webHidden/>
            <w:sz w:val="20"/>
            <w:szCs w:val="20"/>
          </w:rPr>
          <w:tab/>
        </w:r>
        <w:r w:rsidRPr="00845F0A">
          <w:rPr>
            <w:noProof/>
            <w:webHidden/>
            <w:sz w:val="20"/>
            <w:szCs w:val="20"/>
          </w:rPr>
          <w:fldChar w:fldCharType="begin"/>
        </w:r>
        <w:r w:rsidRPr="00845F0A">
          <w:rPr>
            <w:noProof/>
            <w:webHidden/>
            <w:sz w:val="20"/>
            <w:szCs w:val="20"/>
          </w:rPr>
          <w:instrText xml:space="preserve"> PAGEREF _Toc525649814 \h </w:instrText>
        </w:r>
        <w:r w:rsidRPr="00845F0A">
          <w:rPr>
            <w:noProof/>
            <w:webHidden/>
            <w:sz w:val="20"/>
            <w:szCs w:val="20"/>
          </w:rPr>
        </w:r>
        <w:r w:rsidRPr="00845F0A">
          <w:rPr>
            <w:noProof/>
            <w:webHidden/>
            <w:sz w:val="20"/>
            <w:szCs w:val="20"/>
          </w:rPr>
          <w:fldChar w:fldCharType="separate"/>
        </w:r>
        <w:r w:rsidRPr="00845F0A">
          <w:rPr>
            <w:noProof/>
            <w:webHidden/>
            <w:sz w:val="20"/>
            <w:szCs w:val="20"/>
          </w:rPr>
          <w:t>9</w:t>
        </w:r>
        <w:r w:rsidRPr="00845F0A">
          <w:rPr>
            <w:noProof/>
            <w:webHidden/>
            <w:sz w:val="20"/>
            <w:szCs w:val="20"/>
          </w:rPr>
          <w:fldChar w:fldCharType="end"/>
        </w:r>
      </w:hyperlink>
    </w:p>
    <w:p w14:paraId="4F4B9C07" w14:textId="77777777" w:rsidR="00267383" w:rsidRPr="00845F0A" w:rsidRDefault="00267383">
      <w:pPr>
        <w:pStyle w:val="TOC2"/>
        <w:tabs>
          <w:tab w:val="left" w:pos="880"/>
          <w:tab w:val="right" w:leader="dot" w:pos="9060"/>
        </w:tabs>
        <w:rPr>
          <w:rFonts w:asciiTheme="minorHAnsi" w:eastAsiaTheme="minorEastAsia" w:hAnsiTheme="minorHAnsi" w:cstheme="minorBidi"/>
          <w:noProof/>
          <w:snapToGrid/>
          <w:sz w:val="20"/>
          <w:szCs w:val="20"/>
          <w:lang w:eastAsia="zh-CN"/>
        </w:rPr>
      </w:pPr>
      <w:hyperlink w:anchor="_Toc525649815" w:history="1">
        <w:r w:rsidRPr="00845F0A">
          <w:rPr>
            <w:rStyle w:val="Hyperlink"/>
            <w:noProof/>
            <w:sz w:val="20"/>
            <w:szCs w:val="20"/>
          </w:rPr>
          <w:t>5.2</w:t>
        </w:r>
        <w:r w:rsidRPr="00845F0A">
          <w:rPr>
            <w:rFonts w:asciiTheme="minorHAnsi" w:eastAsiaTheme="minorEastAsia" w:hAnsiTheme="minorHAnsi" w:cstheme="minorBidi"/>
            <w:noProof/>
            <w:snapToGrid/>
            <w:sz w:val="20"/>
            <w:szCs w:val="20"/>
            <w:lang w:eastAsia="zh-CN"/>
          </w:rPr>
          <w:tab/>
        </w:r>
        <w:r w:rsidRPr="00845F0A">
          <w:rPr>
            <w:rStyle w:val="Hyperlink"/>
            <w:noProof/>
            <w:sz w:val="20"/>
            <w:szCs w:val="20"/>
          </w:rPr>
          <w:t>Data archiving</w:t>
        </w:r>
        <w:r w:rsidRPr="00845F0A">
          <w:rPr>
            <w:noProof/>
            <w:webHidden/>
            <w:sz w:val="20"/>
            <w:szCs w:val="20"/>
          </w:rPr>
          <w:tab/>
        </w:r>
        <w:r w:rsidRPr="00845F0A">
          <w:rPr>
            <w:noProof/>
            <w:webHidden/>
            <w:sz w:val="20"/>
            <w:szCs w:val="20"/>
          </w:rPr>
          <w:fldChar w:fldCharType="begin"/>
        </w:r>
        <w:r w:rsidRPr="00845F0A">
          <w:rPr>
            <w:noProof/>
            <w:webHidden/>
            <w:sz w:val="20"/>
            <w:szCs w:val="20"/>
          </w:rPr>
          <w:instrText xml:space="preserve"> PAGEREF _Toc525649815 \h </w:instrText>
        </w:r>
        <w:r w:rsidRPr="00845F0A">
          <w:rPr>
            <w:noProof/>
            <w:webHidden/>
            <w:sz w:val="20"/>
            <w:szCs w:val="20"/>
          </w:rPr>
        </w:r>
        <w:r w:rsidRPr="00845F0A">
          <w:rPr>
            <w:noProof/>
            <w:webHidden/>
            <w:sz w:val="20"/>
            <w:szCs w:val="20"/>
          </w:rPr>
          <w:fldChar w:fldCharType="separate"/>
        </w:r>
        <w:r w:rsidRPr="00845F0A">
          <w:rPr>
            <w:noProof/>
            <w:webHidden/>
            <w:sz w:val="20"/>
            <w:szCs w:val="20"/>
          </w:rPr>
          <w:t>10</w:t>
        </w:r>
        <w:r w:rsidRPr="00845F0A">
          <w:rPr>
            <w:noProof/>
            <w:webHidden/>
            <w:sz w:val="20"/>
            <w:szCs w:val="20"/>
          </w:rPr>
          <w:fldChar w:fldCharType="end"/>
        </w:r>
      </w:hyperlink>
    </w:p>
    <w:p w14:paraId="22ADAA96" w14:textId="77777777" w:rsidR="00267383" w:rsidRPr="00845F0A" w:rsidRDefault="00267383">
      <w:pPr>
        <w:pStyle w:val="TOC2"/>
        <w:tabs>
          <w:tab w:val="left" w:pos="880"/>
          <w:tab w:val="right" w:leader="dot" w:pos="9060"/>
        </w:tabs>
        <w:rPr>
          <w:rFonts w:asciiTheme="minorHAnsi" w:eastAsiaTheme="minorEastAsia" w:hAnsiTheme="minorHAnsi" w:cstheme="minorBidi"/>
          <w:noProof/>
          <w:snapToGrid/>
          <w:sz w:val="20"/>
          <w:szCs w:val="20"/>
          <w:lang w:eastAsia="zh-CN"/>
        </w:rPr>
      </w:pPr>
      <w:hyperlink w:anchor="_Toc525649816" w:history="1">
        <w:r w:rsidRPr="00845F0A">
          <w:rPr>
            <w:rStyle w:val="Hyperlink"/>
            <w:noProof/>
            <w:sz w:val="20"/>
            <w:szCs w:val="20"/>
          </w:rPr>
          <w:t>5.3</w:t>
        </w:r>
        <w:r w:rsidRPr="00845F0A">
          <w:rPr>
            <w:rFonts w:asciiTheme="minorHAnsi" w:eastAsiaTheme="minorEastAsia" w:hAnsiTheme="minorHAnsi" w:cstheme="minorBidi"/>
            <w:noProof/>
            <w:snapToGrid/>
            <w:sz w:val="20"/>
            <w:szCs w:val="20"/>
            <w:lang w:eastAsia="zh-CN"/>
          </w:rPr>
          <w:tab/>
        </w:r>
        <w:r w:rsidRPr="00845F0A">
          <w:rPr>
            <w:rStyle w:val="Hyperlink"/>
            <w:noProof/>
            <w:sz w:val="20"/>
            <w:szCs w:val="20"/>
          </w:rPr>
          <w:t>Instrument Metadata</w:t>
        </w:r>
        <w:r w:rsidRPr="00845F0A">
          <w:rPr>
            <w:noProof/>
            <w:webHidden/>
            <w:sz w:val="20"/>
            <w:szCs w:val="20"/>
          </w:rPr>
          <w:tab/>
        </w:r>
        <w:r w:rsidRPr="00845F0A">
          <w:rPr>
            <w:noProof/>
            <w:webHidden/>
            <w:sz w:val="20"/>
            <w:szCs w:val="20"/>
          </w:rPr>
          <w:fldChar w:fldCharType="begin"/>
        </w:r>
        <w:r w:rsidRPr="00845F0A">
          <w:rPr>
            <w:noProof/>
            <w:webHidden/>
            <w:sz w:val="20"/>
            <w:szCs w:val="20"/>
          </w:rPr>
          <w:instrText xml:space="preserve"> PAGEREF _Toc525649816 \h </w:instrText>
        </w:r>
        <w:r w:rsidRPr="00845F0A">
          <w:rPr>
            <w:noProof/>
            <w:webHidden/>
            <w:sz w:val="20"/>
            <w:szCs w:val="20"/>
          </w:rPr>
        </w:r>
        <w:r w:rsidRPr="00845F0A">
          <w:rPr>
            <w:noProof/>
            <w:webHidden/>
            <w:sz w:val="20"/>
            <w:szCs w:val="20"/>
          </w:rPr>
          <w:fldChar w:fldCharType="separate"/>
        </w:r>
        <w:r w:rsidRPr="00845F0A">
          <w:rPr>
            <w:noProof/>
            <w:webHidden/>
            <w:sz w:val="20"/>
            <w:szCs w:val="20"/>
          </w:rPr>
          <w:t>10</w:t>
        </w:r>
        <w:r w:rsidRPr="00845F0A">
          <w:rPr>
            <w:noProof/>
            <w:webHidden/>
            <w:sz w:val="20"/>
            <w:szCs w:val="20"/>
          </w:rPr>
          <w:fldChar w:fldCharType="end"/>
        </w:r>
      </w:hyperlink>
    </w:p>
    <w:p w14:paraId="7B76017F" w14:textId="77777777" w:rsidR="00267383" w:rsidRPr="00845F0A" w:rsidRDefault="00267383">
      <w:pPr>
        <w:pStyle w:val="TOC2"/>
        <w:tabs>
          <w:tab w:val="left" w:pos="880"/>
          <w:tab w:val="right" w:leader="dot" w:pos="9060"/>
        </w:tabs>
        <w:rPr>
          <w:rFonts w:asciiTheme="minorHAnsi" w:eastAsiaTheme="minorEastAsia" w:hAnsiTheme="minorHAnsi" w:cstheme="minorBidi"/>
          <w:noProof/>
          <w:snapToGrid/>
          <w:sz w:val="20"/>
          <w:szCs w:val="20"/>
          <w:lang w:eastAsia="zh-CN"/>
        </w:rPr>
      </w:pPr>
      <w:hyperlink w:anchor="_Toc525649817" w:history="1">
        <w:r w:rsidRPr="00845F0A">
          <w:rPr>
            <w:rStyle w:val="Hyperlink"/>
            <w:noProof/>
            <w:sz w:val="20"/>
            <w:szCs w:val="20"/>
          </w:rPr>
          <w:t>5.4</w:t>
        </w:r>
        <w:r w:rsidRPr="00845F0A">
          <w:rPr>
            <w:rFonts w:asciiTheme="minorHAnsi" w:eastAsiaTheme="minorEastAsia" w:hAnsiTheme="minorHAnsi" w:cstheme="minorBidi"/>
            <w:noProof/>
            <w:snapToGrid/>
            <w:sz w:val="20"/>
            <w:szCs w:val="20"/>
            <w:lang w:eastAsia="zh-CN"/>
          </w:rPr>
          <w:tab/>
        </w:r>
        <w:r w:rsidRPr="00845F0A">
          <w:rPr>
            <w:rStyle w:val="Hyperlink"/>
            <w:noProof/>
            <w:sz w:val="20"/>
            <w:szCs w:val="20"/>
          </w:rPr>
          <w:t>Data access policy</w:t>
        </w:r>
        <w:r w:rsidRPr="00845F0A">
          <w:rPr>
            <w:noProof/>
            <w:webHidden/>
            <w:sz w:val="20"/>
            <w:szCs w:val="20"/>
          </w:rPr>
          <w:tab/>
        </w:r>
        <w:r w:rsidRPr="00845F0A">
          <w:rPr>
            <w:noProof/>
            <w:webHidden/>
            <w:sz w:val="20"/>
            <w:szCs w:val="20"/>
          </w:rPr>
          <w:fldChar w:fldCharType="begin"/>
        </w:r>
        <w:r w:rsidRPr="00845F0A">
          <w:rPr>
            <w:noProof/>
            <w:webHidden/>
            <w:sz w:val="20"/>
            <w:szCs w:val="20"/>
          </w:rPr>
          <w:instrText xml:space="preserve"> PAGEREF _Toc525649817 \h </w:instrText>
        </w:r>
        <w:r w:rsidRPr="00845F0A">
          <w:rPr>
            <w:noProof/>
            <w:webHidden/>
            <w:sz w:val="20"/>
            <w:szCs w:val="20"/>
          </w:rPr>
        </w:r>
        <w:r w:rsidRPr="00845F0A">
          <w:rPr>
            <w:noProof/>
            <w:webHidden/>
            <w:sz w:val="20"/>
            <w:szCs w:val="20"/>
          </w:rPr>
          <w:fldChar w:fldCharType="separate"/>
        </w:r>
        <w:r w:rsidRPr="00845F0A">
          <w:rPr>
            <w:noProof/>
            <w:webHidden/>
            <w:sz w:val="20"/>
            <w:szCs w:val="20"/>
          </w:rPr>
          <w:t>10</w:t>
        </w:r>
        <w:r w:rsidRPr="00845F0A">
          <w:rPr>
            <w:noProof/>
            <w:webHidden/>
            <w:sz w:val="20"/>
            <w:szCs w:val="20"/>
          </w:rPr>
          <w:fldChar w:fldCharType="end"/>
        </w:r>
      </w:hyperlink>
    </w:p>
    <w:p w14:paraId="79247080" w14:textId="77777777" w:rsidR="00267383" w:rsidRPr="00845F0A" w:rsidRDefault="00267383">
      <w:pPr>
        <w:pStyle w:val="TOC2"/>
        <w:tabs>
          <w:tab w:val="left" w:pos="880"/>
          <w:tab w:val="right" w:leader="dot" w:pos="9060"/>
        </w:tabs>
        <w:rPr>
          <w:rFonts w:asciiTheme="minorHAnsi" w:eastAsiaTheme="minorEastAsia" w:hAnsiTheme="minorHAnsi" w:cstheme="minorBidi"/>
          <w:noProof/>
          <w:snapToGrid/>
          <w:sz w:val="20"/>
          <w:szCs w:val="20"/>
          <w:lang w:eastAsia="zh-CN"/>
        </w:rPr>
      </w:pPr>
      <w:hyperlink w:anchor="_Toc525649818" w:history="1">
        <w:r w:rsidRPr="00845F0A">
          <w:rPr>
            <w:rStyle w:val="Hyperlink"/>
            <w:noProof/>
            <w:sz w:val="20"/>
            <w:szCs w:val="20"/>
          </w:rPr>
          <w:t>5.5</w:t>
        </w:r>
        <w:r w:rsidRPr="00845F0A">
          <w:rPr>
            <w:rFonts w:asciiTheme="minorHAnsi" w:eastAsiaTheme="minorEastAsia" w:hAnsiTheme="minorHAnsi" w:cstheme="minorBidi"/>
            <w:noProof/>
            <w:snapToGrid/>
            <w:sz w:val="20"/>
            <w:szCs w:val="20"/>
            <w:lang w:eastAsia="zh-CN"/>
          </w:rPr>
          <w:tab/>
        </w:r>
        <w:r w:rsidRPr="00845F0A">
          <w:rPr>
            <w:rStyle w:val="Hyperlink"/>
            <w:noProof/>
            <w:sz w:val="20"/>
            <w:szCs w:val="20"/>
          </w:rPr>
          <w:t>DBCP publicity</w:t>
        </w:r>
        <w:r w:rsidRPr="00845F0A">
          <w:rPr>
            <w:noProof/>
            <w:webHidden/>
            <w:sz w:val="20"/>
            <w:szCs w:val="20"/>
          </w:rPr>
          <w:tab/>
        </w:r>
        <w:r w:rsidRPr="00845F0A">
          <w:rPr>
            <w:noProof/>
            <w:webHidden/>
            <w:sz w:val="20"/>
            <w:szCs w:val="20"/>
          </w:rPr>
          <w:fldChar w:fldCharType="begin"/>
        </w:r>
        <w:r w:rsidRPr="00845F0A">
          <w:rPr>
            <w:noProof/>
            <w:webHidden/>
            <w:sz w:val="20"/>
            <w:szCs w:val="20"/>
          </w:rPr>
          <w:instrText xml:space="preserve"> PAGEREF _Toc525649818 \h </w:instrText>
        </w:r>
        <w:r w:rsidRPr="00845F0A">
          <w:rPr>
            <w:noProof/>
            <w:webHidden/>
            <w:sz w:val="20"/>
            <w:szCs w:val="20"/>
          </w:rPr>
        </w:r>
        <w:r w:rsidRPr="00845F0A">
          <w:rPr>
            <w:noProof/>
            <w:webHidden/>
            <w:sz w:val="20"/>
            <w:szCs w:val="20"/>
          </w:rPr>
          <w:fldChar w:fldCharType="separate"/>
        </w:r>
        <w:r w:rsidRPr="00845F0A">
          <w:rPr>
            <w:noProof/>
            <w:webHidden/>
            <w:sz w:val="20"/>
            <w:szCs w:val="20"/>
          </w:rPr>
          <w:t>11</w:t>
        </w:r>
        <w:r w:rsidRPr="00845F0A">
          <w:rPr>
            <w:noProof/>
            <w:webHidden/>
            <w:sz w:val="20"/>
            <w:szCs w:val="20"/>
          </w:rPr>
          <w:fldChar w:fldCharType="end"/>
        </w:r>
      </w:hyperlink>
    </w:p>
    <w:p w14:paraId="05FCD903" w14:textId="77777777" w:rsidR="00267383" w:rsidRPr="00845F0A" w:rsidRDefault="00267383">
      <w:pPr>
        <w:pStyle w:val="TOC1"/>
        <w:rPr>
          <w:rFonts w:asciiTheme="minorHAnsi" w:eastAsiaTheme="minorEastAsia" w:hAnsiTheme="minorHAnsi" w:cstheme="minorBidi"/>
          <w:noProof/>
          <w:snapToGrid/>
          <w:szCs w:val="20"/>
          <w:lang w:eastAsia="zh-CN"/>
        </w:rPr>
      </w:pPr>
      <w:hyperlink w:anchor="_Toc525649819" w:history="1">
        <w:r w:rsidRPr="00247595">
          <w:rPr>
            <w:rStyle w:val="Hyperlink"/>
            <w:noProof/>
            <w:szCs w:val="20"/>
          </w:rPr>
          <w:t>6.</w:t>
        </w:r>
        <w:r w:rsidRPr="00845F0A">
          <w:rPr>
            <w:rFonts w:asciiTheme="minorHAnsi" w:eastAsiaTheme="minorEastAsia" w:hAnsiTheme="minorHAnsi" w:cstheme="minorBidi"/>
            <w:noProof/>
            <w:snapToGrid/>
            <w:szCs w:val="20"/>
            <w:lang w:eastAsia="zh-CN"/>
          </w:rPr>
          <w:tab/>
        </w:r>
        <w:r w:rsidRPr="00247595">
          <w:rPr>
            <w:rStyle w:val="Hyperlink"/>
            <w:noProof/>
            <w:szCs w:val="20"/>
          </w:rPr>
          <w:t>SUPPORTING ACTIVITIES</w:t>
        </w:r>
        <w:r w:rsidRPr="00247595">
          <w:rPr>
            <w:noProof/>
            <w:webHidden/>
            <w:szCs w:val="20"/>
          </w:rPr>
          <w:tab/>
        </w:r>
        <w:r w:rsidRPr="00247595">
          <w:rPr>
            <w:noProof/>
            <w:webHidden/>
            <w:szCs w:val="20"/>
          </w:rPr>
          <w:fldChar w:fldCharType="begin"/>
        </w:r>
        <w:r w:rsidRPr="00845F0A">
          <w:rPr>
            <w:noProof/>
            <w:webHidden/>
            <w:szCs w:val="20"/>
          </w:rPr>
          <w:instrText xml:space="preserve"> PAGEREF _Toc525649819 \h </w:instrText>
        </w:r>
        <w:r w:rsidRPr="00247595">
          <w:rPr>
            <w:noProof/>
            <w:webHidden/>
            <w:szCs w:val="20"/>
          </w:rPr>
        </w:r>
        <w:r w:rsidRPr="00845F0A">
          <w:rPr>
            <w:noProof/>
            <w:webHidden/>
            <w:szCs w:val="20"/>
          </w:rPr>
          <w:fldChar w:fldCharType="separate"/>
        </w:r>
        <w:r w:rsidRPr="00247595">
          <w:rPr>
            <w:noProof/>
            <w:webHidden/>
            <w:szCs w:val="20"/>
          </w:rPr>
          <w:t>11</w:t>
        </w:r>
        <w:r w:rsidRPr="00247595">
          <w:rPr>
            <w:noProof/>
            <w:webHidden/>
            <w:szCs w:val="20"/>
          </w:rPr>
          <w:fldChar w:fldCharType="end"/>
        </w:r>
      </w:hyperlink>
    </w:p>
    <w:p w14:paraId="501DFAF7" w14:textId="77777777" w:rsidR="00267383" w:rsidRPr="00845F0A" w:rsidRDefault="00267383">
      <w:pPr>
        <w:pStyle w:val="TOC1"/>
        <w:rPr>
          <w:rFonts w:asciiTheme="minorHAnsi" w:eastAsiaTheme="minorEastAsia" w:hAnsiTheme="minorHAnsi" w:cstheme="minorBidi"/>
          <w:noProof/>
          <w:snapToGrid/>
          <w:szCs w:val="20"/>
          <w:lang w:eastAsia="zh-CN"/>
        </w:rPr>
      </w:pPr>
      <w:hyperlink w:anchor="_Toc525649820" w:history="1">
        <w:r w:rsidRPr="00247595">
          <w:rPr>
            <w:rStyle w:val="Hyperlink"/>
            <w:noProof/>
            <w:szCs w:val="20"/>
          </w:rPr>
          <w:t>7.</w:t>
        </w:r>
        <w:r w:rsidRPr="00845F0A">
          <w:rPr>
            <w:rFonts w:asciiTheme="minorHAnsi" w:eastAsiaTheme="minorEastAsia" w:hAnsiTheme="minorHAnsi" w:cstheme="minorBidi"/>
            <w:noProof/>
            <w:snapToGrid/>
            <w:szCs w:val="20"/>
            <w:lang w:eastAsia="zh-CN"/>
          </w:rPr>
          <w:tab/>
        </w:r>
        <w:r w:rsidRPr="00247595">
          <w:rPr>
            <w:rStyle w:val="Hyperlink"/>
            <w:noProof/>
            <w:szCs w:val="20"/>
          </w:rPr>
          <w:t>RESOURCE REQUIREMENTS</w:t>
        </w:r>
        <w:r w:rsidRPr="00247595">
          <w:rPr>
            <w:noProof/>
            <w:webHidden/>
            <w:szCs w:val="20"/>
          </w:rPr>
          <w:tab/>
        </w:r>
        <w:r w:rsidRPr="00247595">
          <w:rPr>
            <w:noProof/>
            <w:webHidden/>
            <w:szCs w:val="20"/>
          </w:rPr>
          <w:fldChar w:fldCharType="begin"/>
        </w:r>
        <w:r w:rsidRPr="00845F0A">
          <w:rPr>
            <w:noProof/>
            <w:webHidden/>
            <w:szCs w:val="20"/>
          </w:rPr>
          <w:instrText xml:space="preserve"> PAGEREF _Toc525649820 \h </w:instrText>
        </w:r>
        <w:r w:rsidRPr="00247595">
          <w:rPr>
            <w:noProof/>
            <w:webHidden/>
            <w:szCs w:val="20"/>
          </w:rPr>
        </w:r>
        <w:r w:rsidRPr="00845F0A">
          <w:rPr>
            <w:noProof/>
            <w:webHidden/>
            <w:szCs w:val="20"/>
          </w:rPr>
          <w:fldChar w:fldCharType="separate"/>
        </w:r>
        <w:r w:rsidRPr="00247595">
          <w:rPr>
            <w:noProof/>
            <w:webHidden/>
            <w:szCs w:val="20"/>
          </w:rPr>
          <w:t>12</w:t>
        </w:r>
        <w:r w:rsidRPr="00247595">
          <w:rPr>
            <w:noProof/>
            <w:webHidden/>
            <w:szCs w:val="20"/>
          </w:rPr>
          <w:fldChar w:fldCharType="end"/>
        </w:r>
      </w:hyperlink>
    </w:p>
    <w:p w14:paraId="2931BC62" w14:textId="77777777" w:rsidR="00267383" w:rsidRPr="00845F0A" w:rsidRDefault="00267383">
      <w:pPr>
        <w:pStyle w:val="TOC2"/>
        <w:tabs>
          <w:tab w:val="left" w:pos="880"/>
          <w:tab w:val="right" w:leader="dot" w:pos="9060"/>
        </w:tabs>
        <w:rPr>
          <w:rFonts w:asciiTheme="minorHAnsi" w:eastAsiaTheme="minorEastAsia" w:hAnsiTheme="minorHAnsi" w:cstheme="minorBidi"/>
          <w:noProof/>
          <w:snapToGrid/>
          <w:sz w:val="20"/>
          <w:szCs w:val="20"/>
          <w:lang w:eastAsia="zh-CN"/>
        </w:rPr>
      </w:pPr>
      <w:hyperlink w:anchor="_Toc525649821" w:history="1">
        <w:r w:rsidRPr="00845F0A">
          <w:rPr>
            <w:rStyle w:val="Hyperlink"/>
            <w:noProof/>
            <w:sz w:val="20"/>
            <w:szCs w:val="20"/>
          </w:rPr>
          <w:t>7.1</w:t>
        </w:r>
        <w:r w:rsidRPr="00845F0A">
          <w:rPr>
            <w:rFonts w:asciiTheme="minorHAnsi" w:eastAsiaTheme="minorEastAsia" w:hAnsiTheme="minorHAnsi" w:cstheme="minorBidi"/>
            <w:noProof/>
            <w:snapToGrid/>
            <w:sz w:val="20"/>
            <w:szCs w:val="20"/>
            <w:lang w:eastAsia="zh-CN"/>
          </w:rPr>
          <w:tab/>
        </w:r>
        <w:r w:rsidRPr="00845F0A">
          <w:rPr>
            <w:rStyle w:val="Hyperlink"/>
            <w:noProof/>
            <w:sz w:val="20"/>
            <w:szCs w:val="20"/>
          </w:rPr>
          <w:t>Human resources</w:t>
        </w:r>
        <w:r w:rsidRPr="00845F0A">
          <w:rPr>
            <w:noProof/>
            <w:webHidden/>
            <w:sz w:val="20"/>
            <w:szCs w:val="20"/>
          </w:rPr>
          <w:tab/>
        </w:r>
        <w:r w:rsidRPr="00845F0A">
          <w:rPr>
            <w:noProof/>
            <w:webHidden/>
            <w:sz w:val="20"/>
            <w:szCs w:val="20"/>
          </w:rPr>
          <w:fldChar w:fldCharType="begin"/>
        </w:r>
        <w:r w:rsidRPr="00845F0A">
          <w:rPr>
            <w:noProof/>
            <w:webHidden/>
            <w:sz w:val="20"/>
            <w:szCs w:val="20"/>
          </w:rPr>
          <w:instrText xml:space="preserve"> PAGEREF _Toc525649821 \h </w:instrText>
        </w:r>
        <w:r w:rsidRPr="00845F0A">
          <w:rPr>
            <w:noProof/>
            <w:webHidden/>
            <w:sz w:val="20"/>
            <w:szCs w:val="20"/>
          </w:rPr>
        </w:r>
        <w:r w:rsidRPr="00845F0A">
          <w:rPr>
            <w:noProof/>
            <w:webHidden/>
            <w:sz w:val="20"/>
            <w:szCs w:val="20"/>
          </w:rPr>
          <w:fldChar w:fldCharType="separate"/>
        </w:r>
        <w:r w:rsidRPr="00845F0A">
          <w:rPr>
            <w:noProof/>
            <w:webHidden/>
            <w:sz w:val="20"/>
            <w:szCs w:val="20"/>
          </w:rPr>
          <w:t>12</w:t>
        </w:r>
        <w:r w:rsidRPr="00845F0A">
          <w:rPr>
            <w:noProof/>
            <w:webHidden/>
            <w:sz w:val="20"/>
            <w:szCs w:val="20"/>
          </w:rPr>
          <w:fldChar w:fldCharType="end"/>
        </w:r>
      </w:hyperlink>
    </w:p>
    <w:p w14:paraId="7414CF98" w14:textId="77777777" w:rsidR="00267383" w:rsidRPr="00845F0A" w:rsidRDefault="00267383">
      <w:pPr>
        <w:pStyle w:val="TOC2"/>
        <w:tabs>
          <w:tab w:val="left" w:pos="880"/>
          <w:tab w:val="right" w:leader="dot" w:pos="9060"/>
        </w:tabs>
        <w:rPr>
          <w:rFonts w:asciiTheme="minorHAnsi" w:eastAsiaTheme="minorEastAsia" w:hAnsiTheme="minorHAnsi" w:cstheme="minorBidi"/>
          <w:noProof/>
          <w:snapToGrid/>
          <w:sz w:val="20"/>
          <w:szCs w:val="20"/>
          <w:lang w:eastAsia="zh-CN"/>
        </w:rPr>
      </w:pPr>
      <w:hyperlink w:anchor="_Toc525649822" w:history="1">
        <w:r w:rsidRPr="00845F0A">
          <w:rPr>
            <w:rStyle w:val="Hyperlink"/>
            <w:noProof/>
            <w:sz w:val="20"/>
            <w:szCs w:val="20"/>
          </w:rPr>
          <w:t>7.2</w:t>
        </w:r>
        <w:r w:rsidRPr="00845F0A">
          <w:rPr>
            <w:rFonts w:asciiTheme="minorHAnsi" w:eastAsiaTheme="minorEastAsia" w:hAnsiTheme="minorHAnsi" w:cstheme="minorBidi"/>
            <w:noProof/>
            <w:snapToGrid/>
            <w:sz w:val="20"/>
            <w:szCs w:val="20"/>
            <w:lang w:eastAsia="zh-CN"/>
          </w:rPr>
          <w:tab/>
        </w:r>
        <w:r w:rsidRPr="00845F0A">
          <w:rPr>
            <w:rStyle w:val="Hyperlink"/>
            <w:noProof/>
            <w:sz w:val="20"/>
            <w:szCs w:val="20"/>
          </w:rPr>
          <w:t>Hardware and telecommunications</w:t>
        </w:r>
        <w:r w:rsidRPr="00845F0A">
          <w:rPr>
            <w:noProof/>
            <w:webHidden/>
            <w:sz w:val="20"/>
            <w:szCs w:val="20"/>
          </w:rPr>
          <w:tab/>
        </w:r>
        <w:r w:rsidRPr="00845F0A">
          <w:rPr>
            <w:noProof/>
            <w:webHidden/>
            <w:sz w:val="20"/>
            <w:szCs w:val="20"/>
          </w:rPr>
          <w:fldChar w:fldCharType="begin"/>
        </w:r>
        <w:r w:rsidRPr="00845F0A">
          <w:rPr>
            <w:noProof/>
            <w:webHidden/>
            <w:sz w:val="20"/>
            <w:szCs w:val="20"/>
          </w:rPr>
          <w:instrText xml:space="preserve"> PAGEREF _Toc525649822 \h </w:instrText>
        </w:r>
        <w:r w:rsidRPr="00845F0A">
          <w:rPr>
            <w:noProof/>
            <w:webHidden/>
            <w:sz w:val="20"/>
            <w:szCs w:val="20"/>
          </w:rPr>
        </w:r>
        <w:r w:rsidRPr="00845F0A">
          <w:rPr>
            <w:noProof/>
            <w:webHidden/>
            <w:sz w:val="20"/>
            <w:szCs w:val="20"/>
          </w:rPr>
          <w:fldChar w:fldCharType="separate"/>
        </w:r>
        <w:r w:rsidRPr="00845F0A">
          <w:rPr>
            <w:noProof/>
            <w:webHidden/>
            <w:sz w:val="20"/>
            <w:szCs w:val="20"/>
          </w:rPr>
          <w:t>12</w:t>
        </w:r>
        <w:r w:rsidRPr="00845F0A">
          <w:rPr>
            <w:noProof/>
            <w:webHidden/>
            <w:sz w:val="20"/>
            <w:szCs w:val="20"/>
          </w:rPr>
          <w:fldChar w:fldCharType="end"/>
        </w:r>
      </w:hyperlink>
    </w:p>
    <w:p w14:paraId="5D6CEBCF" w14:textId="77777777" w:rsidR="00267383" w:rsidRPr="00845F0A" w:rsidRDefault="00267383">
      <w:pPr>
        <w:pStyle w:val="TOC1"/>
        <w:rPr>
          <w:rFonts w:asciiTheme="minorHAnsi" w:eastAsiaTheme="minorEastAsia" w:hAnsiTheme="minorHAnsi" w:cstheme="minorBidi"/>
          <w:noProof/>
          <w:snapToGrid/>
          <w:szCs w:val="20"/>
          <w:lang w:eastAsia="zh-CN"/>
        </w:rPr>
      </w:pPr>
      <w:hyperlink w:anchor="_Toc525649823" w:history="1">
        <w:r w:rsidRPr="00247595">
          <w:rPr>
            <w:rStyle w:val="Hyperlink"/>
            <w:noProof/>
            <w:szCs w:val="20"/>
          </w:rPr>
          <w:t>8.</w:t>
        </w:r>
        <w:r w:rsidRPr="00845F0A">
          <w:rPr>
            <w:rFonts w:asciiTheme="minorHAnsi" w:eastAsiaTheme="minorEastAsia" w:hAnsiTheme="minorHAnsi" w:cstheme="minorBidi"/>
            <w:noProof/>
            <w:snapToGrid/>
            <w:szCs w:val="20"/>
            <w:lang w:eastAsia="zh-CN"/>
          </w:rPr>
          <w:tab/>
        </w:r>
        <w:r w:rsidRPr="00247595">
          <w:rPr>
            <w:rStyle w:val="Hyperlink"/>
            <w:noProof/>
            <w:szCs w:val="20"/>
          </w:rPr>
          <w:t>THE DBCP ROLE WITHIN JCOMM and its parent Organizations WMO and IOC</w:t>
        </w:r>
        <w:r w:rsidRPr="00247595">
          <w:rPr>
            <w:noProof/>
            <w:webHidden/>
            <w:szCs w:val="20"/>
          </w:rPr>
          <w:tab/>
        </w:r>
        <w:r w:rsidRPr="00247595">
          <w:rPr>
            <w:noProof/>
            <w:webHidden/>
            <w:szCs w:val="20"/>
          </w:rPr>
          <w:fldChar w:fldCharType="begin"/>
        </w:r>
        <w:r w:rsidRPr="00845F0A">
          <w:rPr>
            <w:noProof/>
            <w:webHidden/>
            <w:szCs w:val="20"/>
          </w:rPr>
          <w:instrText xml:space="preserve"> PAGEREF _Toc525649823 \h </w:instrText>
        </w:r>
        <w:r w:rsidRPr="00247595">
          <w:rPr>
            <w:noProof/>
            <w:webHidden/>
            <w:szCs w:val="20"/>
          </w:rPr>
        </w:r>
        <w:r w:rsidRPr="00845F0A">
          <w:rPr>
            <w:noProof/>
            <w:webHidden/>
            <w:szCs w:val="20"/>
          </w:rPr>
          <w:fldChar w:fldCharType="separate"/>
        </w:r>
        <w:r w:rsidRPr="00247595">
          <w:rPr>
            <w:noProof/>
            <w:webHidden/>
            <w:szCs w:val="20"/>
          </w:rPr>
          <w:t>12</w:t>
        </w:r>
        <w:r w:rsidRPr="00247595">
          <w:rPr>
            <w:noProof/>
            <w:webHidden/>
            <w:szCs w:val="20"/>
          </w:rPr>
          <w:fldChar w:fldCharType="end"/>
        </w:r>
      </w:hyperlink>
    </w:p>
    <w:p w14:paraId="2E42F540" w14:textId="77777777" w:rsidR="00267383" w:rsidRPr="00845F0A" w:rsidRDefault="00267383">
      <w:pPr>
        <w:pStyle w:val="TOC1"/>
        <w:rPr>
          <w:rFonts w:asciiTheme="minorHAnsi" w:eastAsiaTheme="minorEastAsia" w:hAnsiTheme="minorHAnsi" w:cstheme="minorBidi"/>
          <w:noProof/>
          <w:snapToGrid/>
          <w:szCs w:val="20"/>
          <w:lang w:eastAsia="zh-CN"/>
        </w:rPr>
      </w:pPr>
      <w:hyperlink w:anchor="_Toc525649841" w:history="1">
        <w:r w:rsidRPr="00247595">
          <w:rPr>
            <w:rStyle w:val="Hyperlink"/>
            <w:noProof/>
            <w:szCs w:val="20"/>
          </w:rPr>
          <w:t>9.</w:t>
        </w:r>
        <w:r w:rsidRPr="00845F0A">
          <w:rPr>
            <w:rFonts w:asciiTheme="minorHAnsi" w:eastAsiaTheme="minorEastAsia" w:hAnsiTheme="minorHAnsi" w:cstheme="minorBidi"/>
            <w:noProof/>
            <w:snapToGrid/>
            <w:szCs w:val="20"/>
            <w:lang w:eastAsia="zh-CN"/>
          </w:rPr>
          <w:tab/>
        </w:r>
        <w:r w:rsidRPr="00247595">
          <w:rPr>
            <w:rStyle w:val="Hyperlink"/>
            <w:noProof/>
            <w:szCs w:val="20"/>
          </w:rPr>
          <w:t>SUMMARY OF AIMS AND OBJECTIVES</w:t>
        </w:r>
        <w:r w:rsidRPr="00247595">
          <w:rPr>
            <w:noProof/>
            <w:webHidden/>
            <w:szCs w:val="20"/>
          </w:rPr>
          <w:tab/>
        </w:r>
        <w:r w:rsidRPr="00247595">
          <w:rPr>
            <w:noProof/>
            <w:webHidden/>
            <w:szCs w:val="20"/>
          </w:rPr>
          <w:fldChar w:fldCharType="begin"/>
        </w:r>
        <w:r w:rsidRPr="00845F0A">
          <w:rPr>
            <w:noProof/>
            <w:webHidden/>
            <w:szCs w:val="20"/>
          </w:rPr>
          <w:instrText xml:space="preserve"> PAGEREF _Toc525649841 \h </w:instrText>
        </w:r>
        <w:r w:rsidRPr="00247595">
          <w:rPr>
            <w:noProof/>
            <w:webHidden/>
            <w:szCs w:val="20"/>
          </w:rPr>
        </w:r>
        <w:r w:rsidRPr="00845F0A">
          <w:rPr>
            <w:noProof/>
            <w:webHidden/>
            <w:szCs w:val="20"/>
          </w:rPr>
          <w:fldChar w:fldCharType="separate"/>
        </w:r>
        <w:r w:rsidRPr="00247595">
          <w:rPr>
            <w:noProof/>
            <w:webHidden/>
            <w:szCs w:val="20"/>
          </w:rPr>
          <w:t>15</w:t>
        </w:r>
        <w:r w:rsidRPr="00247595">
          <w:rPr>
            <w:noProof/>
            <w:webHidden/>
            <w:szCs w:val="20"/>
          </w:rPr>
          <w:fldChar w:fldCharType="end"/>
        </w:r>
      </w:hyperlink>
    </w:p>
    <w:p w14:paraId="59C76BB8" w14:textId="77777777" w:rsidR="00267383" w:rsidRPr="00845F0A" w:rsidRDefault="00267383">
      <w:pPr>
        <w:pStyle w:val="TOC1"/>
        <w:rPr>
          <w:rFonts w:asciiTheme="minorHAnsi" w:eastAsiaTheme="minorEastAsia" w:hAnsiTheme="minorHAnsi" w:cstheme="minorBidi"/>
          <w:noProof/>
          <w:snapToGrid/>
          <w:szCs w:val="20"/>
          <w:lang w:eastAsia="zh-CN"/>
        </w:rPr>
      </w:pPr>
      <w:hyperlink w:anchor="_Toc525649842" w:history="1">
        <w:r w:rsidRPr="00247595">
          <w:rPr>
            <w:rStyle w:val="Hyperlink"/>
            <w:noProof/>
            <w:szCs w:val="20"/>
          </w:rPr>
          <w:t>10.</w:t>
        </w:r>
        <w:r w:rsidRPr="00845F0A">
          <w:rPr>
            <w:rFonts w:asciiTheme="minorHAnsi" w:eastAsiaTheme="minorEastAsia" w:hAnsiTheme="minorHAnsi" w:cstheme="minorBidi"/>
            <w:noProof/>
            <w:snapToGrid/>
            <w:szCs w:val="20"/>
            <w:lang w:eastAsia="zh-CN"/>
          </w:rPr>
          <w:tab/>
        </w:r>
        <w:r w:rsidRPr="00247595">
          <w:rPr>
            <w:rStyle w:val="Hyperlink"/>
            <w:noProof/>
            <w:szCs w:val="20"/>
          </w:rPr>
          <w:t>REFERENCES</w:t>
        </w:r>
        <w:r w:rsidRPr="00247595">
          <w:rPr>
            <w:noProof/>
            <w:webHidden/>
            <w:szCs w:val="20"/>
          </w:rPr>
          <w:tab/>
        </w:r>
        <w:r w:rsidRPr="00247595">
          <w:rPr>
            <w:noProof/>
            <w:webHidden/>
            <w:szCs w:val="20"/>
          </w:rPr>
          <w:fldChar w:fldCharType="begin"/>
        </w:r>
        <w:r w:rsidRPr="00845F0A">
          <w:rPr>
            <w:noProof/>
            <w:webHidden/>
            <w:szCs w:val="20"/>
          </w:rPr>
          <w:instrText xml:space="preserve"> PAGEREF _Toc525649842 \h </w:instrText>
        </w:r>
        <w:r w:rsidRPr="00247595">
          <w:rPr>
            <w:noProof/>
            <w:webHidden/>
            <w:szCs w:val="20"/>
          </w:rPr>
        </w:r>
        <w:r w:rsidRPr="00845F0A">
          <w:rPr>
            <w:noProof/>
            <w:webHidden/>
            <w:szCs w:val="20"/>
          </w:rPr>
          <w:fldChar w:fldCharType="separate"/>
        </w:r>
        <w:r w:rsidRPr="00247595">
          <w:rPr>
            <w:noProof/>
            <w:webHidden/>
            <w:szCs w:val="20"/>
          </w:rPr>
          <w:t>16</w:t>
        </w:r>
        <w:r w:rsidRPr="00247595">
          <w:rPr>
            <w:noProof/>
            <w:webHidden/>
            <w:szCs w:val="20"/>
          </w:rPr>
          <w:fldChar w:fldCharType="end"/>
        </w:r>
      </w:hyperlink>
    </w:p>
    <w:p w14:paraId="527C5905" w14:textId="77777777" w:rsidR="00267383" w:rsidRPr="00845F0A" w:rsidRDefault="00267383">
      <w:pPr>
        <w:pStyle w:val="TOC1"/>
        <w:rPr>
          <w:rFonts w:asciiTheme="minorHAnsi" w:eastAsiaTheme="minorEastAsia" w:hAnsiTheme="minorHAnsi" w:cstheme="minorBidi"/>
          <w:noProof/>
          <w:snapToGrid/>
          <w:szCs w:val="20"/>
          <w:lang w:eastAsia="zh-CN"/>
        </w:rPr>
      </w:pPr>
      <w:hyperlink w:anchor="_Toc525649843" w:history="1">
        <w:r w:rsidRPr="00247595">
          <w:rPr>
            <w:rStyle w:val="Hyperlink"/>
            <w:noProof/>
            <w:szCs w:val="20"/>
          </w:rPr>
          <w:t>FIGURES</w:t>
        </w:r>
        <w:r w:rsidRPr="00247595">
          <w:rPr>
            <w:noProof/>
            <w:webHidden/>
            <w:szCs w:val="20"/>
          </w:rPr>
          <w:tab/>
        </w:r>
        <w:r w:rsidRPr="00247595">
          <w:rPr>
            <w:noProof/>
            <w:webHidden/>
            <w:szCs w:val="20"/>
          </w:rPr>
          <w:fldChar w:fldCharType="begin"/>
        </w:r>
        <w:r w:rsidRPr="00845F0A">
          <w:rPr>
            <w:noProof/>
            <w:webHidden/>
            <w:szCs w:val="20"/>
          </w:rPr>
          <w:instrText xml:space="preserve"> PAGEREF _Toc525649843 \h </w:instrText>
        </w:r>
        <w:r w:rsidRPr="00247595">
          <w:rPr>
            <w:noProof/>
            <w:webHidden/>
            <w:szCs w:val="20"/>
          </w:rPr>
        </w:r>
        <w:r w:rsidRPr="00845F0A">
          <w:rPr>
            <w:noProof/>
            <w:webHidden/>
            <w:szCs w:val="20"/>
          </w:rPr>
          <w:fldChar w:fldCharType="separate"/>
        </w:r>
        <w:r w:rsidRPr="00247595">
          <w:rPr>
            <w:noProof/>
            <w:webHidden/>
            <w:szCs w:val="20"/>
          </w:rPr>
          <w:t>18</w:t>
        </w:r>
        <w:r w:rsidRPr="00247595">
          <w:rPr>
            <w:noProof/>
            <w:webHidden/>
            <w:szCs w:val="20"/>
          </w:rPr>
          <w:fldChar w:fldCharType="end"/>
        </w:r>
      </w:hyperlink>
    </w:p>
    <w:p w14:paraId="076FF33B" w14:textId="504B69A1" w:rsidR="00267383" w:rsidRPr="00845F0A" w:rsidRDefault="00267383">
      <w:pPr>
        <w:pStyle w:val="TOC1"/>
        <w:rPr>
          <w:rFonts w:asciiTheme="minorHAnsi" w:eastAsiaTheme="minorEastAsia" w:hAnsiTheme="minorHAnsi" w:cstheme="minorBidi"/>
          <w:noProof/>
          <w:snapToGrid/>
          <w:szCs w:val="20"/>
          <w:lang w:eastAsia="zh-CN"/>
        </w:rPr>
      </w:pPr>
      <w:hyperlink w:anchor="_Toc525649844" w:history="1">
        <w:r w:rsidRPr="00247595">
          <w:rPr>
            <w:rStyle w:val="Hyperlink"/>
            <w:noProof/>
            <w:szCs w:val="20"/>
          </w:rPr>
          <w:t>ANNEX A Acronyms</w:t>
        </w:r>
        <w:r w:rsidRPr="00247595">
          <w:rPr>
            <w:noProof/>
            <w:webHidden/>
            <w:szCs w:val="20"/>
          </w:rPr>
          <w:tab/>
        </w:r>
        <w:r w:rsidRPr="00247595">
          <w:rPr>
            <w:noProof/>
            <w:webHidden/>
            <w:szCs w:val="20"/>
          </w:rPr>
          <w:fldChar w:fldCharType="begin"/>
        </w:r>
        <w:r w:rsidRPr="00845F0A">
          <w:rPr>
            <w:noProof/>
            <w:webHidden/>
            <w:szCs w:val="20"/>
          </w:rPr>
          <w:instrText xml:space="preserve"> PAGEREF _Toc525649844 \h </w:instrText>
        </w:r>
        <w:r w:rsidRPr="00247595">
          <w:rPr>
            <w:noProof/>
            <w:webHidden/>
            <w:szCs w:val="20"/>
          </w:rPr>
        </w:r>
        <w:r w:rsidRPr="00845F0A">
          <w:rPr>
            <w:noProof/>
            <w:webHidden/>
            <w:szCs w:val="20"/>
          </w:rPr>
          <w:fldChar w:fldCharType="separate"/>
        </w:r>
        <w:r w:rsidRPr="00247595">
          <w:rPr>
            <w:noProof/>
            <w:webHidden/>
            <w:szCs w:val="20"/>
          </w:rPr>
          <w:t>23</w:t>
        </w:r>
        <w:r w:rsidRPr="00247595">
          <w:rPr>
            <w:noProof/>
            <w:webHidden/>
            <w:szCs w:val="20"/>
          </w:rPr>
          <w:fldChar w:fldCharType="end"/>
        </w:r>
      </w:hyperlink>
    </w:p>
    <w:p w14:paraId="6CD2CCD0" w14:textId="5616CC1E" w:rsidR="00267383" w:rsidRPr="00845F0A" w:rsidRDefault="00267383">
      <w:pPr>
        <w:pStyle w:val="TOC1"/>
        <w:rPr>
          <w:rFonts w:asciiTheme="minorHAnsi" w:eastAsiaTheme="minorEastAsia" w:hAnsiTheme="minorHAnsi" w:cstheme="minorBidi"/>
          <w:noProof/>
          <w:snapToGrid/>
          <w:szCs w:val="20"/>
          <w:lang w:eastAsia="zh-CN"/>
        </w:rPr>
      </w:pPr>
      <w:hyperlink w:anchor="_Toc525649845" w:history="1">
        <w:r w:rsidRPr="00247595">
          <w:rPr>
            <w:rStyle w:val="Hyperlink"/>
            <w:noProof/>
            <w:szCs w:val="20"/>
          </w:rPr>
          <w:t>ANNEX B Observational requirements</w:t>
        </w:r>
        <w:r w:rsidRPr="00247595">
          <w:rPr>
            <w:noProof/>
            <w:webHidden/>
            <w:szCs w:val="20"/>
          </w:rPr>
          <w:tab/>
        </w:r>
        <w:r w:rsidRPr="00247595">
          <w:rPr>
            <w:noProof/>
            <w:webHidden/>
            <w:szCs w:val="20"/>
          </w:rPr>
          <w:fldChar w:fldCharType="begin"/>
        </w:r>
        <w:r w:rsidRPr="00845F0A">
          <w:rPr>
            <w:noProof/>
            <w:webHidden/>
            <w:szCs w:val="20"/>
          </w:rPr>
          <w:instrText xml:space="preserve"> PAGEREF _Toc525649845 \h </w:instrText>
        </w:r>
        <w:r w:rsidRPr="00247595">
          <w:rPr>
            <w:noProof/>
            <w:webHidden/>
            <w:szCs w:val="20"/>
          </w:rPr>
        </w:r>
        <w:r w:rsidRPr="00845F0A">
          <w:rPr>
            <w:noProof/>
            <w:webHidden/>
            <w:szCs w:val="20"/>
          </w:rPr>
          <w:fldChar w:fldCharType="separate"/>
        </w:r>
        <w:r w:rsidRPr="00247595">
          <w:rPr>
            <w:noProof/>
            <w:webHidden/>
            <w:szCs w:val="20"/>
          </w:rPr>
          <w:t>25</w:t>
        </w:r>
        <w:r w:rsidRPr="00247595">
          <w:rPr>
            <w:noProof/>
            <w:webHidden/>
            <w:szCs w:val="20"/>
          </w:rPr>
          <w:fldChar w:fldCharType="end"/>
        </w:r>
      </w:hyperlink>
    </w:p>
    <w:p w14:paraId="390F0F70" w14:textId="357CDE3C" w:rsidR="00267383" w:rsidRDefault="00267383" w:rsidP="002D283F">
      <w:pPr>
        <w:pStyle w:val="TOC1"/>
        <w:rPr>
          <w:rFonts w:asciiTheme="minorHAnsi" w:eastAsiaTheme="minorEastAsia" w:hAnsiTheme="minorHAnsi" w:cstheme="minorBidi"/>
          <w:noProof/>
          <w:snapToGrid/>
          <w:sz w:val="22"/>
          <w:szCs w:val="22"/>
          <w:lang w:eastAsia="zh-CN"/>
        </w:rPr>
      </w:pPr>
      <w:hyperlink w:anchor="_Toc525649848" w:history="1">
        <w:r w:rsidRPr="00247595">
          <w:rPr>
            <w:rStyle w:val="Hyperlink"/>
            <w:noProof/>
            <w:szCs w:val="20"/>
          </w:rPr>
          <w:t>AN</w:t>
        </w:r>
        <w:r w:rsidR="002D283F">
          <w:rPr>
            <w:rStyle w:val="Hyperlink"/>
            <w:noProof/>
            <w:szCs w:val="20"/>
          </w:rPr>
          <w:t>NEX C</w:t>
        </w:r>
        <w:r>
          <w:rPr>
            <w:rStyle w:val="Hyperlink"/>
            <w:noProof/>
            <w:szCs w:val="20"/>
          </w:rPr>
          <w:t xml:space="preserve"> </w:t>
        </w:r>
        <w:r w:rsidRPr="00267383">
          <w:rPr>
            <w:rStyle w:val="Hyperlink"/>
            <w:noProof/>
            <w:szCs w:val="20"/>
          </w:rPr>
          <w:t>Technical documents issued within the DBCP Series</w:t>
        </w:r>
        <w:r w:rsidRPr="00247595">
          <w:rPr>
            <w:noProof/>
            <w:webHidden/>
            <w:szCs w:val="20"/>
          </w:rPr>
          <w:tab/>
        </w:r>
        <w:r w:rsidR="002D283F">
          <w:rPr>
            <w:noProof/>
            <w:webHidden/>
            <w:szCs w:val="20"/>
          </w:rPr>
          <w:t>26</w:t>
        </w:r>
      </w:hyperlink>
    </w:p>
    <w:p w14:paraId="6B0D6347" w14:textId="77777777" w:rsidR="000A2ECA" w:rsidRDefault="00B60B86" w:rsidP="00470DEA">
      <w:pPr>
        <w:rPr>
          <w:rFonts w:ascii="Arial" w:hAnsi="Arial"/>
          <w:sz w:val="22"/>
          <w:szCs w:val="22"/>
        </w:rPr>
      </w:pPr>
      <w:r w:rsidRPr="00CF1CC8">
        <w:rPr>
          <w:rFonts w:ascii="Arial" w:hAnsi="Arial"/>
          <w:sz w:val="22"/>
          <w:szCs w:val="22"/>
        </w:rPr>
        <w:fldChar w:fldCharType="end"/>
      </w:r>
    </w:p>
    <w:p w14:paraId="1C9771B8" w14:textId="77777777" w:rsidR="000A2ECA" w:rsidRDefault="000A2ECA" w:rsidP="00470DEA">
      <w:pPr>
        <w:rPr>
          <w:rFonts w:ascii="Arial" w:hAnsi="Arial"/>
          <w:sz w:val="22"/>
        </w:rPr>
      </w:pPr>
    </w:p>
    <w:p w14:paraId="78F2623A" w14:textId="77777777" w:rsidR="000A2ECA" w:rsidRDefault="000A2ECA" w:rsidP="00470DEA">
      <w:pPr>
        <w:rPr>
          <w:rFonts w:ascii="Arial" w:hAnsi="Arial"/>
          <w:sz w:val="22"/>
        </w:rPr>
      </w:pPr>
    </w:p>
    <w:p w14:paraId="05AF48BB" w14:textId="77777777" w:rsidR="000A2ECA" w:rsidRDefault="000A2ECA" w:rsidP="00470DEA">
      <w:pPr>
        <w:rPr>
          <w:rFonts w:ascii="Arial" w:hAnsi="Arial"/>
          <w:sz w:val="22"/>
        </w:rPr>
      </w:pPr>
    </w:p>
    <w:p w14:paraId="3085D293" w14:textId="77777777" w:rsidR="000A2ECA" w:rsidRDefault="000A2ECA" w:rsidP="00470DEA">
      <w:pPr>
        <w:pBdr>
          <w:bottom w:val="single" w:sz="12" w:space="1" w:color="auto"/>
        </w:pBdr>
        <w:rPr>
          <w:rFonts w:ascii="Arial" w:hAnsi="Arial"/>
          <w:sz w:val="22"/>
        </w:rPr>
      </w:pPr>
    </w:p>
    <w:p w14:paraId="18EC246D" w14:textId="77777777" w:rsidR="000A2ECA" w:rsidRPr="002D10DA" w:rsidRDefault="000A2ECA" w:rsidP="00470DEA">
      <w:pPr>
        <w:rPr>
          <w:rFonts w:ascii="Arial" w:hAnsi="Arial"/>
          <w:sz w:val="22"/>
        </w:rPr>
      </w:pPr>
      <w:r w:rsidRPr="002D10DA">
        <w:rPr>
          <w:rFonts w:ascii="Arial" w:hAnsi="Arial"/>
          <w:sz w:val="22"/>
        </w:rPr>
        <w:br w:type="page"/>
      </w:r>
    </w:p>
    <w:p w14:paraId="363E26F7" w14:textId="77777777" w:rsidR="000A2ECA" w:rsidRPr="00D57B11" w:rsidRDefault="000A2ECA" w:rsidP="00470DEA">
      <w:pPr>
        <w:pStyle w:val="Heading1"/>
        <w:jc w:val="center"/>
      </w:pPr>
      <w:bookmarkStart w:id="4" w:name="_Toc105209999"/>
      <w:bookmarkStart w:id="5" w:name="_Toc525649795"/>
      <w:r w:rsidRPr="00D57B11">
        <w:lastRenderedPageBreak/>
        <w:t>RECORD OF CHANGES</w:t>
      </w:r>
      <w:bookmarkEnd w:id="4"/>
      <w:bookmarkEnd w:id="5"/>
    </w:p>
    <w:p w14:paraId="0969A282" w14:textId="77777777" w:rsidR="000A2ECA" w:rsidRDefault="000A2ECA" w:rsidP="00470DEA">
      <w:pPr>
        <w:rPr>
          <w:rFonts w:ascii="Arial" w:hAnsi="Arial"/>
          <w:b/>
          <w:sz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1350"/>
        <w:gridCol w:w="6480"/>
      </w:tblGrid>
      <w:tr w:rsidR="000A2ECA" w14:paraId="1CDB5352" w14:textId="77777777" w:rsidTr="00470DEA">
        <w:tc>
          <w:tcPr>
            <w:tcW w:w="1458" w:type="dxa"/>
          </w:tcPr>
          <w:p w14:paraId="348C015C" w14:textId="77777777" w:rsidR="000A2ECA" w:rsidRDefault="000A2ECA" w:rsidP="000A2ECA">
            <w:pPr>
              <w:pStyle w:val="Heading5"/>
            </w:pPr>
            <w:r>
              <w:t>Version No</w:t>
            </w:r>
          </w:p>
        </w:tc>
        <w:tc>
          <w:tcPr>
            <w:tcW w:w="1350" w:type="dxa"/>
          </w:tcPr>
          <w:p w14:paraId="7A1CFFBC" w14:textId="77777777" w:rsidR="000A2ECA" w:rsidRDefault="000A2ECA" w:rsidP="000A2ECA">
            <w:pPr>
              <w:jc w:val="center"/>
              <w:rPr>
                <w:rFonts w:ascii="Arial" w:hAnsi="Arial"/>
                <w:b/>
                <w:sz w:val="22"/>
              </w:rPr>
            </w:pPr>
            <w:r>
              <w:rPr>
                <w:rFonts w:ascii="Arial" w:hAnsi="Arial"/>
                <w:b/>
                <w:sz w:val="22"/>
              </w:rPr>
              <w:t>Date</w:t>
            </w:r>
          </w:p>
        </w:tc>
        <w:tc>
          <w:tcPr>
            <w:tcW w:w="6480" w:type="dxa"/>
          </w:tcPr>
          <w:p w14:paraId="458BBCEB" w14:textId="77777777" w:rsidR="000A2ECA" w:rsidRDefault="000A2ECA" w:rsidP="000A2ECA">
            <w:pPr>
              <w:jc w:val="center"/>
              <w:rPr>
                <w:rFonts w:ascii="Arial" w:hAnsi="Arial"/>
                <w:b/>
                <w:sz w:val="22"/>
              </w:rPr>
            </w:pPr>
            <w:r>
              <w:rPr>
                <w:rFonts w:ascii="Arial" w:hAnsi="Arial"/>
                <w:b/>
                <w:sz w:val="22"/>
              </w:rPr>
              <w:t>Change</w:t>
            </w:r>
          </w:p>
        </w:tc>
      </w:tr>
      <w:tr w:rsidR="000A2ECA" w14:paraId="58BD1513" w14:textId="77777777" w:rsidTr="00470DEA">
        <w:tc>
          <w:tcPr>
            <w:tcW w:w="1458" w:type="dxa"/>
          </w:tcPr>
          <w:p w14:paraId="2518435D" w14:textId="77777777" w:rsidR="000A2ECA" w:rsidRDefault="000A2ECA" w:rsidP="000A2ECA">
            <w:pPr>
              <w:jc w:val="center"/>
              <w:rPr>
                <w:rFonts w:ascii="Arial" w:hAnsi="Arial"/>
                <w:sz w:val="22"/>
              </w:rPr>
            </w:pPr>
            <w:r>
              <w:rPr>
                <w:rFonts w:ascii="Arial" w:hAnsi="Arial"/>
                <w:sz w:val="22"/>
              </w:rPr>
              <w:t>A</w:t>
            </w:r>
          </w:p>
        </w:tc>
        <w:tc>
          <w:tcPr>
            <w:tcW w:w="1350" w:type="dxa"/>
          </w:tcPr>
          <w:p w14:paraId="2EDD00B5" w14:textId="77777777" w:rsidR="000A2ECA" w:rsidRDefault="000A2ECA" w:rsidP="000A2ECA">
            <w:pPr>
              <w:jc w:val="center"/>
              <w:rPr>
                <w:rFonts w:ascii="Arial" w:hAnsi="Arial"/>
                <w:sz w:val="22"/>
              </w:rPr>
            </w:pPr>
            <w:r>
              <w:rPr>
                <w:rFonts w:ascii="Arial" w:hAnsi="Arial"/>
                <w:sz w:val="22"/>
              </w:rPr>
              <w:t>Oct. 1997</w:t>
            </w:r>
          </w:p>
        </w:tc>
        <w:tc>
          <w:tcPr>
            <w:tcW w:w="6480" w:type="dxa"/>
          </w:tcPr>
          <w:p w14:paraId="6F70E2E3" w14:textId="77777777" w:rsidR="000A2ECA" w:rsidRDefault="000A2ECA" w:rsidP="000A2ECA">
            <w:pPr>
              <w:rPr>
                <w:rFonts w:ascii="Arial" w:hAnsi="Arial"/>
                <w:sz w:val="22"/>
              </w:rPr>
            </w:pPr>
            <w:r>
              <w:rPr>
                <w:rFonts w:ascii="Arial" w:hAnsi="Arial"/>
                <w:sz w:val="22"/>
              </w:rPr>
              <w:t>First draft</w:t>
            </w:r>
          </w:p>
        </w:tc>
      </w:tr>
      <w:tr w:rsidR="000A2ECA" w14:paraId="0FD1C647" w14:textId="77777777" w:rsidTr="00470DEA">
        <w:tc>
          <w:tcPr>
            <w:tcW w:w="1458" w:type="dxa"/>
          </w:tcPr>
          <w:p w14:paraId="68DE686B" w14:textId="77777777" w:rsidR="000A2ECA" w:rsidRDefault="000A2ECA" w:rsidP="000A2ECA">
            <w:pPr>
              <w:jc w:val="center"/>
              <w:rPr>
                <w:rFonts w:ascii="Arial" w:hAnsi="Arial"/>
                <w:sz w:val="22"/>
              </w:rPr>
            </w:pPr>
            <w:r>
              <w:rPr>
                <w:rFonts w:ascii="Arial" w:hAnsi="Arial"/>
                <w:sz w:val="22"/>
              </w:rPr>
              <w:t>1.0</w:t>
            </w:r>
          </w:p>
        </w:tc>
        <w:tc>
          <w:tcPr>
            <w:tcW w:w="1350" w:type="dxa"/>
          </w:tcPr>
          <w:p w14:paraId="3758CE01" w14:textId="77777777" w:rsidR="000A2ECA" w:rsidRDefault="000A2ECA" w:rsidP="000A2ECA">
            <w:pPr>
              <w:jc w:val="center"/>
              <w:rPr>
                <w:rFonts w:ascii="Arial" w:hAnsi="Arial"/>
                <w:sz w:val="22"/>
              </w:rPr>
            </w:pPr>
            <w:r>
              <w:rPr>
                <w:rFonts w:ascii="Arial" w:hAnsi="Arial"/>
                <w:sz w:val="22"/>
              </w:rPr>
              <w:t>Oct. 1998</w:t>
            </w:r>
          </w:p>
        </w:tc>
        <w:tc>
          <w:tcPr>
            <w:tcW w:w="6480" w:type="dxa"/>
          </w:tcPr>
          <w:p w14:paraId="64E3BCE0" w14:textId="77777777" w:rsidR="000A2ECA" w:rsidRDefault="000A2ECA" w:rsidP="000A2ECA">
            <w:pPr>
              <w:rPr>
                <w:rFonts w:ascii="Arial" w:hAnsi="Arial"/>
                <w:sz w:val="22"/>
              </w:rPr>
            </w:pPr>
            <w:r>
              <w:rPr>
                <w:rFonts w:ascii="Arial" w:hAnsi="Arial"/>
                <w:sz w:val="22"/>
              </w:rPr>
              <w:t>First release</w:t>
            </w:r>
          </w:p>
        </w:tc>
      </w:tr>
      <w:tr w:rsidR="000A2ECA" w14:paraId="49F0DC96" w14:textId="77777777" w:rsidTr="00470DEA">
        <w:tc>
          <w:tcPr>
            <w:tcW w:w="1458" w:type="dxa"/>
          </w:tcPr>
          <w:p w14:paraId="7DB050A8" w14:textId="77777777" w:rsidR="000A2ECA" w:rsidRDefault="000A2ECA" w:rsidP="000A2ECA">
            <w:pPr>
              <w:jc w:val="center"/>
              <w:rPr>
                <w:rFonts w:ascii="Arial" w:hAnsi="Arial"/>
                <w:sz w:val="22"/>
              </w:rPr>
            </w:pPr>
            <w:r>
              <w:rPr>
                <w:rFonts w:ascii="Arial" w:hAnsi="Arial"/>
                <w:sz w:val="22"/>
              </w:rPr>
              <w:t>2.0</w:t>
            </w:r>
          </w:p>
        </w:tc>
        <w:tc>
          <w:tcPr>
            <w:tcW w:w="1350" w:type="dxa"/>
          </w:tcPr>
          <w:p w14:paraId="70132614" w14:textId="77777777" w:rsidR="000A2ECA" w:rsidRDefault="000A2ECA" w:rsidP="000A2ECA">
            <w:pPr>
              <w:jc w:val="center"/>
              <w:rPr>
                <w:rFonts w:ascii="Arial" w:hAnsi="Arial"/>
                <w:sz w:val="22"/>
              </w:rPr>
            </w:pPr>
            <w:r>
              <w:rPr>
                <w:rFonts w:ascii="Arial" w:hAnsi="Arial"/>
                <w:sz w:val="22"/>
              </w:rPr>
              <w:t>Oct. 2000</w:t>
            </w:r>
          </w:p>
        </w:tc>
        <w:tc>
          <w:tcPr>
            <w:tcW w:w="6480" w:type="dxa"/>
          </w:tcPr>
          <w:p w14:paraId="29A8C095" w14:textId="77777777" w:rsidR="000A2ECA" w:rsidRDefault="000A2ECA" w:rsidP="000A2ECA">
            <w:pPr>
              <w:rPr>
                <w:rFonts w:ascii="Arial" w:hAnsi="Arial"/>
                <w:sz w:val="22"/>
              </w:rPr>
            </w:pPr>
            <w:r>
              <w:rPr>
                <w:rFonts w:ascii="Arial" w:hAnsi="Arial"/>
                <w:sz w:val="22"/>
              </w:rPr>
              <w:t>Revised and updated to take account of JCOMM and developments in satellite communications</w:t>
            </w:r>
          </w:p>
        </w:tc>
      </w:tr>
      <w:tr w:rsidR="000A2ECA" w14:paraId="6702308F" w14:textId="77777777" w:rsidTr="00470DEA">
        <w:tc>
          <w:tcPr>
            <w:tcW w:w="1458" w:type="dxa"/>
          </w:tcPr>
          <w:p w14:paraId="384B32C5" w14:textId="77777777" w:rsidR="000A2ECA" w:rsidRDefault="000A2ECA" w:rsidP="000A2ECA">
            <w:pPr>
              <w:jc w:val="center"/>
              <w:rPr>
                <w:rFonts w:ascii="Arial" w:hAnsi="Arial"/>
                <w:sz w:val="22"/>
              </w:rPr>
            </w:pPr>
            <w:r>
              <w:rPr>
                <w:rFonts w:ascii="Arial" w:hAnsi="Arial"/>
                <w:sz w:val="22"/>
              </w:rPr>
              <w:t>2.1</w:t>
            </w:r>
          </w:p>
        </w:tc>
        <w:tc>
          <w:tcPr>
            <w:tcW w:w="1350" w:type="dxa"/>
          </w:tcPr>
          <w:p w14:paraId="37E785F6" w14:textId="77777777" w:rsidR="000A2ECA" w:rsidRDefault="000A2ECA" w:rsidP="000A2ECA">
            <w:pPr>
              <w:jc w:val="center"/>
              <w:rPr>
                <w:rFonts w:ascii="Arial" w:hAnsi="Arial"/>
                <w:sz w:val="22"/>
              </w:rPr>
            </w:pPr>
            <w:r>
              <w:rPr>
                <w:rFonts w:ascii="Arial" w:hAnsi="Arial"/>
                <w:sz w:val="22"/>
              </w:rPr>
              <w:t>Oct. 2001</w:t>
            </w:r>
          </w:p>
        </w:tc>
        <w:tc>
          <w:tcPr>
            <w:tcW w:w="6480" w:type="dxa"/>
          </w:tcPr>
          <w:p w14:paraId="480AF267" w14:textId="77777777" w:rsidR="000A2ECA" w:rsidRDefault="000A2ECA" w:rsidP="000A2ECA">
            <w:pPr>
              <w:rPr>
                <w:rFonts w:ascii="Arial" w:hAnsi="Arial"/>
                <w:sz w:val="22"/>
              </w:rPr>
            </w:pPr>
            <w:r>
              <w:rPr>
                <w:rFonts w:ascii="Arial" w:hAnsi="Arial"/>
                <w:sz w:val="22"/>
              </w:rPr>
              <w:t>New references, graphics and textual changes</w:t>
            </w:r>
          </w:p>
        </w:tc>
      </w:tr>
      <w:tr w:rsidR="000A2ECA" w14:paraId="66616C4B" w14:textId="77777777" w:rsidTr="00470DEA">
        <w:tc>
          <w:tcPr>
            <w:tcW w:w="1458" w:type="dxa"/>
          </w:tcPr>
          <w:p w14:paraId="5A0DC14E" w14:textId="77777777" w:rsidR="000A2ECA" w:rsidRDefault="000A2ECA" w:rsidP="000A2ECA">
            <w:pPr>
              <w:jc w:val="center"/>
              <w:rPr>
                <w:rFonts w:ascii="Arial" w:hAnsi="Arial"/>
                <w:sz w:val="22"/>
              </w:rPr>
            </w:pPr>
            <w:r>
              <w:rPr>
                <w:rFonts w:ascii="Arial" w:hAnsi="Arial"/>
                <w:sz w:val="22"/>
              </w:rPr>
              <w:t>3.0</w:t>
            </w:r>
          </w:p>
        </w:tc>
        <w:tc>
          <w:tcPr>
            <w:tcW w:w="1350" w:type="dxa"/>
          </w:tcPr>
          <w:p w14:paraId="5CBDA1A1" w14:textId="77777777" w:rsidR="000A2ECA" w:rsidRDefault="000A2ECA" w:rsidP="000A2ECA">
            <w:pPr>
              <w:jc w:val="center"/>
              <w:rPr>
                <w:rFonts w:ascii="Arial" w:hAnsi="Arial"/>
                <w:sz w:val="22"/>
              </w:rPr>
            </w:pPr>
            <w:r>
              <w:rPr>
                <w:rFonts w:ascii="Arial" w:hAnsi="Arial"/>
                <w:sz w:val="22"/>
              </w:rPr>
              <w:t>Oct. 2002</w:t>
            </w:r>
          </w:p>
        </w:tc>
        <w:tc>
          <w:tcPr>
            <w:tcW w:w="6480" w:type="dxa"/>
          </w:tcPr>
          <w:p w14:paraId="71EE8496" w14:textId="77777777" w:rsidR="000A2ECA" w:rsidRDefault="000A2ECA" w:rsidP="000A2ECA">
            <w:pPr>
              <w:rPr>
                <w:rFonts w:ascii="Arial" w:hAnsi="Arial"/>
                <w:sz w:val="22"/>
              </w:rPr>
            </w:pPr>
            <w:r>
              <w:rPr>
                <w:rFonts w:ascii="Arial" w:hAnsi="Arial"/>
                <w:sz w:val="22"/>
              </w:rPr>
              <w:t>New section 3.4, updated Annexes E and F</w:t>
            </w:r>
          </w:p>
        </w:tc>
      </w:tr>
      <w:tr w:rsidR="000A2ECA" w14:paraId="77DAB07C" w14:textId="77777777" w:rsidTr="00470DEA">
        <w:tc>
          <w:tcPr>
            <w:tcW w:w="1458" w:type="dxa"/>
          </w:tcPr>
          <w:p w14:paraId="4284788D" w14:textId="77777777" w:rsidR="000A2ECA" w:rsidRDefault="000A2ECA" w:rsidP="000A2ECA">
            <w:pPr>
              <w:jc w:val="center"/>
              <w:rPr>
                <w:rFonts w:ascii="Arial" w:hAnsi="Arial"/>
                <w:sz w:val="22"/>
              </w:rPr>
            </w:pPr>
            <w:r>
              <w:rPr>
                <w:rFonts w:ascii="Arial" w:hAnsi="Arial"/>
                <w:sz w:val="22"/>
              </w:rPr>
              <w:t>4.0</w:t>
            </w:r>
          </w:p>
        </w:tc>
        <w:tc>
          <w:tcPr>
            <w:tcW w:w="1350" w:type="dxa"/>
          </w:tcPr>
          <w:p w14:paraId="6F118400" w14:textId="77777777" w:rsidR="000A2ECA" w:rsidRDefault="000A2ECA" w:rsidP="000A2ECA">
            <w:pPr>
              <w:jc w:val="center"/>
              <w:rPr>
                <w:rFonts w:ascii="Arial" w:hAnsi="Arial"/>
                <w:sz w:val="22"/>
              </w:rPr>
            </w:pPr>
            <w:r>
              <w:rPr>
                <w:rFonts w:ascii="Arial" w:hAnsi="Arial"/>
                <w:sz w:val="22"/>
              </w:rPr>
              <w:t>Oct. 2003</w:t>
            </w:r>
          </w:p>
        </w:tc>
        <w:tc>
          <w:tcPr>
            <w:tcW w:w="6480" w:type="dxa"/>
          </w:tcPr>
          <w:p w14:paraId="0E01D87B" w14:textId="77777777" w:rsidR="000A2ECA" w:rsidRDefault="000A2ECA" w:rsidP="000A2ECA">
            <w:pPr>
              <w:rPr>
                <w:rFonts w:ascii="Arial" w:hAnsi="Arial"/>
                <w:sz w:val="22"/>
              </w:rPr>
            </w:pPr>
            <w:r>
              <w:rPr>
                <w:rFonts w:ascii="Arial" w:hAnsi="Arial"/>
                <w:sz w:val="22"/>
              </w:rPr>
              <w:t>Add paragraph 8.13, update Annex F</w:t>
            </w:r>
          </w:p>
        </w:tc>
      </w:tr>
      <w:tr w:rsidR="000A2ECA" w14:paraId="56AD5D21" w14:textId="77777777" w:rsidTr="00470DEA">
        <w:tc>
          <w:tcPr>
            <w:tcW w:w="1458" w:type="dxa"/>
          </w:tcPr>
          <w:p w14:paraId="1BB18208" w14:textId="77777777" w:rsidR="000A2ECA" w:rsidRDefault="000A2ECA" w:rsidP="000A2ECA">
            <w:pPr>
              <w:jc w:val="center"/>
              <w:rPr>
                <w:rFonts w:ascii="Arial" w:hAnsi="Arial"/>
                <w:sz w:val="22"/>
              </w:rPr>
            </w:pPr>
            <w:r>
              <w:rPr>
                <w:rFonts w:ascii="Arial" w:hAnsi="Arial"/>
                <w:sz w:val="22"/>
              </w:rPr>
              <w:t>5.0</w:t>
            </w:r>
          </w:p>
        </w:tc>
        <w:tc>
          <w:tcPr>
            <w:tcW w:w="1350" w:type="dxa"/>
          </w:tcPr>
          <w:p w14:paraId="03D61F7D" w14:textId="77777777" w:rsidR="000A2ECA" w:rsidRDefault="000A2ECA" w:rsidP="000A2ECA">
            <w:pPr>
              <w:jc w:val="center"/>
              <w:rPr>
                <w:rFonts w:ascii="Arial" w:hAnsi="Arial"/>
                <w:sz w:val="22"/>
              </w:rPr>
            </w:pPr>
            <w:r>
              <w:rPr>
                <w:rFonts w:ascii="Arial" w:hAnsi="Arial"/>
                <w:sz w:val="22"/>
              </w:rPr>
              <w:t>Oct. 2004</w:t>
            </w:r>
          </w:p>
        </w:tc>
        <w:tc>
          <w:tcPr>
            <w:tcW w:w="6480" w:type="dxa"/>
          </w:tcPr>
          <w:p w14:paraId="4882A2D3" w14:textId="77777777" w:rsidR="000A2ECA" w:rsidRDefault="000A2ECA" w:rsidP="000A2ECA">
            <w:pPr>
              <w:rPr>
                <w:rFonts w:ascii="Arial" w:hAnsi="Arial"/>
                <w:sz w:val="22"/>
              </w:rPr>
            </w:pPr>
            <w:r>
              <w:rPr>
                <w:rFonts w:ascii="Arial" w:hAnsi="Arial"/>
                <w:sz w:val="22"/>
              </w:rPr>
              <w:t>Updated paragraphs 2.1, 3.5, 3.8, 4.1, 4.2 and 7</w:t>
            </w:r>
          </w:p>
        </w:tc>
      </w:tr>
      <w:tr w:rsidR="000A2ECA" w14:paraId="2BFCCFF7" w14:textId="77777777" w:rsidTr="00470DEA">
        <w:tc>
          <w:tcPr>
            <w:tcW w:w="1458" w:type="dxa"/>
          </w:tcPr>
          <w:p w14:paraId="53DAAB15" w14:textId="77777777" w:rsidR="000A2ECA" w:rsidRDefault="000A2ECA" w:rsidP="000A2ECA">
            <w:pPr>
              <w:jc w:val="center"/>
              <w:rPr>
                <w:rFonts w:ascii="Arial" w:hAnsi="Arial"/>
                <w:sz w:val="22"/>
              </w:rPr>
            </w:pPr>
            <w:r>
              <w:rPr>
                <w:rFonts w:ascii="Arial" w:hAnsi="Arial"/>
                <w:sz w:val="22"/>
              </w:rPr>
              <w:t>6.0</w:t>
            </w:r>
          </w:p>
        </w:tc>
        <w:tc>
          <w:tcPr>
            <w:tcW w:w="1350" w:type="dxa"/>
          </w:tcPr>
          <w:p w14:paraId="06E21448" w14:textId="77777777" w:rsidR="000A2ECA" w:rsidRDefault="000A2ECA" w:rsidP="000A2ECA">
            <w:pPr>
              <w:jc w:val="center"/>
              <w:rPr>
                <w:rFonts w:ascii="Arial" w:hAnsi="Arial"/>
                <w:sz w:val="22"/>
              </w:rPr>
            </w:pPr>
            <w:r>
              <w:rPr>
                <w:rFonts w:ascii="Arial" w:hAnsi="Arial"/>
                <w:sz w:val="22"/>
              </w:rPr>
              <w:t>Oct. 2005</w:t>
            </w:r>
          </w:p>
        </w:tc>
        <w:tc>
          <w:tcPr>
            <w:tcW w:w="6480" w:type="dxa"/>
          </w:tcPr>
          <w:p w14:paraId="2A30C4DB" w14:textId="77777777" w:rsidR="000A2ECA" w:rsidRDefault="000A2ECA" w:rsidP="000A2ECA">
            <w:pPr>
              <w:rPr>
                <w:rFonts w:ascii="Arial" w:hAnsi="Arial"/>
                <w:sz w:val="22"/>
              </w:rPr>
            </w:pPr>
            <w:r>
              <w:rPr>
                <w:rFonts w:ascii="Arial" w:hAnsi="Arial"/>
                <w:sz w:val="22"/>
              </w:rPr>
              <w:t>Updated Intro, paragraphs 3.5, 3.8, 6.1, 6.2, 8.13</w:t>
            </w:r>
          </w:p>
        </w:tc>
      </w:tr>
      <w:tr w:rsidR="000A2ECA" w14:paraId="21FB6D1C" w14:textId="77777777" w:rsidTr="00470DEA">
        <w:tc>
          <w:tcPr>
            <w:tcW w:w="1458" w:type="dxa"/>
          </w:tcPr>
          <w:p w14:paraId="1CC2F85F" w14:textId="77777777" w:rsidR="000A2ECA" w:rsidRDefault="000A2ECA" w:rsidP="000A2ECA">
            <w:pPr>
              <w:jc w:val="center"/>
              <w:rPr>
                <w:rFonts w:ascii="Arial" w:hAnsi="Arial"/>
                <w:sz w:val="22"/>
              </w:rPr>
            </w:pPr>
            <w:r>
              <w:rPr>
                <w:rFonts w:ascii="Arial" w:hAnsi="Arial"/>
                <w:sz w:val="22"/>
              </w:rPr>
              <w:t>7.0</w:t>
            </w:r>
          </w:p>
        </w:tc>
        <w:tc>
          <w:tcPr>
            <w:tcW w:w="1350" w:type="dxa"/>
          </w:tcPr>
          <w:p w14:paraId="7EBF0C7B" w14:textId="77777777" w:rsidR="000A2ECA" w:rsidRDefault="000A2ECA" w:rsidP="000A2ECA">
            <w:pPr>
              <w:jc w:val="center"/>
              <w:rPr>
                <w:rFonts w:ascii="Arial" w:hAnsi="Arial"/>
                <w:sz w:val="22"/>
              </w:rPr>
            </w:pPr>
            <w:r>
              <w:rPr>
                <w:rFonts w:ascii="Arial" w:hAnsi="Arial"/>
                <w:sz w:val="22"/>
              </w:rPr>
              <w:t>Oct. 2007</w:t>
            </w:r>
          </w:p>
        </w:tc>
        <w:tc>
          <w:tcPr>
            <w:tcW w:w="6480" w:type="dxa"/>
          </w:tcPr>
          <w:p w14:paraId="024EBED4" w14:textId="77777777" w:rsidR="000A2ECA" w:rsidRDefault="000A2ECA" w:rsidP="000A2ECA">
            <w:pPr>
              <w:rPr>
                <w:rFonts w:ascii="Arial" w:hAnsi="Arial"/>
                <w:sz w:val="22"/>
              </w:rPr>
            </w:pPr>
            <w:r>
              <w:rPr>
                <w:rFonts w:ascii="Arial" w:hAnsi="Arial"/>
                <w:sz w:val="22"/>
              </w:rPr>
              <w:t>Substantial changes to include new initiatives for the Panel such as pilot projects, task teams, user workshops, training courses and other outreach activities</w:t>
            </w:r>
          </w:p>
        </w:tc>
      </w:tr>
      <w:tr w:rsidR="000A2ECA" w14:paraId="29F91465" w14:textId="77777777" w:rsidTr="00470DEA">
        <w:tc>
          <w:tcPr>
            <w:tcW w:w="1458" w:type="dxa"/>
          </w:tcPr>
          <w:p w14:paraId="45959774" w14:textId="77777777" w:rsidR="000A2ECA" w:rsidRDefault="000A2ECA" w:rsidP="000A2ECA">
            <w:pPr>
              <w:jc w:val="center"/>
              <w:rPr>
                <w:rFonts w:ascii="Arial" w:hAnsi="Arial"/>
                <w:sz w:val="22"/>
              </w:rPr>
            </w:pPr>
            <w:r>
              <w:rPr>
                <w:rFonts w:ascii="Arial" w:hAnsi="Arial"/>
                <w:sz w:val="22"/>
              </w:rPr>
              <w:t>8.</w:t>
            </w:r>
            <w:r w:rsidR="00727F6F">
              <w:rPr>
                <w:rFonts w:ascii="Arial" w:hAnsi="Arial"/>
                <w:sz w:val="22"/>
              </w:rPr>
              <w:t>0</w:t>
            </w:r>
          </w:p>
        </w:tc>
        <w:tc>
          <w:tcPr>
            <w:tcW w:w="1350" w:type="dxa"/>
          </w:tcPr>
          <w:p w14:paraId="16E0042D" w14:textId="77777777" w:rsidR="000A2ECA" w:rsidRDefault="000A2ECA" w:rsidP="000A2ECA">
            <w:pPr>
              <w:jc w:val="center"/>
              <w:rPr>
                <w:rFonts w:ascii="Arial" w:hAnsi="Arial"/>
                <w:sz w:val="22"/>
              </w:rPr>
            </w:pPr>
            <w:r>
              <w:rPr>
                <w:rFonts w:ascii="Arial" w:hAnsi="Arial"/>
                <w:sz w:val="22"/>
              </w:rPr>
              <w:t>Oct. 2008</w:t>
            </w:r>
          </w:p>
        </w:tc>
        <w:tc>
          <w:tcPr>
            <w:tcW w:w="6480" w:type="dxa"/>
          </w:tcPr>
          <w:p w14:paraId="2B0CED51" w14:textId="77777777" w:rsidR="000A2ECA" w:rsidRDefault="000A2ECA" w:rsidP="000A2ECA">
            <w:pPr>
              <w:rPr>
                <w:rFonts w:ascii="Arial" w:hAnsi="Arial"/>
                <w:sz w:val="22"/>
              </w:rPr>
            </w:pPr>
            <w:r>
              <w:rPr>
                <w:rFonts w:ascii="Arial" w:hAnsi="Arial"/>
                <w:sz w:val="22"/>
              </w:rPr>
              <w:t>Consideration of WMO and IOC strategic planning; updated paragraphs 4.1, 4.2 and contact details</w:t>
            </w:r>
          </w:p>
        </w:tc>
      </w:tr>
      <w:tr w:rsidR="004130FF" w14:paraId="416FCFFD" w14:textId="77777777" w:rsidTr="00470DEA">
        <w:tc>
          <w:tcPr>
            <w:tcW w:w="1458" w:type="dxa"/>
          </w:tcPr>
          <w:p w14:paraId="5390239B" w14:textId="77777777" w:rsidR="004130FF" w:rsidRDefault="004130FF" w:rsidP="000A2ECA">
            <w:pPr>
              <w:jc w:val="center"/>
              <w:rPr>
                <w:rFonts w:ascii="Arial" w:hAnsi="Arial"/>
                <w:sz w:val="22"/>
              </w:rPr>
            </w:pPr>
            <w:r>
              <w:rPr>
                <w:rFonts w:ascii="Arial" w:hAnsi="Arial"/>
                <w:sz w:val="22"/>
              </w:rPr>
              <w:t>9</w:t>
            </w:r>
            <w:r w:rsidR="00727F6F">
              <w:rPr>
                <w:rFonts w:ascii="Arial" w:hAnsi="Arial"/>
                <w:sz w:val="22"/>
              </w:rPr>
              <w:t>.0</w:t>
            </w:r>
          </w:p>
        </w:tc>
        <w:tc>
          <w:tcPr>
            <w:tcW w:w="1350" w:type="dxa"/>
          </w:tcPr>
          <w:p w14:paraId="5BB2E4FF" w14:textId="77777777" w:rsidR="004130FF" w:rsidRDefault="004130FF" w:rsidP="000A2ECA">
            <w:pPr>
              <w:jc w:val="center"/>
              <w:rPr>
                <w:rFonts w:ascii="Arial" w:hAnsi="Arial"/>
                <w:sz w:val="22"/>
              </w:rPr>
            </w:pPr>
            <w:r>
              <w:rPr>
                <w:rFonts w:ascii="Arial" w:hAnsi="Arial"/>
                <w:sz w:val="22"/>
              </w:rPr>
              <w:t>Oct. 2010</w:t>
            </w:r>
          </w:p>
        </w:tc>
        <w:tc>
          <w:tcPr>
            <w:tcW w:w="6480" w:type="dxa"/>
          </w:tcPr>
          <w:p w14:paraId="7907F5DB" w14:textId="77777777" w:rsidR="004130FF" w:rsidRDefault="004130FF" w:rsidP="000A2ECA">
            <w:pPr>
              <w:rPr>
                <w:rFonts w:ascii="Arial" w:hAnsi="Arial"/>
                <w:sz w:val="22"/>
              </w:rPr>
            </w:pPr>
            <w:r>
              <w:rPr>
                <w:rFonts w:ascii="Arial" w:hAnsi="Arial"/>
                <w:sz w:val="22"/>
              </w:rPr>
              <w:t>Consideration of the outcome of OceanOBS’09</w:t>
            </w:r>
            <w:r w:rsidR="00A640BD">
              <w:rPr>
                <w:rFonts w:ascii="Arial" w:hAnsi="Arial"/>
                <w:sz w:val="22"/>
              </w:rPr>
              <w:t xml:space="preserve"> and JCOMM-III</w:t>
            </w:r>
            <w:r>
              <w:rPr>
                <w:rFonts w:ascii="Arial" w:hAnsi="Arial"/>
                <w:sz w:val="22"/>
              </w:rPr>
              <w:t xml:space="preserve">, </w:t>
            </w:r>
            <w:r w:rsidR="00A640BD">
              <w:rPr>
                <w:rFonts w:ascii="Arial" w:hAnsi="Arial"/>
                <w:sz w:val="22"/>
              </w:rPr>
              <w:t xml:space="preserve">as well as the </w:t>
            </w:r>
            <w:r>
              <w:rPr>
                <w:rFonts w:ascii="Arial" w:hAnsi="Arial"/>
                <w:sz w:val="22"/>
              </w:rPr>
              <w:t>requirements of the developing GFCS, and new GCOS-IP 2010 update</w:t>
            </w:r>
          </w:p>
        </w:tc>
      </w:tr>
      <w:tr w:rsidR="00A777BD" w14:paraId="1DAB1465" w14:textId="77777777" w:rsidTr="00470DEA">
        <w:tc>
          <w:tcPr>
            <w:tcW w:w="1458" w:type="dxa"/>
          </w:tcPr>
          <w:p w14:paraId="798AF972" w14:textId="77777777" w:rsidR="00A777BD" w:rsidRDefault="00A777BD" w:rsidP="000A2ECA">
            <w:pPr>
              <w:jc w:val="center"/>
              <w:rPr>
                <w:rFonts w:ascii="Arial" w:hAnsi="Arial"/>
                <w:sz w:val="22"/>
              </w:rPr>
            </w:pPr>
            <w:r>
              <w:rPr>
                <w:rFonts w:ascii="Arial" w:hAnsi="Arial"/>
                <w:sz w:val="22"/>
              </w:rPr>
              <w:t>10.0</w:t>
            </w:r>
          </w:p>
        </w:tc>
        <w:tc>
          <w:tcPr>
            <w:tcW w:w="1350" w:type="dxa"/>
          </w:tcPr>
          <w:p w14:paraId="639070C4" w14:textId="77777777" w:rsidR="00A777BD" w:rsidRDefault="00A777BD" w:rsidP="000A2ECA">
            <w:pPr>
              <w:jc w:val="center"/>
              <w:rPr>
                <w:rFonts w:ascii="Arial" w:hAnsi="Arial"/>
                <w:sz w:val="22"/>
              </w:rPr>
            </w:pPr>
            <w:r>
              <w:rPr>
                <w:rFonts w:ascii="Arial" w:hAnsi="Arial"/>
                <w:sz w:val="22"/>
              </w:rPr>
              <w:t>Oct. 2011</w:t>
            </w:r>
          </w:p>
        </w:tc>
        <w:tc>
          <w:tcPr>
            <w:tcW w:w="6480" w:type="dxa"/>
          </w:tcPr>
          <w:p w14:paraId="3742EDD7" w14:textId="77777777" w:rsidR="00A777BD" w:rsidRDefault="00A777BD" w:rsidP="000A2ECA">
            <w:pPr>
              <w:rPr>
                <w:rFonts w:ascii="Arial" w:hAnsi="Arial"/>
                <w:sz w:val="22"/>
              </w:rPr>
            </w:pPr>
            <w:r>
              <w:rPr>
                <w:rFonts w:ascii="Arial" w:hAnsi="Arial"/>
                <w:sz w:val="22"/>
              </w:rPr>
              <w:t>Consideration of outcome of WMO 16</w:t>
            </w:r>
            <w:r w:rsidRPr="00A777BD">
              <w:rPr>
                <w:rFonts w:ascii="Arial" w:hAnsi="Arial"/>
                <w:sz w:val="22"/>
                <w:vertAlign w:val="superscript"/>
              </w:rPr>
              <w:t>th</w:t>
            </w:r>
            <w:r>
              <w:rPr>
                <w:rFonts w:ascii="Arial" w:hAnsi="Arial"/>
                <w:sz w:val="22"/>
              </w:rPr>
              <w:t xml:space="preserve"> Congress and IOC 26</w:t>
            </w:r>
            <w:r w:rsidRPr="00A777BD">
              <w:rPr>
                <w:rFonts w:ascii="Arial" w:hAnsi="Arial"/>
                <w:sz w:val="22"/>
                <w:vertAlign w:val="superscript"/>
              </w:rPr>
              <w:t>th</w:t>
            </w:r>
            <w:r>
              <w:rPr>
                <w:rFonts w:ascii="Arial" w:hAnsi="Arial"/>
                <w:sz w:val="22"/>
              </w:rPr>
              <w:t xml:space="preserve"> Assembly</w:t>
            </w:r>
          </w:p>
        </w:tc>
      </w:tr>
      <w:tr w:rsidR="00DD366D" w14:paraId="737C8233" w14:textId="77777777" w:rsidTr="00470DEA">
        <w:tc>
          <w:tcPr>
            <w:tcW w:w="1458" w:type="dxa"/>
          </w:tcPr>
          <w:p w14:paraId="473A1E83" w14:textId="77777777" w:rsidR="00DD366D" w:rsidRDefault="00DD366D" w:rsidP="000A2ECA">
            <w:pPr>
              <w:jc w:val="center"/>
              <w:rPr>
                <w:rFonts w:ascii="Arial" w:hAnsi="Arial"/>
                <w:sz w:val="22"/>
              </w:rPr>
            </w:pPr>
            <w:r>
              <w:rPr>
                <w:rFonts w:ascii="Arial" w:hAnsi="Arial"/>
                <w:sz w:val="22"/>
              </w:rPr>
              <w:t>11.0</w:t>
            </w:r>
          </w:p>
        </w:tc>
        <w:tc>
          <w:tcPr>
            <w:tcW w:w="1350" w:type="dxa"/>
          </w:tcPr>
          <w:p w14:paraId="1BB16DCB" w14:textId="77777777" w:rsidR="00DD366D" w:rsidRDefault="00DD366D" w:rsidP="000A2ECA">
            <w:pPr>
              <w:jc w:val="center"/>
              <w:rPr>
                <w:rFonts w:ascii="Arial" w:hAnsi="Arial"/>
                <w:sz w:val="22"/>
              </w:rPr>
            </w:pPr>
            <w:r>
              <w:rPr>
                <w:rFonts w:ascii="Arial" w:hAnsi="Arial"/>
                <w:sz w:val="22"/>
              </w:rPr>
              <w:t>Oct. 2012</w:t>
            </w:r>
          </w:p>
        </w:tc>
        <w:tc>
          <w:tcPr>
            <w:tcW w:w="6480" w:type="dxa"/>
          </w:tcPr>
          <w:p w14:paraId="00CDD54C" w14:textId="77777777" w:rsidR="00DD366D" w:rsidRDefault="00DD366D" w:rsidP="000A2ECA">
            <w:pPr>
              <w:rPr>
                <w:rFonts w:ascii="Arial" w:hAnsi="Arial"/>
                <w:sz w:val="22"/>
              </w:rPr>
            </w:pPr>
            <w:r>
              <w:rPr>
                <w:rFonts w:ascii="Arial" w:hAnsi="Arial"/>
                <w:sz w:val="22"/>
              </w:rPr>
              <w:t>Consideration of the outcome of JCOMM-IV</w:t>
            </w:r>
          </w:p>
        </w:tc>
      </w:tr>
      <w:tr w:rsidR="004B497A" w14:paraId="5E76E286" w14:textId="77777777" w:rsidTr="00470DEA">
        <w:tc>
          <w:tcPr>
            <w:tcW w:w="1458" w:type="dxa"/>
            <w:tcBorders>
              <w:bottom w:val="single" w:sz="4" w:space="0" w:color="auto"/>
            </w:tcBorders>
          </w:tcPr>
          <w:p w14:paraId="0A9BC436" w14:textId="77777777" w:rsidR="004B497A" w:rsidRDefault="004B497A" w:rsidP="000A2ECA">
            <w:pPr>
              <w:jc w:val="center"/>
              <w:rPr>
                <w:rFonts w:ascii="Arial" w:hAnsi="Arial"/>
                <w:sz w:val="22"/>
              </w:rPr>
            </w:pPr>
            <w:r>
              <w:rPr>
                <w:rFonts w:ascii="Arial" w:hAnsi="Arial"/>
                <w:sz w:val="22"/>
              </w:rPr>
              <w:t>12.0</w:t>
            </w:r>
          </w:p>
        </w:tc>
        <w:tc>
          <w:tcPr>
            <w:tcW w:w="1350" w:type="dxa"/>
            <w:tcBorders>
              <w:bottom w:val="single" w:sz="4" w:space="0" w:color="auto"/>
            </w:tcBorders>
          </w:tcPr>
          <w:p w14:paraId="14C2F701" w14:textId="77777777" w:rsidR="004B497A" w:rsidRDefault="004B497A" w:rsidP="000A2ECA">
            <w:pPr>
              <w:jc w:val="center"/>
              <w:rPr>
                <w:rFonts w:ascii="Arial" w:hAnsi="Arial"/>
                <w:sz w:val="22"/>
              </w:rPr>
            </w:pPr>
            <w:r>
              <w:rPr>
                <w:rFonts w:ascii="Arial" w:hAnsi="Arial"/>
                <w:sz w:val="22"/>
              </w:rPr>
              <w:t>Oct. 2013</w:t>
            </w:r>
          </w:p>
        </w:tc>
        <w:tc>
          <w:tcPr>
            <w:tcW w:w="6480" w:type="dxa"/>
            <w:tcBorders>
              <w:bottom w:val="single" w:sz="4" w:space="0" w:color="auto"/>
            </w:tcBorders>
          </w:tcPr>
          <w:p w14:paraId="168A9B5C" w14:textId="77777777" w:rsidR="004B497A" w:rsidRDefault="004B497A" w:rsidP="000A2ECA">
            <w:pPr>
              <w:rPr>
                <w:rFonts w:ascii="Arial" w:hAnsi="Arial"/>
                <w:sz w:val="22"/>
              </w:rPr>
            </w:pPr>
            <w:r>
              <w:rPr>
                <w:rFonts w:ascii="Arial" w:hAnsi="Arial"/>
                <w:sz w:val="22"/>
              </w:rPr>
              <w:t>Consideration of the WIGOS Framework Implementation Plan and outcome of DBCP-29</w:t>
            </w:r>
          </w:p>
        </w:tc>
      </w:tr>
      <w:tr w:rsidR="002E349A" w14:paraId="5CD8610E" w14:textId="77777777" w:rsidTr="00470DEA">
        <w:tc>
          <w:tcPr>
            <w:tcW w:w="1458" w:type="dxa"/>
          </w:tcPr>
          <w:p w14:paraId="11DD212C" w14:textId="77777777" w:rsidR="002E349A" w:rsidRDefault="002E349A" w:rsidP="000A2ECA">
            <w:pPr>
              <w:jc w:val="center"/>
              <w:rPr>
                <w:rFonts w:ascii="Arial" w:hAnsi="Arial"/>
                <w:sz w:val="22"/>
              </w:rPr>
            </w:pPr>
            <w:r>
              <w:rPr>
                <w:rFonts w:ascii="Arial" w:hAnsi="Arial"/>
                <w:sz w:val="22"/>
              </w:rPr>
              <w:t>13.0</w:t>
            </w:r>
          </w:p>
        </w:tc>
        <w:tc>
          <w:tcPr>
            <w:tcW w:w="1350" w:type="dxa"/>
          </w:tcPr>
          <w:p w14:paraId="6B4E5D70" w14:textId="77777777" w:rsidR="002E349A" w:rsidRDefault="002E349A" w:rsidP="000A2ECA">
            <w:pPr>
              <w:jc w:val="center"/>
              <w:rPr>
                <w:rFonts w:ascii="Arial" w:hAnsi="Arial"/>
                <w:sz w:val="22"/>
              </w:rPr>
            </w:pPr>
            <w:r>
              <w:rPr>
                <w:rFonts w:ascii="Arial" w:hAnsi="Arial"/>
                <w:sz w:val="22"/>
              </w:rPr>
              <w:t>Oct. 2014</w:t>
            </w:r>
          </w:p>
        </w:tc>
        <w:tc>
          <w:tcPr>
            <w:tcW w:w="6480" w:type="dxa"/>
          </w:tcPr>
          <w:p w14:paraId="38638454" w14:textId="77777777" w:rsidR="002E349A" w:rsidRDefault="002E349A" w:rsidP="000A2ECA">
            <w:pPr>
              <w:rPr>
                <w:rFonts w:ascii="Arial" w:hAnsi="Arial"/>
                <w:sz w:val="22"/>
              </w:rPr>
            </w:pPr>
            <w:r>
              <w:rPr>
                <w:rFonts w:ascii="Arial" w:hAnsi="Arial"/>
                <w:sz w:val="22"/>
              </w:rPr>
              <w:t>Consideration of recent WIGOS developments and outcome of DBCP-30</w:t>
            </w:r>
          </w:p>
        </w:tc>
      </w:tr>
      <w:tr w:rsidR="007F11FB" w14:paraId="1A9CB5A1" w14:textId="77777777" w:rsidTr="00470DEA">
        <w:tc>
          <w:tcPr>
            <w:tcW w:w="1458" w:type="dxa"/>
          </w:tcPr>
          <w:p w14:paraId="74104E6B" w14:textId="77777777" w:rsidR="007F11FB" w:rsidRPr="00130BE0" w:rsidRDefault="007F11FB" w:rsidP="000A2ECA">
            <w:pPr>
              <w:jc w:val="center"/>
              <w:rPr>
                <w:rFonts w:ascii="Arial" w:hAnsi="Arial"/>
                <w:sz w:val="22"/>
              </w:rPr>
            </w:pPr>
            <w:r w:rsidRPr="00130BE0">
              <w:rPr>
                <w:rFonts w:ascii="Arial" w:hAnsi="Arial"/>
                <w:sz w:val="22"/>
              </w:rPr>
              <w:t>14.0</w:t>
            </w:r>
          </w:p>
        </w:tc>
        <w:tc>
          <w:tcPr>
            <w:tcW w:w="1350" w:type="dxa"/>
          </w:tcPr>
          <w:p w14:paraId="309D5423" w14:textId="77777777" w:rsidR="007F11FB" w:rsidRPr="00130BE0" w:rsidRDefault="007F11FB" w:rsidP="000A2ECA">
            <w:pPr>
              <w:jc w:val="center"/>
              <w:rPr>
                <w:rFonts w:ascii="Arial" w:hAnsi="Arial"/>
                <w:sz w:val="22"/>
              </w:rPr>
            </w:pPr>
            <w:r w:rsidRPr="00130BE0">
              <w:rPr>
                <w:rFonts w:ascii="Arial" w:hAnsi="Arial"/>
                <w:sz w:val="22"/>
              </w:rPr>
              <w:t>Oct. 2015</w:t>
            </w:r>
          </w:p>
        </w:tc>
        <w:tc>
          <w:tcPr>
            <w:tcW w:w="6480" w:type="dxa"/>
          </w:tcPr>
          <w:p w14:paraId="1EB18088" w14:textId="77777777" w:rsidR="007F11FB" w:rsidRPr="00130BE0" w:rsidRDefault="00130BE0" w:rsidP="00130BE0">
            <w:pPr>
              <w:rPr>
                <w:rFonts w:ascii="Arial" w:hAnsi="Arial"/>
                <w:sz w:val="22"/>
              </w:rPr>
            </w:pPr>
            <w:r w:rsidRPr="00130BE0">
              <w:rPr>
                <w:rFonts w:ascii="Arial" w:hAnsi="Arial"/>
                <w:sz w:val="22"/>
              </w:rPr>
              <w:t>Consideration of decisions of the seventeenth World Meteorological Congress</w:t>
            </w:r>
          </w:p>
        </w:tc>
      </w:tr>
      <w:tr w:rsidR="00215CE9" w14:paraId="67E06D74" w14:textId="77777777" w:rsidTr="00470DEA">
        <w:tc>
          <w:tcPr>
            <w:tcW w:w="1458" w:type="dxa"/>
          </w:tcPr>
          <w:p w14:paraId="08F09B43" w14:textId="77777777" w:rsidR="00215CE9" w:rsidRPr="00130BE0" w:rsidRDefault="00215CE9" w:rsidP="000A2ECA">
            <w:pPr>
              <w:jc w:val="center"/>
              <w:rPr>
                <w:rFonts w:ascii="Arial" w:hAnsi="Arial"/>
                <w:sz w:val="22"/>
              </w:rPr>
            </w:pPr>
            <w:r>
              <w:rPr>
                <w:rFonts w:ascii="Arial" w:hAnsi="Arial"/>
                <w:sz w:val="22"/>
              </w:rPr>
              <w:t>15.0</w:t>
            </w:r>
          </w:p>
        </w:tc>
        <w:tc>
          <w:tcPr>
            <w:tcW w:w="1350" w:type="dxa"/>
          </w:tcPr>
          <w:p w14:paraId="11810E8B" w14:textId="77777777" w:rsidR="00215CE9" w:rsidRPr="00130BE0" w:rsidRDefault="00215CE9" w:rsidP="000A2ECA">
            <w:pPr>
              <w:jc w:val="center"/>
              <w:rPr>
                <w:rFonts w:ascii="Arial" w:hAnsi="Arial"/>
                <w:sz w:val="22"/>
              </w:rPr>
            </w:pPr>
            <w:r>
              <w:rPr>
                <w:rFonts w:ascii="Arial" w:hAnsi="Arial"/>
                <w:sz w:val="22"/>
              </w:rPr>
              <w:t>Oct. 2016</w:t>
            </w:r>
          </w:p>
        </w:tc>
        <w:tc>
          <w:tcPr>
            <w:tcW w:w="6480" w:type="dxa"/>
          </w:tcPr>
          <w:p w14:paraId="1F179CA0" w14:textId="77777777" w:rsidR="00215CE9" w:rsidRPr="00130BE0" w:rsidRDefault="00B9495E" w:rsidP="00130BE0">
            <w:pPr>
              <w:rPr>
                <w:rFonts w:ascii="Arial" w:hAnsi="Arial"/>
                <w:sz w:val="22"/>
              </w:rPr>
            </w:pPr>
            <w:r>
              <w:rPr>
                <w:rFonts w:ascii="Arial" w:hAnsi="Arial"/>
                <w:sz w:val="22"/>
              </w:rPr>
              <w:t>General updating throughout document</w:t>
            </w:r>
          </w:p>
        </w:tc>
      </w:tr>
      <w:tr w:rsidR="008E15A9" w14:paraId="3B9659D0" w14:textId="77777777" w:rsidTr="00470DEA">
        <w:tc>
          <w:tcPr>
            <w:tcW w:w="1458" w:type="dxa"/>
          </w:tcPr>
          <w:p w14:paraId="0C760A4B" w14:textId="3017EFEE" w:rsidR="008E15A9" w:rsidRDefault="008E15A9" w:rsidP="000A2ECA">
            <w:pPr>
              <w:jc w:val="center"/>
              <w:rPr>
                <w:rFonts w:ascii="Arial" w:hAnsi="Arial"/>
                <w:sz w:val="22"/>
              </w:rPr>
            </w:pPr>
            <w:r>
              <w:rPr>
                <w:rFonts w:ascii="Arial" w:hAnsi="Arial"/>
                <w:sz w:val="22"/>
              </w:rPr>
              <w:t>16.0</w:t>
            </w:r>
          </w:p>
        </w:tc>
        <w:tc>
          <w:tcPr>
            <w:tcW w:w="1350" w:type="dxa"/>
          </w:tcPr>
          <w:p w14:paraId="27758A08" w14:textId="120049B2" w:rsidR="008E15A9" w:rsidRDefault="008E15A9" w:rsidP="000A2ECA">
            <w:pPr>
              <w:jc w:val="center"/>
              <w:rPr>
                <w:rFonts w:ascii="Arial" w:hAnsi="Arial"/>
                <w:sz w:val="22"/>
              </w:rPr>
            </w:pPr>
            <w:r>
              <w:rPr>
                <w:rFonts w:ascii="Arial" w:hAnsi="Arial"/>
                <w:sz w:val="22"/>
              </w:rPr>
              <w:t>Oct. 2018</w:t>
            </w:r>
          </w:p>
        </w:tc>
        <w:tc>
          <w:tcPr>
            <w:tcW w:w="6480" w:type="dxa"/>
          </w:tcPr>
          <w:p w14:paraId="633D23E1" w14:textId="5D61531A" w:rsidR="008E15A9" w:rsidRDefault="008E15A9" w:rsidP="00130BE0">
            <w:pPr>
              <w:rPr>
                <w:rFonts w:ascii="Arial" w:hAnsi="Arial"/>
                <w:sz w:val="22"/>
              </w:rPr>
            </w:pPr>
            <w:r w:rsidRPr="008E15A9">
              <w:rPr>
                <w:rFonts w:ascii="Arial" w:hAnsi="Arial"/>
                <w:sz w:val="22"/>
              </w:rPr>
              <w:t>General updating throughout document</w:t>
            </w:r>
            <w:r w:rsidR="00AA3B47">
              <w:rPr>
                <w:rFonts w:ascii="Arial" w:hAnsi="Arial"/>
                <w:sz w:val="22"/>
              </w:rPr>
              <w:t xml:space="preserve"> </w:t>
            </w:r>
          </w:p>
        </w:tc>
      </w:tr>
    </w:tbl>
    <w:p w14:paraId="27D3F859" w14:textId="77777777" w:rsidR="000A2ECA" w:rsidRDefault="000A2ECA" w:rsidP="00470DEA">
      <w:pPr>
        <w:rPr>
          <w:rFonts w:ascii="Arial" w:hAnsi="Arial"/>
          <w:sz w:val="22"/>
        </w:rPr>
      </w:pPr>
    </w:p>
    <w:p w14:paraId="09EB35D1" w14:textId="77777777" w:rsidR="000A2ECA" w:rsidRDefault="000A2ECA" w:rsidP="00470DEA">
      <w:pPr>
        <w:rPr>
          <w:rFonts w:ascii="Arial" w:hAnsi="Arial"/>
          <w:sz w:val="22"/>
        </w:rPr>
      </w:pPr>
    </w:p>
    <w:p w14:paraId="1F7C5158" w14:textId="77777777" w:rsidR="000A2ECA" w:rsidRDefault="000A2ECA" w:rsidP="00470DEA">
      <w:pPr>
        <w:rPr>
          <w:rFonts w:ascii="Arial" w:hAnsi="Arial"/>
          <w:sz w:val="22"/>
        </w:rPr>
      </w:pPr>
    </w:p>
    <w:p w14:paraId="7F495C34" w14:textId="77777777" w:rsidR="000A2ECA" w:rsidRDefault="000A2ECA" w:rsidP="00470DEA">
      <w:pPr>
        <w:rPr>
          <w:rFonts w:ascii="Arial" w:hAnsi="Arial"/>
          <w:sz w:val="22"/>
        </w:rPr>
      </w:pPr>
    </w:p>
    <w:p w14:paraId="3C6342C8" w14:textId="77777777" w:rsidR="000A2ECA" w:rsidRDefault="000A2ECA" w:rsidP="00470DEA">
      <w:pPr>
        <w:jc w:val="center"/>
        <w:rPr>
          <w:rFonts w:ascii="Arial" w:hAnsi="Arial"/>
          <w:sz w:val="22"/>
        </w:rPr>
      </w:pPr>
      <w:r>
        <w:rPr>
          <w:rFonts w:ascii="Arial" w:hAnsi="Arial"/>
          <w:sz w:val="22"/>
          <w:szCs w:val="22"/>
        </w:rPr>
        <w:t>____________</w:t>
      </w:r>
    </w:p>
    <w:p w14:paraId="4705D14A" w14:textId="77777777" w:rsidR="000A2ECA" w:rsidRDefault="000A2ECA" w:rsidP="00470DEA">
      <w:pPr>
        <w:rPr>
          <w:rFonts w:ascii="Arial" w:hAnsi="Arial"/>
          <w:sz w:val="22"/>
        </w:rPr>
        <w:sectPr w:rsidR="000A2ECA" w:rsidSect="004E1BBE">
          <w:headerReference w:type="default" r:id="rId14"/>
          <w:footerReference w:type="even" r:id="rId15"/>
          <w:footerReference w:type="default" r:id="rId16"/>
          <w:endnotePr>
            <w:numFmt w:val="decimal"/>
          </w:endnotePr>
          <w:pgSz w:w="11906" w:h="16838" w:code="9"/>
          <w:pgMar w:top="1134" w:right="1418" w:bottom="1418" w:left="1418" w:header="567" w:footer="907" w:gutter="0"/>
          <w:pgNumType w:fmt="lowerRoman"/>
          <w:cols w:space="720"/>
          <w:noEndnote/>
        </w:sectPr>
      </w:pPr>
    </w:p>
    <w:p w14:paraId="453AED88" w14:textId="77777777" w:rsidR="000A2ECA" w:rsidRDefault="000A2ECA" w:rsidP="00470DEA">
      <w:pPr>
        <w:widowControl/>
        <w:jc w:val="center"/>
        <w:rPr>
          <w:rFonts w:ascii="Arial" w:hAnsi="Arial"/>
          <w:b/>
          <w:sz w:val="22"/>
        </w:rPr>
      </w:pPr>
      <w:r>
        <w:rPr>
          <w:rFonts w:ascii="Arial" w:hAnsi="Arial"/>
          <w:b/>
          <w:sz w:val="22"/>
        </w:rPr>
        <w:lastRenderedPageBreak/>
        <w:t>GLOBAL D</w:t>
      </w:r>
      <w:r w:rsidR="00AE22D3">
        <w:rPr>
          <w:rFonts w:ascii="Arial" w:hAnsi="Arial"/>
          <w:b/>
          <w:sz w:val="22"/>
        </w:rPr>
        <w:t>ATA</w:t>
      </w:r>
      <w:r>
        <w:rPr>
          <w:rFonts w:ascii="Arial" w:hAnsi="Arial"/>
          <w:b/>
          <w:sz w:val="22"/>
        </w:rPr>
        <w:t xml:space="preserve"> BUOY OBSERVATIONS - A DBCP IMPLEMENTATION STRATEGY</w:t>
      </w:r>
    </w:p>
    <w:p w14:paraId="00B75898" w14:textId="77777777" w:rsidR="000A2ECA" w:rsidRDefault="000A2ECA" w:rsidP="00470DEA">
      <w:pPr>
        <w:widowControl/>
        <w:jc w:val="center"/>
        <w:rPr>
          <w:rFonts w:ascii="Arial" w:hAnsi="Arial"/>
          <w:b/>
          <w:sz w:val="22"/>
        </w:rPr>
      </w:pPr>
    </w:p>
    <w:p w14:paraId="14CE7F10" w14:textId="77777777" w:rsidR="000A2ECA" w:rsidRDefault="000A2ECA" w:rsidP="00470DEA">
      <w:pPr>
        <w:widowControl/>
        <w:jc w:val="center"/>
        <w:rPr>
          <w:rFonts w:ascii="Arial" w:hAnsi="Arial"/>
          <w:b/>
          <w:sz w:val="22"/>
        </w:rPr>
      </w:pPr>
    </w:p>
    <w:p w14:paraId="50ED32FF" w14:textId="77777777" w:rsidR="000A2ECA" w:rsidRPr="00213A45" w:rsidRDefault="000A2ECA" w:rsidP="00470DEA">
      <w:pPr>
        <w:pStyle w:val="Heading1"/>
        <w:tabs>
          <w:tab w:val="left" w:pos="851"/>
        </w:tabs>
        <w:rPr>
          <w:rFonts w:ascii="Arial" w:hAnsi="Arial"/>
          <w:sz w:val="22"/>
        </w:rPr>
      </w:pPr>
      <w:bookmarkStart w:id="6" w:name="_Toc105210000"/>
      <w:bookmarkStart w:id="7" w:name="_Toc525649796"/>
      <w:r w:rsidRPr="00213A45">
        <w:rPr>
          <w:rFonts w:ascii="Arial" w:hAnsi="Arial"/>
          <w:sz w:val="22"/>
        </w:rPr>
        <w:t>1.</w:t>
      </w:r>
      <w:r w:rsidRPr="00213A45">
        <w:rPr>
          <w:rFonts w:ascii="Arial" w:hAnsi="Arial"/>
          <w:sz w:val="22"/>
        </w:rPr>
        <w:tab/>
        <w:t>INTRODUCTION</w:t>
      </w:r>
      <w:bookmarkEnd w:id="6"/>
      <w:bookmarkEnd w:id="7"/>
    </w:p>
    <w:p w14:paraId="36CA5018" w14:textId="77777777" w:rsidR="000A2ECA" w:rsidRDefault="000A2ECA" w:rsidP="00470DEA">
      <w:pPr>
        <w:widowControl/>
        <w:jc w:val="both"/>
        <w:rPr>
          <w:rFonts w:ascii="Arial" w:hAnsi="Arial"/>
          <w:sz w:val="22"/>
        </w:rPr>
      </w:pPr>
    </w:p>
    <w:p w14:paraId="0A6F76A6" w14:textId="26C110BF" w:rsidR="000A2ECA" w:rsidRDefault="000A2ECA" w:rsidP="00470DEA">
      <w:pPr>
        <w:widowControl/>
        <w:ind w:firstLine="851"/>
        <w:jc w:val="both"/>
        <w:rPr>
          <w:rFonts w:ascii="Arial" w:hAnsi="Arial"/>
          <w:sz w:val="22"/>
        </w:rPr>
      </w:pPr>
      <w:r>
        <w:rPr>
          <w:rFonts w:ascii="Arial" w:hAnsi="Arial"/>
          <w:sz w:val="22"/>
        </w:rPr>
        <w:t xml:space="preserve">Oceanographers and meteorologists have used </w:t>
      </w:r>
      <w:r w:rsidR="00734C69">
        <w:rPr>
          <w:rFonts w:ascii="Arial" w:hAnsi="Arial"/>
          <w:sz w:val="22"/>
        </w:rPr>
        <w:t xml:space="preserve">both moored and </w:t>
      </w:r>
      <w:r>
        <w:rPr>
          <w:rFonts w:ascii="Arial" w:hAnsi="Arial"/>
          <w:sz w:val="22"/>
        </w:rPr>
        <w:t xml:space="preserve">satellite-tracked drifting buoys for </w:t>
      </w:r>
      <w:r w:rsidR="00004A06">
        <w:rPr>
          <w:rFonts w:ascii="Arial" w:hAnsi="Arial"/>
          <w:sz w:val="22"/>
        </w:rPr>
        <w:t xml:space="preserve">over </w:t>
      </w:r>
      <w:r>
        <w:rPr>
          <w:rFonts w:ascii="Arial" w:hAnsi="Arial"/>
          <w:sz w:val="22"/>
        </w:rPr>
        <w:t xml:space="preserve">two decades in support of both research and operational </w:t>
      </w:r>
      <w:proofErr w:type="spellStart"/>
      <w:r>
        <w:rPr>
          <w:rFonts w:ascii="Arial" w:hAnsi="Arial"/>
          <w:sz w:val="22"/>
        </w:rPr>
        <w:t>programmes</w:t>
      </w:r>
      <w:proofErr w:type="spellEnd"/>
      <w:r>
        <w:rPr>
          <w:rFonts w:ascii="Arial" w:hAnsi="Arial"/>
          <w:sz w:val="22"/>
        </w:rPr>
        <w:t>.  With the exception of the Global Weather Experiment FGGE, early deployments were largely uncoordinated at an international or even national level.  C</w:t>
      </w:r>
      <w:r w:rsidR="00247595">
        <w:rPr>
          <w:rFonts w:ascii="Arial" w:hAnsi="Arial"/>
          <w:sz w:val="22"/>
        </w:rPr>
        <w:t>ooperation</w:t>
      </w:r>
      <w:r>
        <w:rPr>
          <w:rFonts w:ascii="Arial" w:hAnsi="Arial"/>
          <w:sz w:val="22"/>
        </w:rPr>
        <w:t xml:space="preserve"> between the meteorologists and the oceanographers was also practically non-existent, not only because of a lack of motivation stemming from different perceptions of the aims of drifter deployments, but also because no forum for dialogue existed.  Some changes came about through the establishment of the Argos Joint Tariff Agreement (JTA), and its requirement for basic coordination of national plans, and through Argos User Conferences.  However, it was not until the creation of the DBCP in response to WWW requirements for routine high quality observations from the world's oceans that positive steps were taken towards large-scale international cooperation in drifter deployment and data management.</w:t>
      </w:r>
    </w:p>
    <w:p w14:paraId="71276E2E" w14:textId="77777777" w:rsidR="000A2ECA" w:rsidRDefault="000A2ECA" w:rsidP="00470DEA">
      <w:pPr>
        <w:widowControl/>
        <w:jc w:val="both"/>
        <w:rPr>
          <w:rFonts w:ascii="Arial" w:hAnsi="Arial"/>
          <w:sz w:val="22"/>
        </w:rPr>
      </w:pPr>
    </w:p>
    <w:p w14:paraId="10BADD8A" w14:textId="77777777" w:rsidR="000A2ECA" w:rsidRDefault="00C41123" w:rsidP="00470DEA">
      <w:pPr>
        <w:widowControl/>
        <w:ind w:firstLine="851"/>
        <w:jc w:val="both"/>
        <w:rPr>
          <w:rFonts w:ascii="Arial" w:hAnsi="Arial"/>
          <w:sz w:val="22"/>
        </w:rPr>
      </w:pPr>
      <w:r>
        <w:rPr>
          <w:rFonts w:ascii="Arial" w:hAnsi="Arial"/>
          <w:sz w:val="22"/>
        </w:rPr>
        <w:t>Prior to</w:t>
      </w:r>
      <w:r w:rsidR="000A2ECA">
        <w:rPr>
          <w:rFonts w:ascii="Arial" w:hAnsi="Arial"/>
          <w:sz w:val="22"/>
        </w:rPr>
        <w:t xml:space="preserve"> the establishment of the DBCP, a European initiative (COST-43) was established involving the collaborative deployment of meteorological drifters in the north Atlantic and this became in due course the first regional action group - the European Group on Ocean Station (EGOS) - of the DBCP.  </w:t>
      </w:r>
      <w:r w:rsidR="00004A06">
        <w:rPr>
          <w:rFonts w:ascii="Arial" w:hAnsi="Arial"/>
          <w:sz w:val="22"/>
        </w:rPr>
        <w:t>I</w:t>
      </w:r>
      <w:r w:rsidR="000A2ECA">
        <w:rPr>
          <w:rFonts w:ascii="Arial" w:hAnsi="Arial"/>
          <w:sz w:val="22"/>
        </w:rPr>
        <w:t>t has become the model for subsequent action groups such as IABP, IPAB, IBPIO, ISABP, TIP</w:t>
      </w:r>
      <w:r w:rsidR="00CD7D9C">
        <w:rPr>
          <w:rFonts w:ascii="Arial" w:hAnsi="Arial"/>
          <w:sz w:val="22"/>
        </w:rPr>
        <w:t xml:space="preserve">, </w:t>
      </w:r>
      <w:r w:rsidR="000A2ECA">
        <w:rPr>
          <w:rFonts w:ascii="Arial" w:hAnsi="Arial"/>
          <w:sz w:val="22"/>
        </w:rPr>
        <w:t xml:space="preserve">GDP, </w:t>
      </w:r>
      <w:r w:rsidR="00CD7D9C">
        <w:rPr>
          <w:rFonts w:ascii="Arial" w:hAnsi="Arial"/>
          <w:sz w:val="22"/>
        </w:rPr>
        <w:t xml:space="preserve">NPDBAP, </w:t>
      </w:r>
      <w:r w:rsidR="000A2ECA">
        <w:rPr>
          <w:rFonts w:ascii="Arial" w:hAnsi="Arial"/>
          <w:sz w:val="22"/>
        </w:rPr>
        <w:t xml:space="preserve">and </w:t>
      </w:r>
      <w:proofErr w:type="spellStart"/>
      <w:r w:rsidR="000A2ECA">
        <w:rPr>
          <w:rFonts w:ascii="Arial" w:hAnsi="Arial"/>
          <w:sz w:val="22"/>
        </w:rPr>
        <w:t>OceanSITES</w:t>
      </w:r>
      <w:proofErr w:type="spellEnd"/>
      <w:r w:rsidR="000A2ECA">
        <w:rPr>
          <w:rFonts w:ascii="Arial" w:hAnsi="Arial"/>
          <w:sz w:val="22"/>
        </w:rPr>
        <w:t xml:space="preserve">.  The EGOS has </w:t>
      </w:r>
      <w:r w:rsidR="00004A06">
        <w:rPr>
          <w:rFonts w:ascii="Arial" w:hAnsi="Arial"/>
          <w:sz w:val="22"/>
        </w:rPr>
        <w:t xml:space="preserve">now </w:t>
      </w:r>
      <w:r w:rsidR="003217B6">
        <w:rPr>
          <w:rFonts w:ascii="Arial" w:hAnsi="Arial"/>
          <w:sz w:val="22"/>
        </w:rPr>
        <w:t>evolved into</w:t>
      </w:r>
      <w:r w:rsidR="00004A06">
        <w:rPr>
          <w:rFonts w:ascii="Arial" w:hAnsi="Arial"/>
          <w:sz w:val="22"/>
        </w:rPr>
        <w:t xml:space="preserve"> the</w:t>
      </w:r>
      <w:r w:rsidR="000A2ECA">
        <w:rPr>
          <w:rFonts w:ascii="Arial" w:hAnsi="Arial"/>
          <w:sz w:val="22"/>
        </w:rPr>
        <w:t xml:space="preserve"> E-SURFMAR</w:t>
      </w:r>
      <w:r w:rsidR="00004A06">
        <w:rPr>
          <w:rFonts w:ascii="Arial" w:hAnsi="Arial"/>
          <w:sz w:val="22"/>
        </w:rPr>
        <w:t xml:space="preserve"> (</w:t>
      </w:r>
      <w:r w:rsidR="000A2ECA">
        <w:rPr>
          <w:rFonts w:ascii="Arial" w:hAnsi="Arial"/>
          <w:sz w:val="22"/>
        </w:rPr>
        <w:t xml:space="preserve">the </w:t>
      </w:r>
      <w:r w:rsidR="000A2ECA" w:rsidRPr="00BA2452">
        <w:rPr>
          <w:rFonts w:ascii="Arial" w:hAnsi="Arial"/>
          <w:sz w:val="22"/>
        </w:rPr>
        <w:t xml:space="preserve">Surface Marine </w:t>
      </w:r>
      <w:proofErr w:type="spellStart"/>
      <w:r w:rsidR="000A2ECA" w:rsidRPr="00BA2452">
        <w:rPr>
          <w:rFonts w:ascii="Arial" w:hAnsi="Arial"/>
          <w:sz w:val="22"/>
        </w:rPr>
        <w:t>programme</w:t>
      </w:r>
      <w:proofErr w:type="spellEnd"/>
      <w:r w:rsidR="000A2ECA" w:rsidRPr="00BA2452">
        <w:rPr>
          <w:rFonts w:ascii="Arial" w:hAnsi="Arial"/>
          <w:sz w:val="22"/>
        </w:rPr>
        <w:t xml:space="preserve"> of the Network of European Meteorological Services, EUMETNET</w:t>
      </w:r>
      <w:r w:rsidR="00004A06">
        <w:rPr>
          <w:rFonts w:ascii="Arial" w:hAnsi="Arial"/>
          <w:sz w:val="22"/>
        </w:rPr>
        <w:t>) Data Buoy Expert Team</w:t>
      </w:r>
      <w:r w:rsidR="000A2ECA">
        <w:rPr>
          <w:rFonts w:ascii="Arial" w:hAnsi="Arial"/>
          <w:sz w:val="22"/>
        </w:rPr>
        <w:t>.</w:t>
      </w:r>
    </w:p>
    <w:p w14:paraId="6BD1B04D" w14:textId="77777777" w:rsidR="000A2ECA" w:rsidRDefault="000A2ECA" w:rsidP="00470DEA">
      <w:pPr>
        <w:widowControl/>
        <w:jc w:val="both"/>
        <w:rPr>
          <w:rFonts w:ascii="Arial" w:hAnsi="Arial"/>
          <w:sz w:val="22"/>
        </w:rPr>
      </w:pPr>
    </w:p>
    <w:p w14:paraId="66656A83" w14:textId="77777777" w:rsidR="000A2ECA" w:rsidRDefault="000A2ECA" w:rsidP="00470DEA">
      <w:pPr>
        <w:widowControl/>
        <w:ind w:firstLine="851"/>
        <w:jc w:val="both"/>
        <w:rPr>
          <w:rFonts w:ascii="Arial" w:hAnsi="Arial"/>
          <w:sz w:val="22"/>
        </w:rPr>
      </w:pPr>
      <w:r>
        <w:rPr>
          <w:rFonts w:ascii="Arial" w:hAnsi="Arial"/>
          <w:sz w:val="22"/>
        </w:rPr>
        <w:t>All this has happened against a background of global climate change result</w:t>
      </w:r>
      <w:r w:rsidR="00004A06">
        <w:rPr>
          <w:rFonts w:ascii="Arial" w:hAnsi="Arial"/>
          <w:sz w:val="22"/>
        </w:rPr>
        <w:t>ing</w:t>
      </w:r>
      <w:r>
        <w:rPr>
          <w:rFonts w:ascii="Arial" w:hAnsi="Arial"/>
          <w:sz w:val="22"/>
        </w:rPr>
        <w:t xml:space="preserve"> from increasing concentrations of greenhouse gases.  Such is the universal appreciation of the consequences of climate change that climate issues have moved to the forefront of the international political agenda.  The GCOS and GOOS both owe their origins to this concern, and are responding directly to the needs, expressed in Agenda 21, by the </w:t>
      </w:r>
      <w:r w:rsidRPr="00130BE0">
        <w:rPr>
          <w:rFonts w:ascii="Arial" w:hAnsi="Arial"/>
          <w:sz w:val="22"/>
        </w:rPr>
        <w:t xml:space="preserve">IPCC, and in support of the </w:t>
      </w:r>
      <w:r w:rsidR="001A1FF6" w:rsidRPr="00130BE0">
        <w:rPr>
          <w:rFonts w:ascii="Arial" w:hAnsi="Arial"/>
          <w:sz w:val="22"/>
        </w:rPr>
        <w:t>UN</w:t>
      </w:r>
      <w:r w:rsidRPr="00130BE0">
        <w:rPr>
          <w:rFonts w:ascii="Arial" w:hAnsi="Arial"/>
          <w:sz w:val="22"/>
        </w:rPr>
        <w:t>FCCC, for ocean data to underpin the understanding and</w:t>
      </w:r>
      <w:r>
        <w:rPr>
          <w:rFonts w:ascii="Arial" w:hAnsi="Arial"/>
          <w:sz w:val="22"/>
        </w:rPr>
        <w:t xml:space="preserve"> prediction of global climate and environmental change.</w:t>
      </w:r>
    </w:p>
    <w:p w14:paraId="5BB41D32" w14:textId="77777777" w:rsidR="000A2ECA" w:rsidRDefault="000A2ECA" w:rsidP="00470DEA">
      <w:pPr>
        <w:widowControl/>
        <w:jc w:val="both"/>
        <w:rPr>
          <w:rFonts w:ascii="Arial" w:hAnsi="Arial"/>
          <w:sz w:val="22"/>
        </w:rPr>
      </w:pPr>
    </w:p>
    <w:p w14:paraId="27D0FFCD" w14:textId="77777777" w:rsidR="000A2ECA" w:rsidRDefault="000A2ECA" w:rsidP="00470DEA">
      <w:pPr>
        <w:widowControl/>
        <w:ind w:firstLine="851"/>
        <w:jc w:val="both"/>
        <w:rPr>
          <w:rFonts w:ascii="Arial" w:hAnsi="Arial"/>
          <w:sz w:val="22"/>
        </w:rPr>
      </w:pPr>
      <w:r>
        <w:rPr>
          <w:rFonts w:ascii="Arial" w:hAnsi="Arial"/>
          <w:sz w:val="22"/>
        </w:rPr>
        <w:t xml:space="preserve">Much practical progress has been made </w:t>
      </w:r>
      <w:r w:rsidR="00524296">
        <w:rPr>
          <w:rFonts w:ascii="Arial" w:hAnsi="Arial"/>
          <w:sz w:val="22"/>
        </w:rPr>
        <w:t xml:space="preserve">from </w:t>
      </w:r>
      <w:r>
        <w:rPr>
          <w:rFonts w:ascii="Arial" w:hAnsi="Arial"/>
          <w:sz w:val="22"/>
        </w:rPr>
        <w:t>bringing together the oceanographic, meteorological and climate communities to define the</w:t>
      </w:r>
      <w:r w:rsidR="00524296">
        <w:rPr>
          <w:rFonts w:ascii="Arial" w:hAnsi="Arial"/>
          <w:sz w:val="22"/>
        </w:rPr>
        <w:t>ir</w:t>
      </w:r>
      <w:r>
        <w:rPr>
          <w:rFonts w:ascii="Arial" w:hAnsi="Arial"/>
          <w:sz w:val="22"/>
        </w:rPr>
        <w:t xml:space="preserve"> observational requirements and the organizational structure that will assume responsibility for them, notably at the </w:t>
      </w:r>
      <w:proofErr w:type="spellStart"/>
      <w:r>
        <w:rPr>
          <w:rFonts w:ascii="Arial" w:hAnsi="Arial"/>
          <w:sz w:val="22"/>
        </w:rPr>
        <w:t>OceanObs</w:t>
      </w:r>
      <w:proofErr w:type="spellEnd"/>
      <w:r>
        <w:rPr>
          <w:rFonts w:ascii="Arial" w:hAnsi="Arial"/>
          <w:sz w:val="22"/>
        </w:rPr>
        <w:t xml:space="preserve"> 99</w:t>
      </w:r>
      <w:r>
        <w:rPr>
          <w:rFonts w:ascii="Arial" w:hAnsi="Arial"/>
          <w:sz w:val="22"/>
          <w:vertAlign w:val="superscript"/>
        </w:rPr>
        <w:t>1</w:t>
      </w:r>
      <w:r w:rsidR="00AD6F47">
        <w:rPr>
          <w:rFonts w:ascii="Arial" w:hAnsi="Arial"/>
          <w:sz w:val="22"/>
        </w:rPr>
        <w:t xml:space="preserve">, </w:t>
      </w:r>
      <w:r w:rsidR="00221C8D">
        <w:rPr>
          <w:rFonts w:ascii="Arial" w:hAnsi="Arial"/>
          <w:sz w:val="22"/>
        </w:rPr>
        <w:t>OceanObs’09</w:t>
      </w:r>
      <w:r w:rsidR="00221C8D">
        <w:rPr>
          <w:rFonts w:ascii="Arial" w:hAnsi="Arial"/>
          <w:sz w:val="22"/>
          <w:vertAlign w:val="superscript"/>
        </w:rPr>
        <w:t>2</w:t>
      </w:r>
      <w:r w:rsidR="00AD6F47" w:rsidRPr="00AD6F47">
        <w:rPr>
          <w:rFonts w:ascii="Arial" w:hAnsi="Arial"/>
          <w:sz w:val="22"/>
        </w:rPr>
        <w:t xml:space="preserve">, </w:t>
      </w:r>
      <w:r>
        <w:rPr>
          <w:rFonts w:ascii="Arial" w:hAnsi="Arial"/>
          <w:sz w:val="22"/>
        </w:rPr>
        <w:t xml:space="preserve">and </w:t>
      </w:r>
      <w:r w:rsidR="00221C8D">
        <w:rPr>
          <w:rFonts w:ascii="Arial" w:hAnsi="Arial"/>
          <w:sz w:val="22"/>
        </w:rPr>
        <w:t>JCOMM</w:t>
      </w:r>
      <w:r w:rsidR="00221C8D">
        <w:rPr>
          <w:rFonts w:ascii="Arial" w:hAnsi="Arial"/>
          <w:sz w:val="22"/>
          <w:vertAlign w:val="superscript"/>
        </w:rPr>
        <w:t>3</w:t>
      </w:r>
      <w:r w:rsidR="00221C8D">
        <w:rPr>
          <w:rFonts w:ascii="Arial" w:hAnsi="Arial"/>
          <w:sz w:val="22"/>
        </w:rPr>
        <w:t xml:space="preserve"> </w:t>
      </w:r>
      <w:r>
        <w:rPr>
          <w:rFonts w:ascii="Arial" w:hAnsi="Arial"/>
          <w:sz w:val="22"/>
        </w:rPr>
        <w:t>planning</w:t>
      </w:r>
      <w:r w:rsidR="00AD6F47">
        <w:rPr>
          <w:rFonts w:ascii="Arial" w:hAnsi="Arial"/>
          <w:sz w:val="22"/>
        </w:rPr>
        <w:t xml:space="preserve"> and following Session</w:t>
      </w:r>
      <w:r>
        <w:rPr>
          <w:rFonts w:ascii="Arial" w:hAnsi="Arial"/>
          <w:sz w:val="22"/>
        </w:rPr>
        <w:t xml:space="preserve"> meetings.  This </w:t>
      </w:r>
      <w:r w:rsidR="00004A06">
        <w:rPr>
          <w:rFonts w:ascii="Arial" w:hAnsi="Arial"/>
          <w:sz w:val="22"/>
        </w:rPr>
        <w:t>implementation strategy</w:t>
      </w:r>
      <w:r>
        <w:rPr>
          <w:rFonts w:ascii="Arial" w:hAnsi="Arial"/>
          <w:sz w:val="22"/>
        </w:rPr>
        <w:t xml:space="preserve">, consistent with WMO and IOC Strategic Planning, takes note of these requirements and defines the DBCP role in the </w:t>
      </w:r>
      <w:r w:rsidR="00FC25A5">
        <w:rPr>
          <w:rFonts w:ascii="Arial" w:hAnsi="Arial"/>
          <w:sz w:val="22"/>
        </w:rPr>
        <w:t xml:space="preserve">JCOMM </w:t>
      </w:r>
      <w:r>
        <w:rPr>
          <w:rFonts w:ascii="Arial" w:hAnsi="Arial"/>
          <w:sz w:val="22"/>
        </w:rPr>
        <w:t>structure.</w:t>
      </w:r>
    </w:p>
    <w:p w14:paraId="17F21FE3" w14:textId="77777777" w:rsidR="000A2ECA" w:rsidRDefault="000A2ECA" w:rsidP="00470DEA">
      <w:pPr>
        <w:widowControl/>
        <w:jc w:val="both"/>
        <w:rPr>
          <w:rFonts w:ascii="Arial" w:hAnsi="Arial"/>
          <w:sz w:val="22"/>
        </w:rPr>
      </w:pPr>
    </w:p>
    <w:p w14:paraId="3EBDF4B9" w14:textId="77777777" w:rsidR="000A2ECA" w:rsidRDefault="000A2ECA" w:rsidP="00470DEA">
      <w:pPr>
        <w:widowControl/>
        <w:ind w:firstLine="851"/>
        <w:jc w:val="both"/>
        <w:rPr>
          <w:rFonts w:ascii="Arial" w:hAnsi="Arial"/>
          <w:sz w:val="22"/>
        </w:rPr>
      </w:pPr>
    </w:p>
    <w:p w14:paraId="18622BF6" w14:textId="77777777" w:rsidR="000A2ECA" w:rsidRPr="008C4AA8" w:rsidRDefault="000A2ECA" w:rsidP="00470DEA">
      <w:pPr>
        <w:pStyle w:val="Heading1"/>
        <w:tabs>
          <w:tab w:val="left" w:pos="851"/>
        </w:tabs>
        <w:rPr>
          <w:rFonts w:ascii="Arial" w:hAnsi="Arial"/>
          <w:sz w:val="22"/>
          <w:szCs w:val="22"/>
        </w:rPr>
      </w:pPr>
      <w:bookmarkStart w:id="8" w:name="_Toc105210001"/>
      <w:bookmarkStart w:id="9" w:name="_Toc525649797"/>
      <w:r w:rsidRPr="008C4AA8">
        <w:rPr>
          <w:rFonts w:ascii="Arial" w:hAnsi="Arial"/>
          <w:sz w:val="22"/>
          <w:szCs w:val="22"/>
        </w:rPr>
        <w:t>2.</w:t>
      </w:r>
      <w:r w:rsidRPr="008C4AA8">
        <w:rPr>
          <w:rFonts w:ascii="Arial" w:hAnsi="Arial"/>
          <w:sz w:val="22"/>
          <w:szCs w:val="22"/>
        </w:rPr>
        <w:tab/>
        <w:t>RATIONALE</w:t>
      </w:r>
      <w:bookmarkEnd w:id="8"/>
      <w:bookmarkEnd w:id="9"/>
    </w:p>
    <w:p w14:paraId="093D2C2D" w14:textId="77777777" w:rsidR="000A2ECA" w:rsidRDefault="000A2ECA" w:rsidP="00470DEA">
      <w:pPr>
        <w:widowControl/>
        <w:jc w:val="both"/>
        <w:rPr>
          <w:rFonts w:ascii="Arial" w:hAnsi="Arial"/>
          <w:sz w:val="22"/>
        </w:rPr>
      </w:pPr>
    </w:p>
    <w:p w14:paraId="0AD4697B" w14:textId="77777777" w:rsidR="000A2ECA" w:rsidRDefault="00140FEE" w:rsidP="00470DEA">
      <w:pPr>
        <w:widowControl/>
        <w:ind w:firstLine="851"/>
        <w:jc w:val="both"/>
        <w:rPr>
          <w:rFonts w:ascii="Arial" w:hAnsi="Arial"/>
          <w:sz w:val="22"/>
        </w:rPr>
      </w:pPr>
      <w:r>
        <w:rPr>
          <w:rFonts w:ascii="Arial" w:hAnsi="Arial"/>
          <w:sz w:val="22"/>
        </w:rPr>
        <w:t xml:space="preserve">Neither </w:t>
      </w:r>
      <w:r w:rsidR="00FC25A5">
        <w:rPr>
          <w:rFonts w:ascii="Arial" w:hAnsi="Arial"/>
          <w:sz w:val="22"/>
        </w:rPr>
        <w:t xml:space="preserve">the </w:t>
      </w:r>
      <w:r w:rsidR="00897408">
        <w:rPr>
          <w:rFonts w:ascii="Arial" w:hAnsi="Arial"/>
          <w:sz w:val="22"/>
        </w:rPr>
        <w:t xml:space="preserve">global </w:t>
      </w:r>
      <w:proofErr w:type="spellStart"/>
      <w:r w:rsidR="00897408">
        <w:rPr>
          <w:rFonts w:ascii="Arial" w:hAnsi="Arial"/>
          <w:sz w:val="22"/>
        </w:rPr>
        <w:t>programmes</w:t>
      </w:r>
      <w:proofErr w:type="spellEnd"/>
      <w:r w:rsidR="00897408">
        <w:rPr>
          <w:rFonts w:ascii="Arial" w:hAnsi="Arial"/>
          <w:sz w:val="22"/>
        </w:rPr>
        <w:t xml:space="preserve"> such as the </w:t>
      </w:r>
      <w:r>
        <w:rPr>
          <w:rFonts w:ascii="Arial" w:hAnsi="Arial"/>
          <w:sz w:val="22"/>
        </w:rPr>
        <w:t xml:space="preserve">GCOS, GOOS, WWW, nor indeed the DBCP action groups, </w:t>
      </w:r>
      <w:r w:rsidR="00FC25A5">
        <w:rPr>
          <w:rFonts w:ascii="Arial" w:hAnsi="Arial"/>
          <w:sz w:val="22"/>
        </w:rPr>
        <w:t>are the</w:t>
      </w:r>
      <w:r>
        <w:rPr>
          <w:rFonts w:ascii="Arial" w:hAnsi="Arial"/>
          <w:sz w:val="22"/>
        </w:rPr>
        <w:t xml:space="preserve"> funding bodies for observational networks. Instead, all commitments for the implementation of the networks </w:t>
      </w:r>
      <w:r w:rsidR="003217B6">
        <w:rPr>
          <w:rFonts w:ascii="Arial" w:hAnsi="Arial"/>
          <w:sz w:val="22"/>
        </w:rPr>
        <w:t xml:space="preserve">that support the requirements of these global </w:t>
      </w:r>
      <w:proofErr w:type="spellStart"/>
      <w:r w:rsidR="003217B6">
        <w:rPr>
          <w:rFonts w:ascii="Arial" w:hAnsi="Arial"/>
          <w:sz w:val="22"/>
        </w:rPr>
        <w:t>programmes</w:t>
      </w:r>
      <w:proofErr w:type="spellEnd"/>
      <w:r w:rsidR="003217B6">
        <w:rPr>
          <w:rFonts w:ascii="Arial" w:hAnsi="Arial"/>
          <w:sz w:val="22"/>
        </w:rPr>
        <w:t xml:space="preserve"> </w:t>
      </w:r>
      <w:r>
        <w:rPr>
          <w:rFonts w:ascii="Arial" w:hAnsi="Arial"/>
          <w:sz w:val="22"/>
        </w:rPr>
        <w:t xml:space="preserve">are </w:t>
      </w:r>
      <w:r w:rsidR="003217B6">
        <w:rPr>
          <w:rFonts w:ascii="Arial" w:hAnsi="Arial"/>
          <w:sz w:val="22"/>
        </w:rPr>
        <w:t xml:space="preserve">nationally </w:t>
      </w:r>
      <w:r w:rsidR="00FC25A5">
        <w:rPr>
          <w:rFonts w:ascii="Arial" w:hAnsi="Arial"/>
          <w:sz w:val="22"/>
        </w:rPr>
        <w:t>funded</w:t>
      </w:r>
      <w:r w:rsidR="000A2ECA">
        <w:rPr>
          <w:rFonts w:ascii="Arial" w:hAnsi="Arial"/>
          <w:sz w:val="22"/>
        </w:rPr>
        <w:t xml:space="preserve">.  </w:t>
      </w:r>
      <w:r w:rsidR="003217B6">
        <w:rPr>
          <w:rFonts w:ascii="Arial" w:hAnsi="Arial"/>
          <w:sz w:val="22"/>
        </w:rPr>
        <w:t xml:space="preserve">Therefore, the </w:t>
      </w:r>
      <w:r w:rsidR="000A2ECA">
        <w:rPr>
          <w:rFonts w:ascii="Arial" w:hAnsi="Arial"/>
          <w:sz w:val="22"/>
        </w:rPr>
        <w:t xml:space="preserve">DBCP implementation strategy must attempt to reconcile the needs and aspirations of the global </w:t>
      </w:r>
      <w:proofErr w:type="spellStart"/>
      <w:r w:rsidR="000A2ECA">
        <w:rPr>
          <w:rFonts w:ascii="Arial" w:hAnsi="Arial"/>
          <w:sz w:val="22"/>
        </w:rPr>
        <w:t>programmes</w:t>
      </w:r>
      <w:proofErr w:type="spellEnd"/>
      <w:r w:rsidR="000A2ECA">
        <w:rPr>
          <w:rFonts w:ascii="Arial" w:hAnsi="Arial"/>
          <w:sz w:val="22"/>
        </w:rPr>
        <w:t xml:space="preserve"> with those of the </w:t>
      </w:r>
      <w:r w:rsidR="00FC25A5">
        <w:rPr>
          <w:rFonts w:ascii="Arial" w:hAnsi="Arial"/>
          <w:sz w:val="22"/>
        </w:rPr>
        <w:t>data buoy</w:t>
      </w:r>
      <w:r w:rsidR="000A2ECA">
        <w:rPr>
          <w:rFonts w:ascii="Arial" w:hAnsi="Arial"/>
          <w:sz w:val="22"/>
        </w:rPr>
        <w:t xml:space="preserve"> operators and funders, and align with the WMO and IOC Strategic Planning.  Ultimately, it is an objective of the implementation strategy to assist in the unlocking of sustained national funding in support of the wider regional and global needs, at the same time recognizing that the aims of the </w:t>
      </w:r>
      <w:proofErr w:type="spellStart"/>
      <w:r w:rsidR="000A2ECA">
        <w:rPr>
          <w:rFonts w:ascii="Arial" w:hAnsi="Arial"/>
          <w:sz w:val="22"/>
        </w:rPr>
        <w:t>programme</w:t>
      </w:r>
      <w:proofErr w:type="spellEnd"/>
      <w:r w:rsidR="000A2ECA">
        <w:rPr>
          <w:rFonts w:ascii="Arial" w:hAnsi="Arial"/>
          <w:sz w:val="22"/>
        </w:rPr>
        <w:t xml:space="preserve"> operator</w:t>
      </w:r>
      <w:r w:rsidR="00FC25A5">
        <w:rPr>
          <w:rFonts w:ascii="Arial" w:hAnsi="Arial"/>
          <w:sz w:val="22"/>
        </w:rPr>
        <w:t>s</w:t>
      </w:r>
      <w:r w:rsidR="000A2ECA">
        <w:rPr>
          <w:rFonts w:ascii="Arial" w:hAnsi="Arial"/>
          <w:sz w:val="22"/>
        </w:rPr>
        <w:t xml:space="preserve"> remain paramount.  </w:t>
      </w:r>
    </w:p>
    <w:p w14:paraId="11DF50D4" w14:textId="77777777" w:rsidR="000A2ECA" w:rsidRDefault="000A2ECA" w:rsidP="00470DEA">
      <w:pPr>
        <w:widowControl/>
        <w:jc w:val="both"/>
        <w:rPr>
          <w:rFonts w:ascii="Arial" w:hAnsi="Arial"/>
          <w:sz w:val="22"/>
        </w:rPr>
      </w:pPr>
    </w:p>
    <w:p w14:paraId="3F2C90E2" w14:textId="77777777" w:rsidR="000A2ECA" w:rsidRPr="00C6725A" w:rsidRDefault="003217B6" w:rsidP="00470DEA">
      <w:pPr>
        <w:pStyle w:val="Heading2"/>
        <w:tabs>
          <w:tab w:val="left" w:pos="851"/>
        </w:tabs>
        <w:rPr>
          <w:b/>
        </w:rPr>
      </w:pPr>
      <w:bookmarkStart w:id="10" w:name="_Toc105210002"/>
      <w:bookmarkStart w:id="11" w:name="_Toc525649798"/>
      <w:r>
        <w:rPr>
          <w:b/>
        </w:rPr>
        <w:lastRenderedPageBreak/>
        <w:t>2.1</w:t>
      </w:r>
      <w:r>
        <w:rPr>
          <w:b/>
        </w:rPr>
        <w:tab/>
      </w:r>
      <w:r w:rsidR="000A2ECA" w:rsidRPr="00C6725A">
        <w:rPr>
          <w:b/>
        </w:rPr>
        <w:t>The definition of requirements</w:t>
      </w:r>
      <w:bookmarkEnd w:id="10"/>
      <w:bookmarkEnd w:id="11"/>
    </w:p>
    <w:p w14:paraId="2BBF0CF6" w14:textId="77777777" w:rsidR="000A2ECA" w:rsidRDefault="000A2ECA" w:rsidP="00470DEA">
      <w:pPr>
        <w:widowControl/>
        <w:jc w:val="both"/>
        <w:rPr>
          <w:rFonts w:ascii="Arial" w:hAnsi="Arial"/>
          <w:b/>
          <w:sz w:val="22"/>
        </w:rPr>
      </w:pPr>
    </w:p>
    <w:p w14:paraId="5B61118E" w14:textId="77777777" w:rsidR="000A2ECA" w:rsidRDefault="000A2ECA" w:rsidP="00470DEA">
      <w:pPr>
        <w:ind w:firstLine="851"/>
        <w:jc w:val="both"/>
        <w:rPr>
          <w:rFonts w:ascii="Arial" w:hAnsi="Arial" w:cs="Arial"/>
          <w:sz w:val="22"/>
          <w:szCs w:val="22"/>
        </w:rPr>
      </w:pPr>
      <w:r w:rsidRPr="0016278B">
        <w:rPr>
          <w:rFonts w:ascii="Arial" w:hAnsi="Arial" w:cs="Arial"/>
          <w:sz w:val="22"/>
          <w:szCs w:val="22"/>
        </w:rPr>
        <w:t xml:space="preserve">There are </w:t>
      </w:r>
      <w:r w:rsidR="004E0E17">
        <w:rPr>
          <w:rFonts w:ascii="Arial" w:hAnsi="Arial" w:cs="Arial"/>
          <w:sz w:val="22"/>
          <w:szCs w:val="22"/>
        </w:rPr>
        <w:t>four</w:t>
      </w:r>
      <w:r w:rsidR="004E0E17" w:rsidRPr="0016278B">
        <w:rPr>
          <w:rFonts w:ascii="Arial" w:hAnsi="Arial" w:cs="Arial"/>
          <w:sz w:val="22"/>
          <w:szCs w:val="22"/>
        </w:rPr>
        <w:t xml:space="preserve"> </w:t>
      </w:r>
      <w:r w:rsidRPr="0016278B">
        <w:rPr>
          <w:rFonts w:ascii="Arial" w:hAnsi="Arial" w:cs="Arial"/>
          <w:sz w:val="22"/>
          <w:szCs w:val="22"/>
        </w:rPr>
        <w:t xml:space="preserve">major met-ocean application areas that critically depend on accurate observations of met-ocean parameters: (a) Numerical Weather Prediction (NWP); (b) </w:t>
      </w:r>
      <w:r w:rsidR="00951C9A" w:rsidRPr="00951C9A">
        <w:rPr>
          <w:rFonts w:ascii="Arial" w:hAnsi="Arial" w:cs="Arial"/>
          <w:sz w:val="22"/>
          <w:szCs w:val="22"/>
        </w:rPr>
        <w:t>Sub-seasonal to longer predictions</w:t>
      </w:r>
      <w:r w:rsidRPr="0016278B">
        <w:rPr>
          <w:rFonts w:ascii="Arial" w:hAnsi="Arial" w:cs="Arial"/>
          <w:sz w:val="22"/>
          <w:szCs w:val="22"/>
        </w:rPr>
        <w:t>; (c) Met-Ocean Forecasts and Services (MOFS), including marine services and ocean mesoscale forecasting</w:t>
      </w:r>
      <w:r w:rsidR="00734C69">
        <w:rPr>
          <w:rFonts w:ascii="Arial" w:hAnsi="Arial" w:cs="Arial"/>
          <w:sz w:val="22"/>
          <w:szCs w:val="22"/>
        </w:rPr>
        <w:t>; and (d) climate applications and services</w:t>
      </w:r>
      <w:r w:rsidRPr="0016278B">
        <w:rPr>
          <w:rFonts w:ascii="Arial" w:hAnsi="Arial" w:cs="Arial"/>
          <w:sz w:val="22"/>
          <w:szCs w:val="22"/>
        </w:rPr>
        <w:t>.</w:t>
      </w:r>
    </w:p>
    <w:p w14:paraId="35EB6CC6" w14:textId="77777777" w:rsidR="000A2ECA" w:rsidRDefault="000A2ECA" w:rsidP="00470DEA">
      <w:pPr>
        <w:widowControl/>
        <w:jc w:val="both"/>
        <w:rPr>
          <w:rFonts w:ascii="Arial" w:hAnsi="Arial"/>
          <w:sz w:val="22"/>
        </w:rPr>
      </w:pPr>
    </w:p>
    <w:p w14:paraId="2E66EB76" w14:textId="2507E0DE" w:rsidR="00C70D6C" w:rsidRDefault="000038F2" w:rsidP="00C70D6C">
      <w:pPr>
        <w:widowControl/>
        <w:ind w:firstLine="851"/>
        <w:jc w:val="both"/>
        <w:rPr>
          <w:rFonts w:ascii="Arial" w:hAnsi="Arial"/>
          <w:sz w:val="22"/>
        </w:rPr>
      </w:pPr>
      <w:r w:rsidRPr="000038F2">
        <w:rPr>
          <w:rFonts w:ascii="Arial" w:hAnsi="Arial"/>
          <w:sz w:val="22"/>
        </w:rPr>
        <w:t>WMO</w:t>
      </w:r>
      <w:r w:rsidR="00895065">
        <w:rPr>
          <w:rFonts w:ascii="Arial" w:hAnsi="Arial"/>
          <w:sz w:val="22"/>
        </w:rPr>
        <w:t>,</w:t>
      </w:r>
      <w:r w:rsidRPr="000038F2">
        <w:rPr>
          <w:rFonts w:ascii="Arial" w:hAnsi="Arial"/>
          <w:sz w:val="22"/>
        </w:rPr>
        <w:t xml:space="preserve"> in support of Earth Observation applications, studies and global coordination</w:t>
      </w:r>
      <w:r>
        <w:rPr>
          <w:rFonts w:ascii="Arial" w:hAnsi="Arial"/>
          <w:sz w:val="22"/>
        </w:rPr>
        <w:t xml:space="preserve"> has developed the </w:t>
      </w:r>
      <w:r w:rsidRPr="000038F2">
        <w:rPr>
          <w:rFonts w:ascii="Arial" w:hAnsi="Arial"/>
          <w:sz w:val="22"/>
        </w:rPr>
        <w:t>Observing Systems Capability Analysis and Review Tool</w:t>
      </w:r>
      <w:r>
        <w:rPr>
          <w:rFonts w:ascii="Arial" w:hAnsi="Arial"/>
          <w:sz w:val="22"/>
        </w:rPr>
        <w:t xml:space="preserve"> (OSCAR</w:t>
      </w:r>
      <w:r w:rsidR="00895065" w:rsidRPr="00845F0A">
        <w:rPr>
          <w:rStyle w:val="FootnoteReference"/>
          <w:rFonts w:ascii="Arial" w:hAnsi="Arial"/>
          <w:sz w:val="22"/>
          <w:vertAlign w:val="superscript"/>
        </w:rPr>
        <w:footnoteReference w:id="1"/>
      </w:r>
      <w:r>
        <w:rPr>
          <w:rFonts w:ascii="Arial" w:hAnsi="Arial"/>
          <w:sz w:val="22"/>
        </w:rPr>
        <w:t xml:space="preserve">) which constitutes </w:t>
      </w:r>
      <w:r w:rsidR="00895065" w:rsidRPr="00895065">
        <w:rPr>
          <w:rFonts w:ascii="Arial" w:hAnsi="Arial"/>
          <w:sz w:val="22"/>
        </w:rPr>
        <w:t>a building block of W</w:t>
      </w:r>
      <w:r w:rsidR="00895065">
        <w:rPr>
          <w:rFonts w:ascii="Arial" w:hAnsi="Arial"/>
          <w:sz w:val="22"/>
        </w:rPr>
        <w:t xml:space="preserve">MO </w:t>
      </w:r>
      <w:r w:rsidR="00895065" w:rsidRPr="00895065">
        <w:rPr>
          <w:rFonts w:ascii="Arial" w:hAnsi="Arial"/>
          <w:sz w:val="22"/>
        </w:rPr>
        <w:t>I</w:t>
      </w:r>
      <w:r w:rsidR="00895065">
        <w:rPr>
          <w:rFonts w:ascii="Arial" w:hAnsi="Arial"/>
          <w:sz w:val="22"/>
        </w:rPr>
        <w:t xml:space="preserve">ntegrated </w:t>
      </w:r>
      <w:r w:rsidR="00895065" w:rsidRPr="00895065">
        <w:rPr>
          <w:rFonts w:ascii="Arial" w:hAnsi="Arial"/>
          <w:sz w:val="22"/>
        </w:rPr>
        <w:t>G</w:t>
      </w:r>
      <w:r w:rsidR="00895065">
        <w:rPr>
          <w:rFonts w:ascii="Arial" w:hAnsi="Arial"/>
          <w:sz w:val="22"/>
        </w:rPr>
        <w:t xml:space="preserve">lobal </w:t>
      </w:r>
      <w:r w:rsidR="00895065" w:rsidRPr="00895065">
        <w:rPr>
          <w:rFonts w:ascii="Arial" w:hAnsi="Arial"/>
          <w:sz w:val="22"/>
        </w:rPr>
        <w:t>O</w:t>
      </w:r>
      <w:r w:rsidR="00895065">
        <w:rPr>
          <w:rFonts w:ascii="Arial" w:hAnsi="Arial"/>
          <w:sz w:val="22"/>
        </w:rPr>
        <w:t xml:space="preserve">bserving </w:t>
      </w:r>
      <w:r w:rsidR="00895065" w:rsidRPr="00895065">
        <w:rPr>
          <w:rFonts w:ascii="Arial" w:hAnsi="Arial"/>
          <w:sz w:val="22"/>
        </w:rPr>
        <w:t>S</w:t>
      </w:r>
      <w:r w:rsidR="00895065">
        <w:rPr>
          <w:rFonts w:ascii="Arial" w:hAnsi="Arial"/>
          <w:sz w:val="22"/>
        </w:rPr>
        <w:t>ystem (WIGOS).</w:t>
      </w:r>
      <w:r w:rsidR="00895065" w:rsidRPr="00895065">
        <w:rPr>
          <w:rFonts w:ascii="Arial" w:hAnsi="Arial"/>
          <w:sz w:val="22"/>
        </w:rPr>
        <w:t xml:space="preserve"> The observational user requirements component of OSCAR (OSCAR/Requirements) provides a record of observational user requirements formulated by WMO and co-sponsored </w:t>
      </w:r>
      <w:proofErr w:type="spellStart"/>
      <w:r w:rsidR="00895065" w:rsidRPr="00895065">
        <w:rPr>
          <w:rFonts w:ascii="Arial" w:hAnsi="Arial"/>
          <w:sz w:val="22"/>
        </w:rPr>
        <w:t>programmes</w:t>
      </w:r>
      <w:proofErr w:type="spellEnd"/>
      <w:r w:rsidR="00895065" w:rsidRPr="00895065">
        <w:rPr>
          <w:rFonts w:ascii="Arial" w:hAnsi="Arial"/>
          <w:sz w:val="22"/>
        </w:rPr>
        <w:t xml:space="preserve">: GCOS, GOOS, WCRP. </w:t>
      </w:r>
      <w:r w:rsidR="00FA31E9" w:rsidRPr="00FA31E9">
        <w:rPr>
          <w:rFonts w:ascii="Arial" w:hAnsi="Arial"/>
          <w:sz w:val="22"/>
        </w:rPr>
        <w:t>User requirements are collated in a comprehensive, systematic and quantitative way in the WMO Observing Requirements database</w:t>
      </w:r>
      <w:r w:rsidR="00FA31E9" w:rsidRPr="00845F0A">
        <w:rPr>
          <w:rStyle w:val="FootnoteReference"/>
          <w:rFonts w:ascii="Arial" w:hAnsi="Arial"/>
          <w:sz w:val="22"/>
          <w:vertAlign w:val="superscript"/>
        </w:rPr>
        <w:footnoteReference w:id="2"/>
      </w:r>
      <w:r w:rsidR="00FA31E9" w:rsidRPr="00FA31E9">
        <w:rPr>
          <w:rFonts w:ascii="Arial" w:hAnsi="Arial"/>
          <w:sz w:val="22"/>
        </w:rPr>
        <w:t xml:space="preserve">, which attempts to capture observational requirements to meet the needs of all WMO </w:t>
      </w:r>
      <w:proofErr w:type="spellStart"/>
      <w:r w:rsidR="00FA31E9" w:rsidRPr="00FA31E9">
        <w:rPr>
          <w:rFonts w:ascii="Arial" w:hAnsi="Arial"/>
          <w:sz w:val="22"/>
        </w:rPr>
        <w:t>programmes</w:t>
      </w:r>
      <w:proofErr w:type="spellEnd"/>
      <w:r w:rsidR="00C70D6C">
        <w:rPr>
          <w:rFonts w:ascii="Arial" w:hAnsi="Arial"/>
          <w:sz w:val="22"/>
        </w:rPr>
        <w:t xml:space="preserve">. Refer to </w:t>
      </w:r>
      <w:hyperlink w:anchor="Annex_B" w:history="1">
        <w:r w:rsidR="000A2ECA" w:rsidRPr="006D708B">
          <w:rPr>
            <w:rStyle w:val="Hyperlink"/>
            <w:rFonts w:ascii="Arial" w:hAnsi="Arial"/>
            <w:i/>
            <w:sz w:val="22"/>
          </w:rPr>
          <w:t>Annex B</w:t>
        </w:r>
      </w:hyperlink>
      <w:r w:rsidR="00C70D6C">
        <w:rPr>
          <w:rFonts w:ascii="Arial" w:hAnsi="Arial"/>
          <w:sz w:val="22"/>
        </w:rPr>
        <w:t xml:space="preserve"> for detailed information.</w:t>
      </w:r>
    </w:p>
    <w:p w14:paraId="539E00DA" w14:textId="77777777" w:rsidR="00E80DFD" w:rsidRDefault="00E80DFD" w:rsidP="00C70D6C">
      <w:pPr>
        <w:widowControl/>
        <w:ind w:firstLine="851"/>
        <w:jc w:val="both"/>
        <w:rPr>
          <w:rFonts w:ascii="Arial" w:hAnsi="Arial"/>
          <w:sz w:val="22"/>
        </w:rPr>
      </w:pPr>
    </w:p>
    <w:p w14:paraId="23B8A8E5" w14:textId="0EE828F7" w:rsidR="00FF7E2B" w:rsidRDefault="000A2ECA" w:rsidP="00E80DFD">
      <w:pPr>
        <w:widowControl/>
        <w:ind w:firstLine="851"/>
        <w:jc w:val="both"/>
        <w:rPr>
          <w:rFonts w:ascii="Arial" w:hAnsi="Arial"/>
          <w:sz w:val="22"/>
        </w:rPr>
      </w:pPr>
      <w:r>
        <w:rPr>
          <w:rFonts w:ascii="Arial" w:hAnsi="Arial"/>
          <w:sz w:val="22"/>
        </w:rPr>
        <w:t xml:space="preserve">  Taking SST as an example</w:t>
      </w:r>
      <w:r w:rsidR="00E80DFD" w:rsidRPr="00845F0A">
        <w:rPr>
          <w:rStyle w:val="FootnoteReference"/>
          <w:rFonts w:ascii="Arial" w:hAnsi="Arial"/>
          <w:sz w:val="22"/>
          <w:vertAlign w:val="superscript"/>
        </w:rPr>
        <w:footnoteReference w:id="3"/>
      </w:r>
      <w:r>
        <w:rPr>
          <w:rFonts w:ascii="Arial" w:hAnsi="Arial"/>
          <w:sz w:val="22"/>
        </w:rPr>
        <w:t xml:space="preserve">, the WMO’s </w:t>
      </w:r>
      <w:r w:rsidR="00E80DFD">
        <w:rPr>
          <w:rFonts w:ascii="Arial" w:hAnsi="Arial"/>
          <w:sz w:val="22"/>
        </w:rPr>
        <w:t xml:space="preserve">OSCAR Observational Requirements </w:t>
      </w:r>
      <w:r>
        <w:rPr>
          <w:rFonts w:ascii="Arial" w:hAnsi="Arial"/>
          <w:sz w:val="22"/>
        </w:rPr>
        <w:t xml:space="preserve">seeks </w:t>
      </w:r>
      <w:r w:rsidRPr="00CD3F52">
        <w:rPr>
          <w:rFonts w:ascii="Arial" w:hAnsi="Arial"/>
          <w:sz w:val="22"/>
        </w:rPr>
        <w:t xml:space="preserve">observations at least every </w:t>
      </w:r>
      <w:r>
        <w:rPr>
          <w:rFonts w:ascii="Arial" w:hAnsi="Arial"/>
          <w:sz w:val="22"/>
        </w:rPr>
        <w:t>three</w:t>
      </w:r>
      <w:r w:rsidRPr="00CD3F52">
        <w:rPr>
          <w:rFonts w:ascii="Arial" w:hAnsi="Arial"/>
          <w:sz w:val="22"/>
        </w:rPr>
        <w:t xml:space="preserve"> hours over a 5</w:t>
      </w:r>
      <w:r w:rsidR="00FC25A5">
        <w:rPr>
          <w:rFonts w:ascii="Arial" w:hAnsi="Arial"/>
          <w:sz w:val="22"/>
        </w:rPr>
        <w:t> </w:t>
      </w:r>
      <w:r w:rsidRPr="00CD3F52">
        <w:rPr>
          <w:rFonts w:ascii="Arial" w:hAnsi="Arial"/>
          <w:sz w:val="22"/>
        </w:rPr>
        <w:t>km to 250 km horizontal grid with accuracy better than 0.5</w:t>
      </w:r>
      <w:r w:rsidR="00FC25A5">
        <w:rPr>
          <w:rFonts w:ascii="Arial" w:hAnsi="Arial"/>
          <w:sz w:val="22"/>
        </w:rPr>
        <w:t> </w:t>
      </w:r>
      <w:r w:rsidR="00FC25A5">
        <w:rPr>
          <w:rFonts w:ascii="Arial" w:hAnsi="Arial" w:cs="Arial"/>
          <w:sz w:val="22"/>
        </w:rPr>
        <w:t>º</w:t>
      </w:r>
      <w:r w:rsidR="00E80DFD">
        <w:rPr>
          <w:rFonts w:ascii="Arial" w:hAnsi="Arial" w:cs="Arial"/>
          <w:sz w:val="22"/>
        </w:rPr>
        <w:t>K</w:t>
      </w:r>
      <w:r w:rsidRPr="00CD3F52">
        <w:rPr>
          <w:rFonts w:ascii="Arial" w:hAnsi="Arial"/>
          <w:sz w:val="22"/>
        </w:rPr>
        <w:t xml:space="preserve"> and timeliness better than </w:t>
      </w:r>
      <w:r>
        <w:rPr>
          <w:rFonts w:ascii="Arial" w:hAnsi="Arial"/>
          <w:sz w:val="22"/>
        </w:rPr>
        <w:t>three</w:t>
      </w:r>
      <w:r w:rsidRPr="00CD3F52">
        <w:rPr>
          <w:rFonts w:ascii="Arial" w:hAnsi="Arial"/>
          <w:sz w:val="22"/>
        </w:rPr>
        <w:t xml:space="preserve"> hours</w:t>
      </w:r>
      <w:r>
        <w:rPr>
          <w:rFonts w:ascii="Arial" w:hAnsi="Arial"/>
          <w:sz w:val="22"/>
        </w:rPr>
        <w:t xml:space="preserve"> for Global NWP</w:t>
      </w:r>
      <w:r w:rsidR="00FF7E2B">
        <w:rPr>
          <w:rFonts w:ascii="Arial" w:hAnsi="Arial"/>
          <w:sz w:val="22"/>
        </w:rPr>
        <w:t>.</w:t>
      </w:r>
      <w:r>
        <w:rPr>
          <w:rFonts w:ascii="Arial" w:hAnsi="Arial"/>
          <w:sz w:val="22"/>
        </w:rPr>
        <w:t xml:space="preserve"> Ocean/climate application requirements expressed by the Ocean Observing Panel for Climate (OOPC) are an order of magnitude coarser in space and time, but at a level of accuracy an order of magnitude higher.  In essence, this means that the density of any network deployed and maintained in support of weather forecasting will be more than adequate for climate monitoring, provided that the accuracy and stability of the sensors can be improved.  </w:t>
      </w:r>
    </w:p>
    <w:p w14:paraId="7E341F2C" w14:textId="77777777" w:rsidR="00FF7E2B" w:rsidRDefault="00FF7E2B" w:rsidP="00470DEA">
      <w:pPr>
        <w:widowControl/>
        <w:ind w:firstLine="851"/>
        <w:jc w:val="both"/>
        <w:rPr>
          <w:rFonts w:ascii="Arial" w:hAnsi="Arial"/>
          <w:sz w:val="22"/>
        </w:rPr>
      </w:pPr>
    </w:p>
    <w:p w14:paraId="309CCDDA" w14:textId="77777777" w:rsidR="000A2ECA" w:rsidRDefault="000A2ECA" w:rsidP="00470DEA">
      <w:pPr>
        <w:widowControl/>
        <w:ind w:firstLine="851"/>
        <w:jc w:val="both"/>
        <w:rPr>
          <w:rFonts w:ascii="Arial" w:hAnsi="Arial"/>
          <w:sz w:val="22"/>
        </w:rPr>
      </w:pPr>
      <w:r>
        <w:rPr>
          <w:rFonts w:ascii="Arial" w:hAnsi="Arial"/>
          <w:sz w:val="22"/>
        </w:rPr>
        <w:t xml:space="preserve">It should also be noted that OOPC calls for new sensors (e.g. for </w:t>
      </w:r>
      <w:r w:rsidR="00D844EF">
        <w:rPr>
          <w:rFonts w:ascii="Arial" w:hAnsi="Arial"/>
          <w:sz w:val="22"/>
        </w:rPr>
        <w:t>salinity</w:t>
      </w:r>
      <w:r>
        <w:rPr>
          <w:rFonts w:ascii="Arial" w:hAnsi="Arial"/>
          <w:sz w:val="22"/>
        </w:rPr>
        <w:t xml:space="preserve">) that are not yet operational. In this context, the OOPC suggest that any practical, achievable implementation plan be broken down into a number of elements running over differing time scales, </w:t>
      </w:r>
      <w:proofErr w:type="spellStart"/>
      <w:r>
        <w:rPr>
          <w:rFonts w:ascii="Arial" w:hAnsi="Arial"/>
          <w:sz w:val="22"/>
        </w:rPr>
        <w:t>viz</w:t>
      </w:r>
      <w:proofErr w:type="spellEnd"/>
      <w:r>
        <w:rPr>
          <w:rFonts w:ascii="Arial" w:hAnsi="Arial"/>
          <w:sz w:val="22"/>
        </w:rPr>
        <w:t xml:space="preserve"> the identification:</w:t>
      </w:r>
    </w:p>
    <w:p w14:paraId="0A91E935" w14:textId="77777777" w:rsidR="000A2ECA" w:rsidRDefault="000A2ECA" w:rsidP="00470DEA">
      <w:pPr>
        <w:widowControl/>
        <w:jc w:val="both"/>
        <w:rPr>
          <w:rFonts w:ascii="Arial" w:hAnsi="Arial"/>
          <w:sz w:val="22"/>
        </w:rPr>
      </w:pPr>
    </w:p>
    <w:p w14:paraId="1AAC54E6" w14:textId="77777777" w:rsidR="006D3208" w:rsidRDefault="000A2ECA" w:rsidP="001912C6">
      <w:pPr>
        <w:widowControl/>
        <w:tabs>
          <w:tab w:val="left" w:pos="1418"/>
        </w:tabs>
        <w:ind w:left="567" w:hanging="567"/>
        <w:jc w:val="both"/>
        <w:rPr>
          <w:rFonts w:ascii="Arial" w:hAnsi="Arial"/>
          <w:sz w:val="22"/>
        </w:rPr>
      </w:pPr>
      <w:r>
        <w:rPr>
          <w:rFonts w:ascii="Arial" w:hAnsi="Arial"/>
          <w:sz w:val="22"/>
        </w:rPr>
        <w:t>•</w:t>
      </w:r>
      <w:r>
        <w:rPr>
          <w:rFonts w:ascii="Arial" w:hAnsi="Arial"/>
          <w:sz w:val="22"/>
        </w:rPr>
        <w:tab/>
        <w:t>of elements that are part of existing operational</w:t>
      </w:r>
      <w:r w:rsidR="00221C8D" w:rsidRPr="00221C8D">
        <w:rPr>
          <w:rStyle w:val="FootnoteReference"/>
          <w:rFonts w:ascii="Arial" w:hAnsi="Arial"/>
          <w:sz w:val="22"/>
          <w:vertAlign w:val="superscript"/>
        </w:rPr>
        <w:footnoteReference w:customMarkFollows="1" w:id="4"/>
        <w:sym w:font="Symbol" w:char="F02A"/>
      </w:r>
      <w:r w:rsidRPr="00F275C1">
        <w:rPr>
          <w:rFonts w:ascii="Arial" w:hAnsi="Arial"/>
          <w:sz w:val="22"/>
          <w:vertAlign w:val="superscript"/>
        </w:rPr>
        <w:t xml:space="preserve"> </w:t>
      </w:r>
      <w:r>
        <w:rPr>
          <w:rFonts w:ascii="Arial" w:hAnsi="Arial"/>
          <w:sz w:val="22"/>
        </w:rPr>
        <w:t>systems;</w:t>
      </w:r>
    </w:p>
    <w:p w14:paraId="6041A956" w14:textId="77777777" w:rsidR="000A2ECA" w:rsidRDefault="000A2ECA" w:rsidP="00470DEA">
      <w:pPr>
        <w:widowControl/>
        <w:jc w:val="both"/>
        <w:rPr>
          <w:rFonts w:ascii="Arial" w:hAnsi="Arial"/>
          <w:sz w:val="22"/>
        </w:rPr>
      </w:pPr>
    </w:p>
    <w:p w14:paraId="520A2168" w14:textId="77777777" w:rsidR="000A2ECA" w:rsidRDefault="000A2ECA" w:rsidP="00470DEA">
      <w:pPr>
        <w:widowControl/>
        <w:ind w:left="567" w:hanging="567"/>
        <w:jc w:val="both"/>
        <w:rPr>
          <w:rFonts w:ascii="Arial" w:hAnsi="Arial"/>
          <w:sz w:val="22"/>
        </w:rPr>
      </w:pPr>
      <w:r>
        <w:rPr>
          <w:rFonts w:ascii="Arial" w:hAnsi="Arial"/>
          <w:sz w:val="22"/>
        </w:rPr>
        <w:t>•</w:t>
      </w:r>
      <w:r>
        <w:rPr>
          <w:rFonts w:ascii="Arial" w:hAnsi="Arial"/>
          <w:sz w:val="22"/>
        </w:rPr>
        <w:tab/>
        <w:t xml:space="preserve">of elements to be added to constitute the initial observing system (either enhancements to existing operational systems or parts of existing research observing systems ready for </w:t>
      </w:r>
      <w:r w:rsidR="00D844EF">
        <w:rPr>
          <w:rFonts w:ascii="Arial" w:hAnsi="Arial"/>
          <w:sz w:val="22"/>
        </w:rPr>
        <w:t>transition</w:t>
      </w:r>
      <w:r>
        <w:rPr>
          <w:rFonts w:ascii="Arial" w:hAnsi="Arial"/>
          <w:sz w:val="22"/>
        </w:rPr>
        <w:t xml:space="preserve"> to operational status); </w:t>
      </w:r>
    </w:p>
    <w:p w14:paraId="69B07276" w14:textId="77777777" w:rsidR="000A2ECA" w:rsidRDefault="000A2ECA" w:rsidP="00470DEA">
      <w:pPr>
        <w:widowControl/>
        <w:jc w:val="both"/>
        <w:rPr>
          <w:rFonts w:ascii="Arial" w:hAnsi="Arial"/>
          <w:sz w:val="22"/>
        </w:rPr>
      </w:pPr>
    </w:p>
    <w:p w14:paraId="31241759" w14:textId="77777777" w:rsidR="000A2ECA" w:rsidRDefault="000A2ECA" w:rsidP="00470DEA">
      <w:pPr>
        <w:widowControl/>
        <w:ind w:left="567" w:hanging="567"/>
        <w:jc w:val="both"/>
        <w:rPr>
          <w:rFonts w:ascii="Arial" w:hAnsi="Arial"/>
          <w:sz w:val="22"/>
        </w:rPr>
      </w:pPr>
      <w:r>
        <w:rPr>
          <w:rFonts w:ascii="Arial" w:hAnsi="Arial"/>
          <w:sz w:val="22"/>
        </w:rPr>
        <w:t>•</w:t>
      </w:r>
      <w:r>
        <w:rPr>
          <w:rFonts w:ascii="Arial" w:hAnsi="Arial"/>
          <w:sz w:val="22"/>
        </w:rPr>
        <w:tab/>
        <w:t xml:space="preserve">specification of observations not </w:t>
      </w:r>
      <w:r w:rsidR="00D844EF">
        <w:rPr>
          <w:rFonts w:ascii="Arial" w:hAnsi="Arial"/>
          <w:sz w:val="22"/>
        </w:rPr>
        <w:t>presently</w:t>
      </w:r>
      <w:r>
        <w:rPr>
          <w:rFonts w:ascii="Arial" w:hAnsi="Arial"/>
          <w:sz w:val="22"/>
        </w:rPr>
        <w:t xml:space="preserve"> readily obtainable that are urgently required and should be added as enhancements to the initial system at the earliest feasible time; and</w:t>
      </w:r>
    </w:p>
    <w:p w14:paraId="50A07C2F" w14:textId="77777777" w:rsidR="000A2ECA" w:rsidRDefault="000A2ECA" w:rsidP="00470DEA">
      <w:pPr>
        <w:widowControl/>
        <w:jc w:val="both"/>
        <w:rPr>
          <w:rFonts w:ascii="Arial" w:hAnsi="Arial"/>
          <w:sz w:val="22"/>
        </w:rPr>
      </w:pPr>
    </w:p>
    <w:p w14:paraId="37C90286" w14:textId="77777777" w:rsidR="000A2ECA" w:rsidRDefault="000A2ECA" w:rsidP="00470DEA">
      <w:pPr>
        <w:widowControl/>
        <w:ind w:left="567" w:hanging="567"/>
        <w:jc w:val="both"/>
        <w:rPr>
          <w:rFonts w:ascii="Arial" w:hAnsi="Arial"/>
          <w:sz w:val="22"/>
        </w:rPr>
      </w:pPr>
      <w:r>
        <w:rPr>
          <w:rFonts w:ascii="Arial" w:hAnsi="Arial"/>
          <w:sz w:val="22"/>
        </w:rPr>
        <w:t>•</w:t>
      </w:r>
      <w:r>
        <w:rPr>
          <w:rFonts w:ascii="Arial" w:hAnsi="Arial"/>
          <w:sz w:val="22"/>
        </w:rPr>
        <w:tab/>
        <w:t>of future research and development likely to be needed for further expansion of the system.</w:t>
      </w:r>
    </w:p>
    <w:p w14:paraId="3572944A" w14:textId="77777777" w:rsidR="000A2ECA" w:rsidRDefault="000A2ECA" w:rsidP="00470DEA">
      <w:pPr>
        <w:widowControl/>
        <w:jc w:val="both"/>
        <w:rPr>
          <w:rFonts w:ascii="Arial" w:hAnsi="Arial"/>
          <w:sz w:val="22"/>
        </w:rPr>
      </w:pPr>
    </w:p>
    <w:p w14:paraId="07AFAAE9" w14:textId="77777777" w:rsidR="000A2ECA" w:rsidRPr="00E91584" w:rsidRDefault="000A2ECA" w:rsidP="00470DEA">
      <w:pPr>
        <w:widowControl/>
        <w:ind w:firstLine="851"/>
        <w:jc w:val="both"/>
        <w:rPr>
          <w:rFonts w:ascii="Arial" w:hAnsi="Arial"/>
          <w:sz w:val="22"/>
        </w:rPr>
      </w:pPr>
      <w:r>
        <w:rPr>
          <w:rFonts w:ascii="Arial" w:hAnsi="Arial"/>
          <w:sz w:val="22"/>
        </w:rPr>
        <w:t xml:space="preserve">These basic requirements have been endorsed and further developed by other bodies, notably by GCOS and the </w:t>
      </w:r>
      <w:r w:rsidR="00221C8D">
        <w:rPr>
          <w:rFonts w:ascii="Arial" w:hAnsi="Arial"/>
          <w:sz w:val="22"/>
        </w:rPr>
        <w:t>UNFCCC</w:t>
      </w:r>
      <w:r w:rsidR="00221C8D" w:rsidRPr="00221C8D">
        <w:rPr>
          <w:rFonts w:ascii="Arial" w:hAnsi="Arial"/>
          <w:sz w:val="22"/>
          <w:vertAlign w:val="superscript"/>
        </w:rPr>
        <w:t>5</w:t>
      </w:r>
      <w:r>
        <w:rPr>
          <w:rFonts w:ascii="Arial" w:hAnsi="Arial"/>
          <w:sz w:val="22"/>
        </w:rPr>
        <w:t xml:space="preserve">.  Climate aspects are detailed in the </w:t>
      </w:r>
      <w:r w:rsidRPr="00E9126D">
        <w:rPr>
          <w:rFonts w:ascii="Arial" w:hAnsi="Arial"/>
          <w:sz w:val="22"/>
        </w:rPr>
        <w:t xml:space="preserve">Implementation Plan for the Global Observing System for Climate in Support of the UNFCCC </w:t>
      </w:r>
      <w:r w:rsidRPr="00E9126D">
        <w:rPr>
          <w:rFonts w:ascii="Arial" w:hAnsi="Arial"/>
          <w:sz w:val="22"/>
        </w:rPr>
        <w:lastRenderedPageBreak/>
        <w:t>(GCOS-92, Oct</w:t>
      </w:r>
      <w:r>
        <w:rPr>
          <w:rFonts w:ascii="Arial" w:hAnsi="Arial"/>
          <w:sz w:val="22"/>
        </w:rPr>
        <w:t>ober</w:t>
      </w:r>
      <w:r w:rsidRPr="00E9126D">
        <w:rPr>
          <w:rFonts w:ascii="Arial" w:hAnsi="Arial"/>
          <w:sz w:val="22"/>
        </w:rPr>
        <w:t xml:space="preserve"> 2004)</w:t>
      </w:r>
      <w:r w:rsidR="00221C8D" w:rsidRPr="00221C8D">
        <w:rPr>
          <w:rFonts w:ascii="Arial" w:hAnsi="Arial"/>
          <w:sz w:val="22"/>
          <w:vertAlign w:val="superscript"/>
        </w:rPr>
        <w:t>6</w:t>
      </w:r>
      <w:r w:rsidR="00221C8D">
        <w:rPr>
          <w:rFonts w:ascii="Arial" w:hAnsi="Arial"/>
          <w:sz w:val="22"/>
        </w:rPr>
        <w:t xml:space="preserve"> which was updated in </w:t>
      </w:r>
      <w:r w:rsidR="004130FF">
        <w:rPr>
          <w:rFonts w:ascii="Arial" w:hAnsi="Arial"/>
          <w:sz w:val="22"/>
          <w:szCs w:val="22"/>
        </w:rPr>
        <w:t xml:space="preserve">2010 </w:t>
      </w:r>
      <w:r w:rsidR="00342187">
        <w:rPr>
          <w:rFonts w:ascii="Arial" w:hAnsi="Arial"/>
          <w:sz w:val="22"/>
          <w:szCs w:val="22"/>
        </w:rPr>
        <w:t>(GCOS-138)</w:t>
      </w:r>
      <w:r w:rsidR="00221C8D">
        <w:rPr>
          <w:rFonts w:ascii="Arial" w:hAnsi="Arial"/>
          <w:sz w:val="22"/>
          <w:szCs w:val="22"/>
          <w:vertAlign w:val="superscript"/>
        </w:rPr>
        <w:t>7</w:t>
      </w:r>
      <w:r w:rsidR="004130FF">
        <w:rPr>
          <w:rFonts w:ascii="Arial" w:hAnsi="Arial"/>
          <w:sz w:val="22"/>
          <w:szCs w:val="22"/>
        </w:rPr>
        <w:t>.</w:t>
      </w:r>
      <w:r w:rsidRPr="00633453">
        <w:rPr>
          <w:rFonts w:ascii="Arial" w:hAnsi="Arial"/>
          <w:sz w:val="22"/>
          <w:szCs w:val="22"/>
        </w:rPr>
        <w:t xml:space="preserve">  </w:t>
      </w:r>
      <w:r>
        <w:rPr>
          <w:rFonts w:ascii="Arial" w:hAnsi="Arial"/>
          <w:sz w:val="22"/>
        </w:rPr>
        <w:t xml:space="preserve">While the exact </w:t>
      </w:r>
      <w:r w:rsidRPr="00130BE0">
        <w:rPr>
          <w:rFonts w:ascii="Arial" w:hAnsi="Arial"/>
          <w:sz w:val="22"/>
        </w:rPr>
        <w:t xml:space="preserve">composition of the desired network </w:t>
      </w:r>
      <w:r w:rsidR="001A1FF6" w:rsidRPr="00130BE0">
        <w:rPr>
          <w:rFonts w:ascii="Arial" w:hAnsi="Arial"/>
          <w:sz w:val="22"/>
        </w:rPr>
        <w:t xml:space="preserve">is </w:t>
      </w:r>
      <w:r w:rsidR="00642783" w:rsidRPr="00130BE0">
        <w:rPr>
          <w:rFonts w:ascii="Arial" w:hAnsi="Arial"/>
          <w:sz w:val="22"/>
        </w:rPr>
        <w:t>under</w:t>
      </w:r>
      <w:r w:rsidR="001A1FF6" w:rsidRPr="00130BE0">
        <w:rPr>
          <w:rFonts w:ascii="Arial" w:hAnsi="Arial"/>
          <w:sz w:val="22"/>
        </w:rPr>
        <w:t xml:space="preserve"> continuous review</w:t>
      </w:r>
      <w:r w:rsidRPr="00130BE0">
        <w:rPr>
          <w:rFonts w:ascii="Arial" w:hAnsi="Arial"/>
          <w:sz w:val="22"/>
        </w:rPr>
        <w:t xml:space="preserve">, </w:t>
      </w:r>
      <w:r w:rsidR="00C41123" w:rsidRPr="00130BE0">
        <w:rPr>
          <w:rFonts w:ascii="Arial" w:hAnsi="Arial"/>
          <w:sz w:val="22"/>
        </w:rPr>
        <w:t xml:space="preserve">an array </w:t>
      </w:r>
      <w:r w:rsidRPr="00130BE0">
        <w:rPr>
          <w:rFonts w:ascii="Arial" w:hAnsi="Arial"/>
          <w:sz w:val="22"/>
        </w:rPr>
        <w:t>of 1</w:t>
      </w:r>
      <w:r w:rsidR="00642783" w:rsidRPr="00130BE0">
        <w:rPr>
          <w:rFonts w:ascii="Arial" w:hAnsi="Arial"/>
          <w:sz w:val="22"/>
        </w:rPr>
        <w:t>,</w:t>
      </w:r>
      <w:r w:rsidRPr="00130BE0">
        <w:rPr>
          <w:rFonts w:ascii="Arial" w:hAnsi="Arial"/>
          <w:sz w:val="22"/>
        </w:rPr>
        <w:t xml:space="preserve">250 drifters </w:t>
      </w:r>
      <w:r w:rsidR="00C41123" w:rsidRPr="00130BE0">
        <w:rPr>
          <w:rFonts w:ascii="Arial" w:hAnsi="Arial"/>
          <w:sz w:val="22"/>
        </w:rPr>
        <w:t>has</w:t>
      </w:r>
      <w:r w:rsidR="00C41123">
        <w:rPr>
          <w:rFonts w:ascii="Arial" w:hAnsi="Arial"/>
          <w:sz w:val="22"/>
        </w:rPr>
        <w:t xml:space="preserve"> achieved</w:t>
      </w:r>
      <w:r>
        <w:rPr>
          <w:rFonts w:ascii="Arial" w:hAnsi="Arial"/>
          <w:sz w:val="22"/>
        </w:rPr>
        <w:t xml:space="preserve"> wide acceptance, and </w:t>
      </w:r>
      <w:r w:rsidR="0064174E" w:rsidRPr="005D1FCE">
        <w:rPr>
          <w:rFonts w:ascii="Arial" w:hAnsi="Arial"/>
          <w:sz w:val="22"/>
        </w:rPr>
        <w:t>was</w:t>
      </w:r>
      <w:r>
        <w:rPr>
          <w:rFonts w:ascii="Arial" w:hAnsi="Arial"/>
          <w:sz w:val="22"/>
        </w:rPr>
        <w:t xml:space="preserve"> set as a target within the JCOMM Observations </w:t>
      </w:r>
      <w:proofErr w:type="spellStart"/>
      <w:r>
        <w:rPr>
          <w:rFonts w:ascii="Arial" w:hAnsi="Arial"/>
          <w:sz w:val="22"/>
        </w:rPr>
        <w:t>Programme</w:t>
      </w:r>
      <w:proofErr w:type="spellEnd"/>
      <w:r>
        <w:rPr>
          <w:rFonts w:ascii="Arial" w:hAnsi="Arial"/>
          <w:sz w:val="22"/>
        </w:rPr>
        <w:t xml:space="preserve"> Area strategic plan</w:t>
      </w:r>
      <w:r w:rsidR="00221C8D">
        <w:rPr>
          <w:rFonts w:ascii="Arial" w:hAnsi="Arial"/>
          <w:sz w:val="22"/>
          <w:vertAlign w:val="superscript"/>
        </w:rPr>
        <w:t>8</w:t>
      </w:r>
      <w:r>
        <w:rPr>
          <w:rFonts w:ascii="Arial" w:hAnsi="Arial"/>
          <w:sz w:val="22"/>
        </w:rPr>
        <w:t>.</w:t>
      </w:r>
      <w:r w:rsidR="00897408">
        <w:rPr>
          <w:rFonts w:ascii="Arial" w:hAnsi="Arial"/>
          <w:sz w:val="22"/>
        </w:rPr>
        <w:t xml:space="preserve"> </w:t>
      </w:r>
      <w:r w:rsidR="00D844EF">
        <w:rPr>
          <w:rFonts w:ascii="Arial" w:hAnsi="Arial"/>
          <w:sz w:val="22"/>
        </w:rPr>
        <w:t xml:space="preserve">This target has now been refined in terms of </w:t>
      </w:r>
      <w:r w:rsidR="00D844EF" w:rsidRPr="00D844EF">
        <w:rPr>
          <w:rFonts w:ascii="Arial" w:hAnsi="Arial"/>
          <w:sz w:val="22"/>
        </w:rPr>
        <w:t>maintain</w:t>
      </w:r>
      <w:r w:rsidR="00194A2E">
        <w:rPr>
          <w:rFonts w:ascii="Arial" w:hAnsi="Arial"/>
          <w:sz w:val="22"/>
        </w:rPr>
        <w:t>ing</w:t>
      </w:r>
      <w:r w:rsidR="00D844EF" w:rsidRPr="00D844EF">
        <w:rPr>
          <w:rFonts w:ascii="Arial" w:hAnsi="Arial"/>
          <w:sz w:val="22"/>
        </w:rPr>
        <w:t xml:space="preserve"> a global 5 degree x 5 degree array of drifting buoys (excluding marginal seas, </w:t>
      </w:r>
      <w:r w:rsidR="00194A2E">
        <w:rPr>
          <w:rFonts w:ascii="Arial" w:hAnsi="Arial"/>
          <w:sz w:val="22"/>
        </w:rPr>
        <w:t xml:space="preserve">high </w:t>
      </w:r>
      <w:r w:rsidR="00D844EF" w:rsidRPr="00D844EF">
        <w:rPr>
          <w:rFonts w:ascii="Arial" w:hAnsi="Arial"/>
          <w:sz w:val="22"/>
        </w:rPr>
        <w:t xml:space="preserve">latitudes </w:t>
      </w:r>
      <w:r w:rsidR="00194A2E">
        <w:rPr>
          <w:rFonts w:ascii="Arial" w:hAnsi="Arial"/>
          <w:sz w:val="22"/>
        </w:rPr>
        <w:t xml:space="preserve">and those </w:t>
      </w:r>
      <w:r w:rsidR="00D844EF" w:rsidRPr="00D844EF">
        <w:rPr>
          <w:rFonts w:ascii="Arial" w:hAnsi="Arial"/>
          <w:sz w:val="22"/>
        </w:rPr>
        <w:t>areas with high drifter ‘death’ rates)</w:t>
      </w:r>
      <w:r w:rsidR="00194A2E">
        <w:rPr>
          <w:rFonts w:ascii="Arial" w:hAnsi="Arial"/>
          <w:sz w:val="22"/>
        </w:rPr>
        <w:t xml:space="preserve">. This </w:t>
      </w:r>
      <w:r w:rsidR="00897408">
        <w:rPr>
          <w:rFonts w:ascii="Arial" w:hAnsi="Arial"/>
          <w:sz w:val="22"/>
        </w:rPr>
        <w:t>requires smart and coordinated deployment strategies.</w:t>
      </w:r>
    </w:p>
    <w:p w14:paraId="793C5FD1" w14:textId="77777777" w:rsidR="000A2ECA" w:rsidRDefault="000A2ECA" w:rsidP="00470DEA">
      <w:pPr>
        <w:widowControl/>
        <w:jc w:val="both"/>
        <w:rPr>
          <w:rFonts w:ascii="Arial" w:hAnsi="Arial"/>
          <w:sz w:val="22"/>
        </w:rPr>
      </w:pPr>
    </w:p>
    <w:p w14:paraId="1C34D774" w14:textId="77777777" w:rsidR="000A2ECA" w:rsidRPr="00B04168" w:rsidRDefault="000A2ECA" w:rsidP="00470DEA">
      <w:pPr>
        <w:ind w:firstLine="851"/>
        <w:jc w:val="both"/>
        <w:rPr>
          <w:rFonts w:ascii="Arial" w:hAnsi="Arial" w:cs="Arial"/>
          <w:sz w:val="22"/>
          <w:szCs w:val="22"/>
        </w:rPr>
      </w:pPr>
      <w:r>
        <w:rPr>
          <w:rFonts w:ascii="Arial" w:hAnsi="Arial" w:cs="Arial"/>
          <w:sz w:val="22"/>
          <w:szCs w:val="22"/>
        </w:rPr>
        <w:t>As part of the WMO Commission for Basic Systems (CBS) Rolling Review of Requirements (RRR) process, a Statement of Guidance (</w:t>
      </w:r>
      <w:proofErr w:type="spellStart"/>
      <w:r>
        <w:rPr>
          <w:rFonts w:ascii="Arial" w:hAnsi="Arial" w:cs="Arial"/>
          <w:sz w:val="22"/>
          <w:szCs w:val="22"/>
        </w:rPr>
        <w:t>SoG</w:t>
      </w:r>
      <w:proofErr w:type="spellEnd"/>
      <w:r>
        <w:rPr>
          <w:rFonts w:ascii="Arial" w:hAnsi="Arial" w:cs="Arial"/>
          <w:sz w:val="22"/>
          <w:szCs w:val="22"/>
        </w:rPr>
        <w:t xml:space="preserve">) for Ocean Applications was developed to </w:t>
      </w:r>
      <w:r>
        <w:rPr>
          <w:rFonts w:ascii="Arial" w:hAnsi="Arial"/>
          <w:sz w:val="22"/>
          <w:szCs w:val="22"/>
        </w:rPr>
        <w:t>specifically a</w:t>
      </w:r>
      <w:r>
        <w:rPr>
          <w:rFonts w:ascii="Arial" w:hAnsi="Arial" w:cs="Arial"/>
          <w:sz w:val="22"/>
          <w:szCs w:val="22"/>
        </w:rPr>
        <w:t>ddress the</w:t>
      </w:r>
      <w:r w:rsidRPr="0016278B">
        <w:rPr>
          <w:rFonts w:ascii="Arial" w:hAnsi="Arial" w:cs="Arial"/>
          <w:sz w:val="22"/>
          <w:szCs w:val="22"/>
        </w:rPr>
        <w:t xml:space="preserve"> requirements for met-ocean forecasts and services</w:t>
      </w:r>
      <w:r>
        <w:rPr>
          <w:rFonts w:ascii="Arial" w:hAnsi="Arial" w:cs="Arial"/>
          <w:sz w:val="22"/>
          <w:szCs w:val="22"/>
        </w:rPr>
        <w:t xml:space="preserve">.  These requirements had not been properly considered until </w:t>
      </w:r>
      <w:r w:rsidR="00642783">
        <w:rPr>
          <w:rFonts w:ascii="Arial" w:hAnsi="Arial" w:cs="Arial"/>
          <w:sz w:val="22"/>
          <w:szCs w:val="22"/>
        </w:rPr>
        <w:t>then</w:t>
      </w:r>
      <w:r>
        <w:rPr>
          <w:rFonts w:ascii="Arial" w:hAnsi="Arial" w:cs="Arial"/>
          <w:sz w:val="22"/>
          <w:szCs w:val="22"/>
        </w:rPr>
        <w:t xml:space="preserve">.  The </w:t>
      </w:r>
      <w:proofErr w:type="spellStart"/>
      <w:r>
        <w:rPr>
          <w:rFonts w:ascii="Arial" w:hAnsi="Arial" w:cs="Arial"/>
          <w:sz w:val="22"/>
          <w:szCs w:val="22"/>
        </w:rPr>
        <w:t>SoG</w:t>
      </w:r>
      <w:proofErr w:type="spellEnd"/>
      <w:r>
        <w:rPr>
          <w:rFonts w:ascii="Arial" w:hAnsi="Arial" w:cs="Arial"/>
          <w:sz w:val="22"/>
          <w:szCs w:val="22"/>
        </w:rPr>
        <w:t xml:space="preserve"> provides for a </w:t>
      </w:r>
      <w:r>
        <w:rPr>
          <w:rFonts w:ascii="Arial" w:hAnsi="Arial"/>
          <w:sz w:val="22"/>
          <w:szCs w:val="22"/>
        </w:rPr>
        <w:t xml:space="preserve">gap analysis and includes recommendations to address identified deficiencies to meet the </w:t>
      </w:r>
      <w:r w:rsidRPr="00B04168">
        <w:rPr>
          <w:rFonts w:ascii="Arial" w:hAnsi="Arial" w:cs="Arial"/>
          <w:sz w:val="22"/>
          <w:szCs w:val="22"/>
        </w:rPr>
        <w:t>user needs.  The Panel will strive to address those deficiencies.</w:t>
      </w:r>
    </w:p>
    <w:p w14:paraId="323A40CD" w14:textId="77777777" w:rsidR="000A2ECA" w:rsidRDefault="000A2ECA" w:rsidP="00470DEA">
      <w:pPr>
        <w:widowControl/>
        <w:jc w:val="both"/>
        <w:rPr>
          <w:rFonts w:ascii="Arial" w:hAnsi="Arial"/>
          <w:sz w:val="22"/>
        </w:rPr>
      </w:pPr>
    </w:p>
    <w:p w14:paraId="7FD4D322" w14:textId="77777777" w:rsidR="00EA12A0" w:rsidRPr="00130BE0" w:rsidRDefault="00EA12A0" w:rsidP="00470DEA">
      <w:pPr>
        <w:tabs>
          <w:tab w:val="num" w:pos="1080"/>
        </w:tabs>
        <w:jc w:val="both"/>
        <w:rPr>
          <w:rFonts w:ascii="Arial" w:hAnsi="Arial" w:cs="Arial"/>
          <w:sz w:val="22"/>
          <w:szCs w:val="22"/>
        </w:rPr>
      </w:pPr>
      <w:r>
        <w:rPr>
          <w:rFonts w:ascii="Arial" w:hAnsi="Arial" w:cs="Arial" w:hint="eastAsia"/>
          <w:sz w:val="22"/>
          <w:szCs w:val="22"/>
        </w:rPr>
        <w:t>OceanObs</w:t>
      </w:r>
      <w:r>
        <w:rPr>
          <w:rFonts w:ascii="Arial" w:hAnsi="Arial" w:cs="Arial"/>
          <w:sz w:val="22"/>
          <w:szCs w:val="22"/>
        </w:rPr>
        <w:t>’</w:t>
      </w:r>
      <w:r>
        <w:rPr>
          <w:rFonts w:ascii="Arial" w:hAnsi="Arial" w:cs="Arial" w:hint="eastAsia"/>
          <w:sz w:val="22"/>
          <w:szCs w:val="22"/>
        </w:rPr>
        <w:t>09 (21-25 September 2009, Venice Italy)</w:t>
      </w:r>
      <w:r>
        <w:rPr>
          <w:rFonts w:ascii="Arial" w:hAnsi="Arial" w:cs="Arial"/>
          <w:sz w:val="22"/>
          <w:szCs w:val="22"/>
        </w:rPr>
        <w:t xml:space="preserve"> </w:t>
      </w:r>
      <w:r w:rsidRPr="00EB297A">
        <w:rPr>
          <w:rFonts w:ascii="Arial" w:hAnsi="Arial" w:cs="Arial"/>
          <w:sz w:val="22"/>
          <w:szCs w:val="22"/>
        </w:rPr>
        <w:t>was organized to</w:t>
      </w:r>
      <w:r>
        <w:rPr>
          <w:rFonts w:ascii="Arial" w:hAnsi="Arial" w:cs="Arial" w:hint="eastAsia"/>
          <w:sz w:val="22"/>
          <w:szCs w:val="22"/>
          <w:lang w:eastAsia="ko-KR"/>
        </w:rPr>
        <w:t xml:space="preserve"> </w:t>
      </w:r>
      <w:r w:rsidRPr="00EB297A">
        <w:rPr>
          <w:rFonts w:ascii="Arial" w:hAnsi="Arial" w:cs="Arial"/>
          <w:sz w:val="22"/>
          <w:szCs w:val="22"/>
        </w:rPr>
        <w:t>celebrate progress in implementing the existing initial ocean observing</w:t>
      </w:r>
      <w:r>
        <w:rPr>
          <w:rFonts w:ascii="Arial" w:hAnsi="Arial" w:cs="Arial" w:hint="eastAsia"/>
          <w:sz w:val="22"/>
          <w:szCs w:val="22"/>
          <w:lang w:eastAsia="ko-KR"/>
        </w:rPr>
        <w:t xml:space="preserve"> </w:t>
      </w:r>
      <w:r w:rsidRPr="00EB297A">
        <w:rPr>
          <w:rFonts w:ascii="Arial" w:hAnsi="Arial" w:cs="Arial"/>
          <w:sz w:val="22"/>
          <w:szCs w:val="22"/>
        </w:rPr>
        <w:t>system, realizing societal benefits from it and highlighting its</w:t>
      </w:r>
      <w:r>
        <w:rPr>
          <w:rFonts w:ascii="Arial" w:hAnsi="Arial" w:cs="Arial" w:hint="eastAsia"/>
          <w:sz w:val="22"/>
          <w:szCs w:val="22"/>
          <w:lang w:eastAsia="ko-KR"/>
        </w:rPr>
        <w:t xml:space="preserve"> </w:t>
      </w:r>
      <w:r w:rsidRPr="00EB297A">
        <w:rPr>
          <w:rFonts w:ascii="Arial" w:hAnsi="Arial" w:cs="Arial"/>
          <w:sz w:val="22"/>
          <w:szCs w:val="22"/>
        </w:rPr>
        <w:t xml:space="preserve">potential; and </w:t>
      </w:r>
      <w:r w:rsidR="0064174E">
        <w:rPr>
          <w:rFonts w:ascii="Arial" w:hAnsi="Arial" w:cs="Arial"/>
          <w:sz w:val="22"/>
          <w:szCs w:val="22"/>
        </w:rPr>
        <w:t xml:space="preserve">to </w:t>
      </w:r>
      <w:r w:rsidRPr="00EB297A">
        <w:rPr>
          <w:rFonts w:ascii="Arial" w:hAnsi="Arial" w:cs="Arial"/>
          <w:sz w:val="22"/>
          <w:szCs w:val="22"/>
        </w:rPr>
        <w:t>develop a process for building consensus for sustaining</w:t>
      </w:r>
      <w:r>
        <w:rPr>
          <w:rFonts w:ascii="Arial" w:hAnsi="Arial" w:cs="Arial" w:hint="eastAsia"/>
          <w:sz w:val="22"/>
          <w:szCs w:val="22"/>
          <w:lang w:eastAsia="ko-KR"/>
        </w:rPr>
        <w:t xml:space="preserve"> </w:t>
      </w:r>
      <w:r w:rsidRPr="00EB297A">
        <w:rPr>
          <w:rFonts w:ascii="Arial" w:hAnsi="Arial" w:cs="Arial"/>
          <w:sz w:val="22"/>
          <w:szCs w:val="22"/>
        </w:rPr>
        <w:t>and evolving systematic and routine global ocean observations over the</w:t>
      </w:r>
      <w:r>
        <w:rPr>
          <w:rFonts w:ascii="Arial" w:hAnsi="Arial" w:cs="Arial" w:hint="eastAsia"/>
          <w:sz w:val="22"/>
          <w:szCs w:val="22"/>
          <w:lang w:eastAsia="ko-KR"/>
        </w:rPr>
        <w:t xml:space="preserve"> </w:t>
      </w:r>
      <w:r w:rsidRPr="00EB297A">
        <w:rPr>
          <w:rFonts w:ascii="Arial" w:hAnsi="Arial" w:cs="Arial"/>
          <w:sz w:val="22"/>
          <w:szCs w:val="22"/>
        </w:rPr>
        <w:t xml:space="preserve">next </w:t>
      </w:r>
      <w:r w:rsidRPr="00130BE0">
        <w:rPr>
          <w:rFonts w:ascii="Arial" w:hAnsi="Arial" w:cs="Arial"/>
          <w:sz w:val="22"/>
          <w:szCs w:val="22"/>
        </w:rPr>
        <w:t xml:space="preserve">10 years in support of </w:t>
      </w:r>
      <w:r w:rsidR="00194A2E">
        <w:rPr>
          <w:rFonts w:ascii="Arial" w:hAnsi="Arial" w:cs="Arial"/>
          <w:sz w:val="22"/>
          <w:szCs w:val="22"/>
        </w:rPr>
        <w:t xml:space="preserve">further </w:t>
      </w:r>
      <w:r w:rsidRPr="00130BE0">
        <w:rPr>
          <w:rFonts w:ascii="Arial" w:hAnsi="Arial" w:cs="Arial"/>
          <w:sz w:val="22"/>
          <w:szCs w:val="22"/>
        </w:rPr>
        <w:t xml:space="preserve">societal benefits. </w:t>
      </w:r>
      <w:r w:rsidR="002B12BA" w:rsidRPr="00130BE0">
        <w:rPr>
          <w:rFonts w:ascii="Arial" w:hAnsi="Arial" w:cs="Arial"/>
          <w:sz w:val="22"/>
          <w:szCs w:val="22"/>
        </w:rPr>
        <w:t>The Framework for Ocean Observing (</w:t>
      </w:r>
      <w:r w:rsidR="00FE0DF7" w:rsidRPr="00130BE0">
        <w:rPr>
          <w:rFonts w:ascii="Arial" w:hAnsi="Arial" w:cs="Arial"/>
          <w:sz w:val="22"/>
          <w:szCs w:val="22"/>
        </w:rPr>
        <w:t>FOO</w:t>
      </w:r>
      <w:r w:rsidR="003A6BD6" w:rsidRPr="00130BE0">
        <w:rPr>
          <w:rFonts w:ascii="Arial" w:hAnsi="Arial" w:cs="Arial"/>
          <w:sz w:val="22"/>
          <w:szCs w:val="22"/>
        </w:rPr>
        <w:t>)</w:t>
      </w:r>
      <w:r w:rsidR="00354A1F" w:rsidRPr="00130BE0">
        <w:rPr>
          <w:rFonts w:ascii="Arial" w:hAnsi="Arial" w:cs="Arial"/>
          <w:sz w:val="22"/>
          <w:szCs w:val="22"/>
          <w:vertAlign w:val="superscript"/>
        </w:rPr>
        <w:t>9</w:t>
      </w:r>
      <w:r w:rsidR="00354A1F" w:rsidRPr="00130BE0">
        <w:rPr>
          <w:rFonts w:ascii="Arial" w:hAnsi="Arial" w:cs="Arial"/>
          <w:sz w:val="22"/>
          <w:szCs w:val="22"/>
        </w:rPr>
        <w:t xml:space="preserve"> </w:t>
      </w:r>
      <w:r w:rsidR="002B12BA" w:rsidRPr="00130BE0">
        <w:rPr>
          <w:rFonts w:ascii="Arial" w:hAnsi="Arial" w:cs="Arial"/>
          <w:sz w:val="22"/>
          <w:szCs w:val="22"/>
        </w:rPr>
        <w:t>and the new structure of GOOS (Res. IOC XXVI-8), direct outcomes of the OceanObs’09 initiatives, have developed methodologies for building ocean observation systems</w:t>
      </w:r>
      <w:r w:rsidR="00A22A36" w:rsidRPr="00130BE0">
        <w:rPr>
          <w:rFonts w:ascii="Arial" w:hAnsi="Arial" w:cs="Arial"/>
          <w:sz w:val="22"/>
          <w:szCs w:val="22"/>
        </w:rPr>
        <w:t>.</w:t>
      </w:r>
      <w:r w:rsidR="002B12BA" w:rsidRPr="00130BE0">
        <w:rPr>
          <w:rFonts w:ascii="Arial" w:hAnsi="Arial" w:cs="Arial"/>
          <w:sz w:val="22"/>
          <w:szCs w:val="22"/>
        </w:rPr>
        <w:t xml:space="preserve">  </w:t>
      </w:r>
      <w:r w:rsidRPr="00130BE0">
        <w:rPr>
          <w:rFonts w:ascii="Arial" w:hAnsi="Arial" w:cs="Arial"/>
          <w:sz w:val="22"/>
          <w:szCs w:val="22"/>
        </w:rPr>
        <w:t>The Panel will address the</w:t>
      </w:r>
      <w:r w:rsidR="002B12BA" w:rsidRPr="00130BE0">
        <w:rPr>
          <w:rFonts w:ascii="Arial" w:hAnsi="Arial" w:cs="Arial"/>
          <w:sz w:val="22"/>
          <w:szCs w:val="22"/>
        </w:rPr>
        <w:t>se</w:t>
      </w:r>
      <w:r w:rsidRPr="00130BE0">
        <w:rPr>
          <w:rFonts w:ascii="Arial" w:hAnsi="Arial" w:cs="Arial"/>
          <w:sz w:val="22"/>
          <w:szCs w:val="22"/>
        </w:rPr>
        <w:t xml:space="preserve"> recommendations from </w:t>
      </w:r>
      <w:r w:rsidR="002B12BA" w:rsidRPr="00130BE0">
        <w:rPr>
          <w:rFonts w:ascii="Arial" w:hAnsi="Arial" w:cs="Arial"/>
          <w:sz w:val="22"/>
          <w:szCs w:val="22"/>
        </w:rPr>
        <w:t xml:space="preserve">the FOO and </w:t>
      </w:r>
      <w:r w:rsidRPr="00130BE0">
        <w:rPr>
          <w:rFonts w:ascii="Arial" w:hAnsi="Arial" w:cs="Arial"/>
          <w:sz w:val="22"/>
          <w:szCs w:val="22"/>
        </w:rPr>
        <w:t xml:space="preserve">OceanObs’09, in particular those from the Community White </w:t>
      </w:r>
      <w:r w:rsidR="003A6BD6" w:rsidRPr="00130BE0">
        <w:rPr>
          <w:rFonts w:ascii="Arial" w:hAnsi="Arial" w:cs="Arial"/>
          <w:sz w:val="22"/>
          <w:szCs w:val="22"/>
        </w:rPr>
        <w:t>Papers</w:t>
      </w:r>
      <w:r w:rsidR="003A6BD6" w:rsidRPr="00130BE0">
        <w:rPr>
          <w:rFonts w:ascii="Arial" w:hAnsi="Arial" w:cs="Arial"/>
          <w:sz w:val="22"/>
          <w:szCs w:val="22"/>
          <w:vertAlign w:val="superscript"/>
        </w:rPr>
        <w:t>2</w:t>
      </w:r>
      <w:r w:rsidR="00194A2E">
        <w:rPr>
          <w:rFonts w:ascii="Arial" w:hAnsi="Arial" w:cs="Arial"/>
          <w:sz w:val="22"/>
          <w:szCs w:val="22"/>
        </w:rPr>
        <w:t xml:space="preserve">, </w:t>
      </w:r>
      <w:r w:rsidRPr="00130BE0">
        <w:rPr>
          <w:rFonts w:ascii="Arial" w:hAnsi="Arial" w:cs="Arial"/>
          <w:sz w:val="22"/>
          <w:szCs w:val="22"/>
        </w:rPr>
        <w:t>that directly relate to buoy observations. The agreed Conference Statement of OceanObs’09 in particular:</w:t>
      </w:r>
    </w:p>
    <w:p w14:paraId="22B4B750" w14:textId="77777777" w:rsidR="00EA12A0" w:rsidRPr="00130BE0" w:rsidRDefault="00EA12A0" w:rsidP="00470DEA">
      <w:pPr>
        <w:tabs>
          <w:tab w:val="num" w:pos="1080"/>
        </w:tabs>
        <w:rPr>
          <w:rFonts w:ascii="Arial" w:hAnsi="Arial" w:cs="Arial"/>
          <w:sz w:val="22"/>
          <w:szCs w:val="22"/>
        </w:rPr>
      </w:pPr>
    </w:p>
    <w:p w14:paraId="09E94A90" w14:textId="77777777" w:rsidR="006D3208" w:rsidRDefault="00EA12A0" w:rsidP="001912C6">
      <w:pPr>
        <w:numPr>
          <w:ilvl w:val="0"/>
          <w:numId w:val="37"/>
        </w:numPr>
        <w:tabs>
          <w:tab w:val="clear" w:pos="720"/>
          <w:tab w:val="num" w:pos="567"/>
        </w:tabs>
        <w:ind w:left="567" w:hanging="567"/>
        <w:jc w:val="both"/>
        <w:rPr>
          <w:rFonts w:ascii="Arial" w:hAnsi="Arial"/>
          <w:sz w:val="22"/>
          <w:szCs w:val="22"/>
        </w:rPr>
      </w:pPr>
      <w:r w:rsidRPr="00130BE0">
        <w:rPr>
          <w:rFonts w:ascii="Arial" w:hAnsi="Arial"/>
          <w:sz w:val="22"/>
          <w:szCs w:val="22"/>
        </w:rPr>
        <w:t>Calls on nations and governments to fully implement by 2015 the</w:t>
      </w:r>
      <w:r w:rsidRPr="00130BE0">
        <w:rPr>
          <w:rFonts w:ascii="Arial" w:hAnsi="Arial" w:hint="eastAsia"/>
          <w:sz w:val="22"/>
          <w:szCs w:val="22"/>
        </w:rPr>
        <w:t xml:space="preserve"> </w:t>
      </w:r>
      <w:r w:rsidRPr="00130BE0">
        <w:rPr>
          <w:rFonts w:ascii="Arial" w:hAnsi="Arial"/>
          <w:sz w:val="22"/>
          <w:szCs w:val="22"/>
        </w:rPr>
        <w:t>initial global ocean observing system envisioned at OceanObs’99</w:t>
      </w:r>
      <w:r w:rsidRPr="00130BE0">
        <w:rPr>
          <w:rFonts w:ascii="Arial" w:hAnsi="Arial" w:hint="eastAsia"/>
          <w:sz w:val="22"/>
          <w:szCs w:val="22"/>
          <w:lang w:eastAsia="ko-KR"/>
        </w:rPr>
        <w:t>;</w:t>
      </w:r>
    </w:p>
    <w:p w14:paraId="55DE2943" w14:textId="77777777" w:rsidR="00EA12A0" w:rsidRPr="00130BE0" w:rsidRDefault="00EA12A0" w:rsidP="00194A2E">
      <w:pPr>
        <w:tabs>
          <w:tab w:val="num" w:pos="567"/>
          <w:tab w:val="num" w:pos="1080"/>
        </w:tabs>
        <w:ind w:left="567" w:hanging="567"/>
        <w:jc w:val="both"/>
        <w:rPr>
          <w:rFonts w:ascii="Arial" w:hAnsi="Arial"/>
          <w:sz w:val="22"/>
          <w:szCs w:val="22"/>
        </w:rPr>
      </w:pPr>
    </w:p>
    <w:p w14:paraId="46E1DCF6" w14:textId="77777777" w:rsidR="006D3208" w:rsidRDefault="00EA12A0" w:rsidP="001912C6">
      <w:pPr>
        <w:numPr>
          <w:ilvl w:val="0"/>
          <w:numId w:val="37"/>
        </w:numPr>
        <w:tabs>
          <w:tab w:val="clear" w:pos="720"/>
          <w:tab w:val="num" w:pos="567"/>
        </w:tabs>
        <w:ind w:left="567" w:hanging="567"/>
        <w:jc w:val="both"/>
        <w:rPr>
          <w:rFonts w:ascii="Arial" w:hAnsi="Arial"/>
          <w:sz w:val="22"/>
          <w:szCs w:val="22"/>
        </w:rPr>
      </w:pPr>
      <w:r w:rsidRPr="00130BE0">
        <w:rPr>
          <w:rFonts w:ascii="Arial" w:hAnsi="Arial"/>
          <w:sz w:val="22"/>
          <w:szCs w:val="22"/>
        </w:rPr>
        <w:t>Calls on nations and governments to commit to the implementation of</w:t>
      </w:r>
      <w:r w:rsidRPr="00130BE0">
        <w:rPr>
          <w:rFonts w:ascii="Arial" w:hAnsi="Arial" w:hint="eastAsia"/>
          <w:sz w:val="22"/>
          <w:szCs w:val="22"/>
        </w:rPr>
        <w:t xml:space="preserve"> </w:t>
      </w:r>
      <w:r w:rsidRPr="00130BE0">
        <w:rPr>
          <w:rFonts w:ascii="Arial" w:hAnsi="Arial"/>
          <w:sz w:val="22"/>
          <w:szCs w:val="22"/>
        </w:rPr>
        <w:t>systematic biogeochemical and biological observations, and to extend the</w:t>
      </w:r>
      <w:r w:rsidRPr="00130BE0">
        <w:rPr>
          <w:rFonts w:ascii="Arial" w:hAnsi="Arial" w:hint="eastAsia"/>
          <w:sz w:val="22"/>
          <w:szCs w:val="22"/>
        </w:rPr>
        <w:t xml:space="preserve"> </w:t>
      </w:r>
      <w:r w:rsidRPr="00130BE0">
        <w:rPr>
          <w:rFonts w:ascii="Arial" w:hAnsi="Arial"/>
          <w:sz w:val="22"/>
          <w:szCs w:val="22"/>
        </w:rPr>
        <w:t>international coordination of observations, archiving and dissemination</w:t>
      </w:r>
      <w:r w:rsidRPr="00130BE0">
        <w:rPr>
          <w:rFonts w:ascii="Arial" w:hAnsi="Arial" w:hint="eastAsia"/>
          <w:sz w:val="22"/>
          <w:szCs w:val="22"/>
        </w:rPr>
        <w:t xml:space="preserve"> </w:t>
      </w:r>
      <w:r w:rsidRPr="00130BE0">
        <w:rPr>
          <w:rFonts w:ascii="Arial" w:hAnsi="Arial"/>
          <w:sz w:val="22"/>
          <w:szCs w:val="22"/>
        </w:rPr>
        <w:t>to regional and coastal ecosystems, guided by the outcomes of OceanObs’09</w:t>
      </w:r>
      <w:r w:rsidRPr="00130BE0">
        <w:rPr>
          <w:rFonts w:ascii="Arial" w:hAnsi="Arial" w:hint="eastAsia"/>
          <w:sz w:val="22"/>
          <w:szCs w:val="22"/>
          <w:lang w:eastAsia="ko-KR"/>
        </w:rPr>
        <w:t>;</w:t>
      </w:r>
    </w:p>
    <w:p w14:paraId="61E6993D" w14:textId="77777777" w:rsidR="00EA12A0" w:rsidRPr="00130BE0" w:rsidRDefault="00EA12A0" w:rsidP="00194A2E">
      <w:pPr>
        <w:tabs>
          <w:tab w:val="num" w:pos="567"/>
          <w:tab w:val="num" w:pos="1080"/>
        </w:tabs>
        <w:ind w:left="567" w:hanging="567"/>
        <w:jc w:val="both"/>
        <w:rPr>
          <w:rFonts w:ascii="Arial" w:hAnsi="Arial"/>
          <w:sz w:val="22"/>
          <w:szCs w:val="22"/>
          <w:lang w:eastAsia="ko-KR"/>
        </w:rPr>
      </w:pPr>
    </w:p>
    <w:p w14:paraId="6691AB20" w14:textId="77777777" w:rsidR="006D3208" w:rsidRDefault="00EA12A0" w:rsidP="001912C6">
      <w:pPr>
        <w:numPr>
          <w:ilvl w:val="0"/>
          <w:numId w:val="37"/>
        </w:numPr>
        <w:tabs>
          <w:tab w:val="clear" w:pos="720"/>
          <w:tab w:val="num" w:pos="567"/>
        </w:tabs>
        <w:ind w:left="567" w:hanging="567"/>
        <w:jc w:val="both"/>
        <w:rPr>
          <w:rFonts w:ascii="Arial" w:hAnsi="Arial"/>
          <w:sz w:val="22"/>
          <w:szCs w:val="22"/>
        </w:rPr>
      </w:pPr>
      <w:r w:rsidRPr="00130BE0">
        <w:rPr>
          <w:rFonts w:ascii="Arial" w:hAnsi="Arial"/>
          <w:sz w:val="22"/>
          <w:szCs w:val="22"/>
        </w:rPr>
        <w:t>Invites governments and organizations to embrace a Framework for</w:t>
      </w:r>
      <w:r w:rsidRPr="00130BE0">
        <w:rPr>
          <w:rFonts w:ascii="Arial" w:hAnsi="Arial" w:hint="eastAsia"/>
          <w:sz w:val="22"/>
          <w:szCs w:val="22"/>
        </w:rPr>
        <w:t xml:space="preserve"> </w:t>
      </w:r>
      <w:r w:rsidRPr="00130BE0">
        <w:rPr>
          <w:rFonts w:ascii="Arial" w:hAnsi="Arial"/>
          <w:sz w:val="22"/>
          <w:szCs w:val="22"/>
        </w:rPr>
        <w:t>planning and moving forward with an enhanced global sustained ocean</w:t>
      </w:r>
      <w:r w:rsidRPr="00130BE0">
        <w:rPr>
          <w:rFonts w:ascii="Arial" w:hAnsi="Arial" w:hint="eastAsia"/>
          <w:sz w:val="22"/>
          <w:szCs w:val="22"/>
        </w:rPr>
        <w:t xml:space="preserve"> </w:t>
      </w:r>
      <w:r w:rsidRPr="00130BE0">
        <w:rPr>
          <w:rFonts w:ascii="Arial" w:hAnsi="Arial"/>
          <w:sz w:val="22"/>
          <w:szCs w:val="22"/>
        </w:rPr>
        <w:t>observing system over the next decade, integrating new physical,</w:t>
      </w:r>
      <w:r w:rsidRPr="00130BE0">
        <w:rPr>
          <w:rFonts w:ascii="Arial" w:hAnsi="Arial" w:hint="eastAsia"/>
          <w:sz w:val="22"/>
          <w:szCs w:val="22"/>
        </w:rPr>
        <w:t xml:space="preserve"> </w:t>
      </w:r>
      <w:r w:rsidRPr="00130BE0">
        <w:rPr>
          <w:rFonts w:ascii="Arial" w:hAnsi="Arial"/>
          <w:sz w:val="22"/>
          <w:szCs w:val="22"/>
        </w:rPr>
        <w:t>biogeochemical, biological observations while sustaining present</w:t>
      </w:r>
      <w:r w:rsidRPr="00130BE0">
        <w:rPr>
          <w:rFonts w:ascii="Arial" w:hAnsi="Arial" w:hint="eastAsia"/>
          <w:sz w:val="22"/>
          <w:szCs w:val="22"/>
        </w:rPr>
        <w:t xml:space="preserve"> </w:t>
      </w:r>
      <w:r w:rsidRPr="00130BE0">
        <w:rPr>
          <w:rFonts w:ascii="Arial" w:hAnsi="Arial"/>
          <w:sz w:val="22"/>
          <w:szCs w:val="22"/>
        </w:rPr>
        <w:t xml:space="preserve">observations. </w:t>
      </w:r>
      <w:r w:rsidR="003A6BD6" w:rsidRPr="00130BE0">
        <w:rPr>
          <w:rFonts w:ascii="Arial" w:hAnsi="Arial"/>
          <w:sz w:val="22"/>
          <w:szCs w:val="22"/>
        </w:rPr>
        <w:t>(</w:t>
      </w:r>
      <w:r w:rsidR="00354A1F" w:rsidRPr="00130BE0">
        <w:rPr>
          <w:rFonts w:ascii="Arial" w:hAnsi="Arial" w:cs="Arial"/>
          <w:sz w:val="22"/>
          <w:szCs w:val="22"/>
        </w:rPr>
        <w:t>Framework for Ocean Observing (FOO)</w:t>
      </w:r>
      <w:r w:rsidR="00354A1F" w:rsidRPr="00130BE0">
        <w:rPr>
          <w:rFonts w:ascii="Arial" w:hAnsi="Arial" w:cs="Arial"/>
          <w:sz w:val="22"/>
          <w:szCs w:val="22"/>
          <w:vertAlign w:val="superscript"/>
        </w:rPr>
        <w:t>9</w:t>
      </w:r>
      <w:r w:rsidR="00354A1F" w:rsidRPr="00130BE0">
        <w:rPr>
          <w:rFonts w:ascii="Arial" w:hAnsi="Arial" w:cs="Arial"/>
          <w:sz w:val="22"/>
          <w:szCs w:val="22"/>
        </w:rPr>
        <w:t>)</w:t>
      </w:r>
      <w:r w:rsidR="003A6BD6" w:rsidRPr="00130BE0">
        <w:rPr>
          <w:rFonts w:ascii="Arial" w:hAnsi="Arial"/>
          <w:sz w:val="22"/>
          <w:szCs w:val="22"/>
        </w:rPr>
        <w:t>)</w:t>
      </w:r>
      <w:r w:rsidRPr="00130BE0">
        <w:rPr>
          <w:rFonts w:ascii="Arial" w:hAnsi="Arial" w:hint="eastAsia"/>
          <w:sz w:val="22"/>
          <w:szCs w:val="22"/>
          <w:lang w:eastAsia="ko-KR"/>
        </w:rPr>
        <w:t>;</w:t>
      </w:r>
    </w:p>
    <w:p w14:paraId="7D5ECF07" w14:textId="77777777" w:rsidR="00EA12A0" w:rsidRDefault="00EA12A0" w:rsidP="00194A2E">
      <w:pPr>
        <w:tabs>
          <w:tab w:val="num" w:pos="567"/>
          <w:tab w:val="num" w:pos="1080"/>
        </w:tabs>
        <w:ind w:left="567" w:hanging="567"/>
        <w:jc w:val="both"/>
        <w:rPr>
          <w:rFonts w:ascii="Arial" w:hAnsi="Arial"/>
          <w:sz w:val="22"/>
          <w:szCs w:val="22"/>
        </w:rPr>
      </w:pPr>
    </w:p>
    <w:p w14:paraId="393928AB" w14:textId="77777777" w:rsidR="006D3208" w:rsidRDefault="00EA12A0" w:rsidP="001912C6">
      <w:pPr>
        <w:numPr>
          <w:ilvl w:val="0"/>
          <w:numId w:val="37"/>
        </w:numPr>
        <w:tabs>
          <w:tab w:val="clear" w:pos="720"/>
          <w:tab w:val="num" w:pos="567"/>
        </w:tabs>
        <w:ind w:left="567" w:hanging="567"/>
        <w:jc w:val="both"/>
        <w:rPr>
          <w:rFonts w:ascii="Arial" w:hAnsi="Arial"/>
          <w:sz w:val="22"/>
          <w:szCs w:val="22"/>
        </w:rPr>
      </w:pPr>
      <w:r w:rsidRPr="00EB297A">
        <w:rPr>
          <w:rFonts w:ascii="Arial" w:hAnsi="Arial"/>
          <w:sz w:val="22"/>
          <w:szCs w:val="22"/>
        </w:rPr>
        <w:t>Urges the ocean observing community to increase our efforts to achieve</w:t>
      </w:r>
      <w:r w:rsidRPr="00EB297A">
        <w:rPr>
          <w:rFonts w:ascii="Arial" w:hAnsi="Arial" w:hint="eastAsia"/>
          <w:sz w:val="22"/>
          <w:szCs w:val="22"/>
        </w:rPr>
        <w:t xml:space="preserve"> </w:t>
      </w:r>
      <w:r w:rsidRPr="00EB297A">
        <w:rPr>
          <w:rFonts w:ascii="Arial" w:hAnsi="Arial"/>
          <w:sz w:val="22"/>
          <w:szCs w:val="22"/>
        </w:rPr>
        <w:t>the needed level of timely data access, sensor readiness and standards,</w:t>
      </w:r>
      <w:r w:rsidRPr="00EB297A">
        <w:rPr>
          <w:rFonts w:ascii="Arial" w:hAnsi="Arial" w:hint="eastAsia"/>
          <w:sz w:val="22"/>
          <w:szCs w:val="22"/>
        </w:rPr>
        <w:t xml:space="preserve"> </w:t>
      </w:r>
      <w:r w:rsidRPr="00EB297A">
        <w:rPr>
          <w:rFonts w:ascii="Arial" w:hAnsi="Arial"/>
          <w:sz w:val="22"/>
          <w:szCs w:val="22"/>
        </w:rPr>
        <w:t>best practices, metadata, uncertainty estimates, and integrated data set</w:t>
      </w:r>
      <w:r>
        <w:rPr>
          <w:rFonts w:ascii="Arial" w:hAnsi="Arial" w:hint="eastAsia"/>
          <w:sz w:val="22"/>
          <w:szCs w:val="22"/>
          <w:lang w:eastAsia="ko-KR"/>
        </w:rPr>
        <w:t xml:space="preserve"> </w:t>
      </w:r>
      <w:r w:rsidRPr="00EB297A">
        <w:rPr>
          <w:rFonts w:ascii="Arial" w:hAnsi="Arial"/>
          <w:sz w:val="22"/>
          <w:szCs w:val="22"/>
        </w:rPr>
        <w:t>availability</w:t>
      </w:r>
      <w:r>
        <w:rPr>
          <w:rFonts w:ascii="Arial" w:hAnsi="Arial" w:hint="eastAsia"/>
          <w:sz w:val="22"/>
          <w:szCs w:val="22"/>
          <w:lang w:eastAsia="ko-KR"/>
        </w:rPr>
        <w:t>, and;</w:t>
      </w:r>
    </w:p>
    <w:p w14:paraId="60D9FBF7" w14:textId="77777777" w:rsidR="00EA12A0" w:rsidRPr="00EB297A" w:rsidRDefault="00EA12A0" w:rsidP="00194A2E">
      <w:pPr>
        <w:tabs>
          <w:tab w:val="num" w:pos="567"/>
          <w:tab w:val="num" w:pos="1080"/>
        </w:tabs>
        <w:ind w:left="567" w:hanging="567"/>
        <w:jc w:val="both"/>
        <w:rPr>
          <w:rFonts w:ascii="Arial" w:hAnsi="Arial"/>
          <w:sz w:val="22"/>
          <w:szCs w:val="22"/>
        </w:rPr>
      </w:pPr>
    </w:p>
    <w:p w14:paraId="25A41663" w14:textId="77777777" w:rsidR="006D3208" w:rsidRDefault="00EA12A0" w:rsidP="001912C6">
      <w:pPr>
        <w:numPr>
          <w:ilvl w:val="0"/>
          <w:numId w:val="37"/>
        </w:numPr>
        <w:tabs>
          <w:tab w:val="clear" w:pos="720"/>
          <w:tab w:val="num" w:pos="567"/>
        </w:tabs>
        <w:ind w:left="567" w:hanging="567"/>
        <w:jc w:val="both"/>
        <w:rPr>
          <w:rFonts w:ascii="Arial" w:hAnsi="Arial"/>
          <w:sz w:val="22"/>
          <w:szCs w:val="22"/>
        </w:rPr>
      </w:pPr>
      <w:r w:rsidRPr="00EB297A">
        <w:rPr>
          <w:rFonts w:ascii="Arial" w:hAnsi="Arial"/>
          <w:sz w:val="22"/>
          <w:szCs w:val="22"/>
        </w:rPr>
        <w:t>Asks governments, organizations, and the ocean observing community to</w:t>
      </w:r>
      <w:r w:rsidRPr="00EB297A">
        <w:rPr>
          <w:rFonts w:ascii="Arial" w:hAnsi="Arial" w:hint="eastAsia"/>
          <w:sz w:val="22"/>
          <w:szCs w:val="22"/>
        </w:rPr>
        <w:t xml:space="preserve"> </w:t>
      </w:r>
      <w:r w:rsidRPr="00EB297A">
        <w:rPr>
          <w:rFonts w:ascii="Arial" w:hAnsi="Arial"/>
          <w:sz w:val="22"/>
          <w:szCs w:val="22"/>
        </w:rPr>
        <w:t>increase their efforts in capacity-building and education.</w:t>
      </w:r>
    </w:p>
    <w:p w14:paraId="22FB9DC5" w14:textId="77777777" w:rsidR="00EA12A0" w:rsidRDefault="00EA12A0" w:rsidP="00470DEA">
      <w:pPr>
        <w:widowControl/>
        <w:jc w:val="both"/>
        <w:rPr>
          <w:rFonts w:ascii="Arial" w:hAnsi="Arial"/>
          <w:sz w:val="22"/>
        </w:rPr>
      </w:pPr>
    </w:p>
    <w:p w14:paraId="29E0652F" w14:textId="77777777" w:rsidR="00A640BD" w:rsidRDefault="00A640BD" w:rsidP="00470DEA">
      <w:pPr>
        <w:tabs>
          <w:tab w:val="left" w:pos="480"/>
          <w:tab w:val="left" w:pos="1100"/>
        </w:tabs>
        <w:ind w:hanging="11"/>
        <w:jc w:val="both"/>
        <w:rPr>
          <w:rFonts w:ascii="Arial" w:hAnsi="Arial" w:cs="Arial"/>
          <w:sz w:val="22"/>
          <w:szCs w:val="22"/>
        </w:rPr>
      </w:pPr>
      <w:r>
        <w:rPr>
          <w:rFonts w:ascii="Arial" w:hAnsi="Arial"/>
          <w:sz w:val="22"/>
        </w:rPr>
        <w:t xml:space="preserve">The Panel is </w:t>
      </w:r>
      <w:r w:rsidR="00194A2E">
        <w:rPr>
          <w:rFonts w:ascii="Arial" w:hAnsi="Arial"/>
          <w:sz w:val="22"/>
        </w:rPr>
        <w:t xml:space="preserve">also </w:t>
      </w:r>
      <w:r>
        <w:rPr>
          <w:rFonts w:ascii="Arial" w:hAnsi="Arial"/>
          <w:sz w:val="22"/>
        </w:rPr>
        <w:t xml:space="preserve">addressing the </w:t>
      </w:r>
      <w:r>
        <w:rPr>
          <w:rFonts w:ascii="Arial" w:hAnsi="Arial" w:cs="Arial"/>
          <w:sz w:val="22"/>
          <w:szCs w:val="22"/>
        </w:rPr>
        <w:t>priority activities for this JCOMM inter</w:t>
      </w:r>
      <w:r w:rsidR="00194A2E">
        <w:rPr>
          <w:rFonts w:ascii="Arial" w:hAnsi="Arial" w:cs="Arial"/>
          <w:sz w:val="22"/>
          <w:szCs w:val="22"/>
        </w:rPr>
        <w:t>-</w:t>
      </w:r>
      <w:r>
        <w:rPr>
          <w:rFonts w:ascii="Arial" w:hAnsi="Arial" w:cs="Arial"/>
          <w:sz w:val="22"/>
          <w:szCs w:val="22"/>
        </w:rPr>
        <w:t xml:space="preserve">sessional period as decided at the </w:t>
      </w:r>
      <w:r w:rsidR="00DD366D">
        <w:rPr>
          <w:rFonts w:ascii="Arial" w:hAnsi="Arial" w:cs="Arial"/>
          <w:sz w:val="22"/>
          <w:szCs w:val="22"/>
        </w:rPr>
        <w:t xml:space="preserve">fourth </w:t>
      </w:r>
      <w:r>
        <w:rPr>
          <w:rFonts w:ascii="Arial" w:hAnsi="Arial" w:cs="Arial"/>
          <w:sz w:val="22"/>
          <w:szCs w:val="22"/>
        </w:rPr>
        <w:t>JCOMM Session (JCOMM-</w:t>
      </w:r>
      <w:r w:rsidR="00DD366D">
        <w:rPr>
          <w:rFonts w:ascii="Arial" w:hAnsi="Arial" w:cs="Arial"/>
          <w:sz w:val="22"/>
          <w:szCs w:val="22"/>
        </w:rPr>
        <w:t>IV</w:t>
      </w:r>
      <w:r>
        <w:rPr>
          <w:rFonts w:ascii="Arial" w:hAnsi="Arial" w:cs="Arial"/>
          <w:sz w:val="22"/>
          <w:szCs w:val="22"/>
        </w:rPr>
        <w:t>,</w:t>
      </w:r>
      <w:r w:rsidR="00194A2E">
        <w:rPr>
          <w:rFonts w:ascii="Arial" w:hAnsi="Arial" w:cs="Arial"/>
          <w:sz w:val="22"/>
          <w:szCs w:val="22"/>
        </w:rPr>
        <w:t xml:space="preserve"> </w:t>
      </w:r>
      <w:r w:rsidR="00DD366D">
        <w:rPr>
          <w:rFonts w:ascii="Arial" w:hAnsi="Arial" w:cs="Arial"/>
          <w:sz w:val="22"/>
          <w:szCs w:val="22"/>
        </w:rPr>
        <w:t>Yeosu, Republic of Korea, 23-31 May 2012</w:t>
      </w:r>
      <w:r>
        <w:rPr>
          <w:rFonts w:ascii="Arial" w:hAnsi="Arial" w:cs="Arial"/>
          <w:sz w:val="22"/>
          <w:szCs w:val="22"/>
        </w:rPr>
        <w:t xml:space="preserve">) for the Observations </w:t>
      </w:r>
      <w:proofErr w:type="spellStart"/>
      <w:r>
        <w:rPr>
          <w:rFonts w:ascii="Arial" w:hAnsi="Arial" w:cs="Arial"/>
          <w:sz w:val="22"/>
          <w:szCs w:val="22"/>
        </w:rPr>
        <w:t>Programme</w:t>
      </w:r>
      <w:proofErr w:type="spellEnd"/>
      <w:r>
        <w:rPr>
          <w:rFonts w:ascii="Arial" w:hAnsi="Arial" w:cs="Arial"/>
          <w:sz w:val="22"/>
          <w:szCs w:val="22"/>
        </w:rPr>
        <w:t xml:space="preserve"> Area (OPA) as described below, </w:t>
      </w:r>
      <w:r w:rsidR="00194A2E">
        <w:rPr>
          <w:rFonts w:ascii="Arial" w:hAnsi="Arial" w:cs="Arial"/>
          <w:sz w:val="22"/>
          <w:szCs w:val="22"/>
        </w:rPr>
        <w:t xml:space="preserve">in </w:t>
      </w:r>
      <w:r>
        <w:rPr>
          <w:rFonts w:ascii="Arial" w:hAnsi="Arial" w:cs="Arial"/>
          <w:sz w:val="22"/>
          <w:szCs w:val="22"/>
        </w:rPr>
        <w:t>no particular order:</w:t>
      </w:r>
    </w:p>
    <w:p w14:paraId="20969504" w14:textId="77777777" w:rsidR="00A640BD" w:rsidRDefault="00A640BD" w:rsidP="00470DEA">
      <w:pPr>
        <w:tabs>
          <w:tab w:val="left" w:pos="480"/>
          <w:tab w:val="left" w:pos="1100"/>
        </w:tabs>
        <w:ind w:hanging="11"/>
        <w:jc w:val="both"/>
        <w:rPr>
          <w:rFonts w:ascii="Arial" w:hAnsi="Arial" w:cs="Arial"/>
          <w:sz w:val="22"/>
          <w:szCs w:val="22"/>
        </w:rPr>
      </w:pPr>
    </w:p>
    <w:p w14:paraId="4BDF853B" w14:textId="77777777" w:rsidR="00571764" w:rsidRPr="00571764" w:rsidRDefault="00194A2E" w:rsidP="00470DEA">
      <w:pPr>
        <w:widowControl/>
        <w:numPr>
          <w:ilvl w:val="0"/>
          <w:numId w:val="32"/>
        </w:numPr>
        <w:tabs>
          <w:tab w:val="clear" w:pos="927"/>
          <w:tab w:val="num" w:pos="359"/>
        </w:tabs>
        <w:ind w:left="359" w:hanging="648"/>
        <w:jc w:val="both"/>
        <w:rPr>
          <w:rFonts w:ascii="Arial" w:eastAsia="Times New Roman" w:hAnsi="Arial" w:cs="Arial"/>
          <w:sz w:val="22"/>
          <w:szCs w:val="22"/>
        </w:rPr>
      </w:pPr>
      <w:r>
        <w:rPr>
          <w:rFonts w:ascii="Arial" w:eastAsia="Times New Roman" w:hAnsi="Arial" w:cs="Arial"/>
          <w:sz w:val="22"/>
          <w:szCs w:val="22"/>
        </w:rPr>
        <w:t>c</w:t>
      </w:r>
      <w:r w:rsidR="00571764" w:rsidRPr="00571764">
        <w:rPr>
          <w:rFonts w:ascii="Arial" w:eastAsia="Times New Roman" w:hAnsi="Arial" w:cs="Arial"/>
          <w:sz w:val="22"/>
          <w:szCs w:val="22"/>
        </w:rPr>
        <w:t>ontribute to WIGOS Implementation</w:t>
      </w:r>
      <w:r w:rsidR="008765CA">
        <w:rPr>
          <w:rFonts w:ascii="Arial" w:eastAsia="Times New Roman" w:hAnsi="Arial" w:cs="Arial"/>
          <w:sz w:val="22"/>
          <w:szCs w:val="22"/>
        </w:rPr>
        <w:t xml:space="preserve"> (see section 8 below)</w:t>
      </w:r>
      <w:r w:rsidR="00571764" w:rsidRPr="00571764">
        <w:rPr>
          <w:rFonts w:ascii="Arial" w:eastAsia="Times New Roman" w:hAnsi="Arial" w:cs="Arial"/>
          <w:sz w:val="22"/>
          <w:szCs w:val="22"/>
        </w:rPr>
        <w:t>;</w:t>
      </w:r>
    </w:p>
    <w:p w14:paraId="59070CE9" w14:textId="77777777" w:rsidR="00571764" w:rsidRDefault="00571764" w:rsidP="00470DEA">
      <w:pPr>
        <w:widowControl/>
        <w:jc w:val="both"/>
        <w:rPr>
          <w:rFonts w:ascii="Arial" w:eastAsia="Times New Roman" w:hAnsi="Arial" w:cs="Arial"/>
          <w:sz w:val="22"/>
          <w:szCs w:val="22"/>
        </w:rPr>
      </w:pPr>
    </w:p>
    <w:p w14:paraId="7E8736BC" w14:textId="77777777" w:rsidR="00571764" w:rsidRPr="00571764" w:rsidRDefault="00571764" w:rsidP="00470DEA">
      <w:pPr>
        <w:widowControl/>
        <w:numPr>
          <w:ilvl w:val="0"/>
          <w:numId w:val="32"/>
        </w:numPr>
        <w:tabs>
          <w:tab w:val="clear" w:pos="927"/>
          <w:tab w:val="num" w:pos="359"/>
        </w:tabs>
        <w:ind w:left="359" w:hanging="648"/>
        <w:jc w:val="both"/>
        <w:rPr>
          <w:rFonts w:ascii="Arial" w:eastAsia="Times New Roman" w:hAnsi="Arial" w:cs="Arial"/>
          <w:sz w:val="22"/>
          <w:szCs w:val="22"/>
        </w:rPr>
      </w:pPr>
      <w:r w:rsidRPr="00571764">
        <w:rPr>
          <w:rFonts w:ascii="Arial" w:eastAsia="Times New Roman" w:hAnsi="Arial" w:cs="Arial"/>
          <w:sz w:val="22"/>
          <w:szCs w:val="22"/>
        </w:rPr>
        <w:t xml:space="preserve">proactively engage and establish dialogue with requirements setters and writers of implementation plans (such as OOPC, the WMO RRR, and the GFCS) to set realistic </w:t>
      </w:r>
      <w:r w:rsidRPr="00571764">
        <w:rPr>
          <w:rFonts w:ascii="Arial" w:eastAsia="Times New Roman" w:hAnsi="Arial" w:cs="Arial"/>
          <w:sz w:val="22"/>
          <w:szCs w:val="22"/>
        </w:rPr>
        <w:lastRenderedPageBreak/>
        <w:t>priorities for the future composite ocean observing system, establish practical ways of moving forward, and together seek routes for funding;</w:t>
      </w:r>
    </w:p>
    <w:p w14:paraId="244BC050" w14:textId="77777777" w:rsidR="00571764" w:rsidRDefault="00571764" w:rsidP="00470DEA">
      <w:pPr>
        <w:widowControl/>
        <w:jc w:val="both"/>
        <w:rPr>
          <w:rFonts w:ascii="Arial" w:eastAsia="Times New Roman" w:hAnsi="Arial" w:cs="Arial"/>
          <w:sz w:val="22"/>
          <w:szCs w:val="22"/>
        </w:rPr>
      </w:pPr>
    </w:p>
    <w:p w14:paraId="091D73D7" w14:textId="77777777" w:rsidR="00571764" w:rsidRPr="00571764" w:rsidRDefault="00571764" w:rsidP="00470DEA">
      <w:pPr>
        <w:widowControl/>
        <w:numPr>
          <w:ilvl w:val="0"/>
          <w:numId w:val="32"/>
        </w:numPr>
        <w:tabs>
          <w:tab w:val="clear" w:pos="927"/>
          <w:tab w:val="num" w:pos="359"/>
        </w:tabs>
        <w:ind w:left="359" w:hanging="648"/>
        <w:jc w:val="both"/>
        <w:rPr>
          <w:rFonts w:ascii="Arial" w:eastAsia="Times New Roman" w:hAnsi="Arial" w:cs="Arial"/>
          <w:sz w:val="22"/>
          <w:szCs w:val="22"/>
        </w:rPr>
      </w:pPr>
      <w:r w:rsidRPr="00571764">
        <w:rPr>
          <w:rFonts w:ascii="Arial" w:eastAsia="Times New Roman" w:hAnsi="Arial" w:cs="Arial"/>
          <w:sz w:val="22"/>
          <w:szCs w:val="22"/>
        </w:rPr>
        <w:t xml:space="preserve">recruit additional Members / Member States, institutions and agencies, in a way that allows their activities to progress on their own priorities and to contribute to the global observing effort; </w:t>
      </w:r>
    </w:p>
    <w:p w14:paraId="49F1AA1D" w14:textId="77777777" w:rsidR="00571764" w:rsidRDefault="00571764" w:rsidP="00470DEA">
      <w:pPr>
        <w:widowControl/>
        <w:jc w:val="both"/>
        <w:rPr>
          <w:rFonts w:ascii="Arial" w:eastAsia="Times New Roman" w:hAnsi="Arial" w:cs="Arial"/>
          <w:sz w:val="22"/>
          <w:szCs w:val="22"/>
        </w:rPr>
      </w:pPr>
    </w:p>
    <w:p w14:paraId="5717FE6A" w14:textId="77777777" w:rsidR="00571764" w:rsidRPr="00571764" w:rsidRDefault="00571764" w:rsidP="00470DEA">
      <w:pPr>
        <w:widowControl/>
        <w:numPr>
          <w:ilvl w:val="0"/>
          <w:numId w:val="32"/>
        </w:numPr>
        <w:tabs>
          <w:tab w:val="clear" w:pos="927"/>
          <w:tab w:val="num" w:pos="359"/>
        </w:tabs>
        <w:ind w:left="359" w:hanging="648"/>
        <w:jc w:val="both"/>
        <w:rPr>
          <w:rFonts w:ascii="Arial" w:eastAsia="Times New Roman" w:hAnsi="Arial" w:cs="Arial"/>
          <w:sz w:val="22"/>
          <w:szCs w:val="22"/>
        </w:rPr>
      </w:pPr>
      <w:r w:rsidRPr="00571764">
        <w:rPr>
          <w:rFonts w:ascii="Arial" w:eastAsia="Times New Roman" w:hAnsi="Arial" w:cs="Arial"/>
          <w:sz w:val="22"/>
          <w:szCs w:val="22"/>
        </w:rPr>
        <w:t>identify other ocean observing communities (e.g. ocean glider operators) and marine industry fora (e.g. the World Ocean Council) that might be recruited to extend the scope and capability of ocean observation;</w:t>
      </w:r>
    </w:p>
    <w:p w14:paraId="4E880737" w14:textId="77777777" w:rsidR="00571764" w:rsidRDefault="00571764" w:rsidP="00470DEA">
      <w:pPr>
        <w:widowControl/>
        <w:jc w:val="both"/>
        <w:rPr>
          <w:rFonts w:ascii="Arial" w:eastAsia="Times New Roman" w:hAnsi="Arial" w:cs="Arial"/>
          <w:sz w:val="22"/>
          <w:szCs w:val="22"/>
        </w:rPr>
      </w:pPr>
    </w:p>
    <w:p w14:paraId="5389B999" w14:textId="77777777" w:rsidR="00571764" w:rsidRPr="00571764" w:rsidRDefault="00571764" w:rsidP="00470DEA">
      <w:pPr>
        <w:widowControl/>
        <w:numPr>
          <w:ilvl w:val="0"/>
          <w:numId w:val="32"/>
        </w:numPr>
        <w:tabs>
          <w:tab w:val="clear" w:pos="927"/>
          <w:tab w:val="num" w:pos="359"/>
        </w:tabs>
        <w:ind w:left="359" w:hanging="648"/>
        <w:jc w:val="both"/>
        <w:rPr>
          <w:rFonts w:ascii="Arial" w:eastAsia="Times New Roman" w:hAnsi="Arial" w:cs="Arial"/>
          <w:sz w:val="22"/>
          <w:szCs w:val="22"/>
        </w:rPr>
      </w:pPr>
      <w:r w:rsidRPr="00571764">
        <w:rPr>
          <w:rFonts w:ascii="Arial" w:eastAsia="Times New Roman" w:hAnsi="Arial" w:cs="Arial"/>
          <w:sz w:val="22"/>
          <w:szCs w:val="22"/>
        </w:rPr>
        <w:t>develop synergies between observing systems to exploit the potential of joint deployment opportunities, and to foster a common approach to sensor development and best practices;</w:t>
      </w:r>
    </w:p>
    <w:p w14:paraId="65A1FCA5" w14:textId="77777777" w:rsidR="00571764" w:rsidRDefault="00571764" w:rsidP="00470DEA">
      <w:pPr>
        <w:widowControl/>
        <w:jc w:val="both"/>
        <w:rPr>
          <w:rFonts w:ascii="Arial" w:eastAsia="Times New Roman" w:hAnsi="Arial" w:cs="Arial"/>
          <w:sz w:val="22"/>
          <w:szCs w:val="22"/>
        </w:rPr>
      </w:pPr>
    </w:p>
    <w:p w14:paraId="12662C85" w14:textId="77777777" w:rsidR="00571764" w:rsidRPr="00571764" w:rsidRDefault="00571764" w:rsidP="00470DEA">
      <w:pPr>
        <w:widowControl/>
        <w:numPr>
          <w:ilvl w:val="0"/>
          <w:numId w:val="32"/>
        </w:numPr>
        <w:tabs>
          <w:tab w:val="clear" w:pos="927"/>
          <w:tab w:val="num" w:pos="359"/>
        </w:tabs>
        <w:ind w:left="359" w:hanging="648"/>
        <w:jc w:val="both"/>
        <w:rPr>
          <w:rFonts w:ascii="Arial" w:eastAsia="Times New Roman" w:hAnsi="Arial" w:cs="Arial"/>
          <w:sz w:val="22"/>
          <w:szCs w:val="22"/>
        </w:rPr>
      </w:pPr>
      <w:r w:rsidRPr="00571764">
        <w:rPr>
          <w:rFonts w:ascii="Arial" w:eastAsia="Times New Roman" w:hAnsi="Arial" w:cs="Arial"/>
          <w:sz w:val="22"/>
          <w:szCs w:val="22"/>
        </w:rPr>
        <w:t>develop pilot projects as a means towards the rolling out of the new platforms, sensors and technologies that will in due course become routine components of the observing network;</w:t>
      </w:r>
    </w:p>
    <w:p w14:paraId="74C6B757" w14:textId="77777777" w:rsidR="00571764" w:rsidRDefault="00571764" w:rsidP="00470DEA">
      <w:pPr>
        <w:widowControl/>
        <w:jc w:val="both"/>
        <w:rPr>
          <w:rFonts w:ascii="Arial" w:eastAsia="Times New Roman" w:hAnsi="Arial" w:cs="Arial"/>
          <w:sz w:val="22"/>
          <w:szCs w:val="22"/>
        </w:rPr>
      </w:pPr>
    </w:p>
    <w:p w14:paraId="06747A52" w14:textId="77777777" w:rsidR="00571764" w:rsidRPr="00571764" w:rsidRDefault="00571764" w:rsidP="00470DEA">
      <w:pPr>
        <w:widowControl/>
        <w:numPr>
          <w:ilvl w:val="0"/>
          <w:numId w:val="32"/>
        </w:numPr>
        <w:tabs>
          <w:tab w:val="clear" w:pos="927"/>
          <w:tab w:val="num" w:pos="359"/>
        </w:tabs>
        <w:ind w:left="359" w:hanging="648"/>
        <w:jc w:val="both"/>
        <w:rPr>
          <w:rFonts w:ascii="Arial" w:eastAsia="Times New Roman" w:hAnsi="Arial" w:cs="Arial"/>
          <w:sz w:val="22"/>
          <w:szCs w:val="22"/>
        </w:rPr>
      </w:pPr>
      <w:r w:rsidRPr="00571764">
        <w:rPr>
          <w:rFonts w:ascii="Arial" w:eastAsia="Times New Roman" w:hAnsi="Arial" w:cs="Arial"/>
          <w:sz w:val="22"/>
          <w:szCs w:val="22"/>
        </w:rPr>
        <w:t>continue capacity development activities, including training workshops, that will assist developing countries to better use ocean products and to participate more fully in the global observing effort;</w:t>
      </w:r>
    </w:p>
    <w:p w14:paraId="3D855D0D" w14:textId="77777777" w:rsidR="00571764" w:rsidRDefault="00571764" w:rsidP="00470DEA">
      <w:pPr>
        <w:widowControl/>
        <w:jc w:val="both"/>
        <w:rPr>
          <w:rFonts w:ascii="Arial" w:eastAsia="Times New Roman" w:hAnsi="Arial" w:cs="Arial"/>
          <w:sz w:val="22"/>
          <w:szCs w:val="22"/>
        </w:rPr>
      </w:pPr>
    </w:p>
    <w:p w14:paraId="404F9D94" w14:textId="77777777" w:rsidR="00571764" w:rsidRPr="00571764" w:rsidRDefault="00571764" w:rsidP="00470DEA">
      <w:pPr>
        <w:widowControl/>
        <w:numPr>
          <w:ilvl w:val="0"/>
          <w:numId w:val="32"/>
        </w:numPr>
        <w:tabs>
          <w:tab w:val="clear" w:pos="927"/>
          <w:tab w:val="num" w:pos="359"/>
        </w:tabs>
        <w:ind w:left="359" w:hanging="648"/>
        <w:jc w:val="both"/>
        <w:rPr>
          <w:rFonts w:ascii="Arial" w:eastAsia="Times New Roman" w:hAnsi="Arial" w:cs="Arial"/>
          <w:sz w:val="22"/>
          <w:szCs w:val="22"/>
        </w:rPr>
      </w:pPr>
      <w:r w:rsidRPr="00571764">
        <w:rPr>
          <w:rFonts w:ascii="Arial" w:eastAsia="Times New Roman" w:hAnsi="Arial" w:cs="Arial"/>
          <w:sz w:val="22"/>
          <w:szCs w:val="22"/>
        </w:rPr>
        <w:t>encourage identification and implementation of observing standards and best practices, with particular focus on developing countries, including through encouraging JCOMM members to offer new Regional Marine Instrumentation Centre (RMIC) facilities; and</w:t>
      </w:r>
    </w:p>
    <w:p w14:paraId="495D1925" w14:textId="77777777" w:rsidR="00571764" w:rsidRDefault="00571764" w:rsidP="00470DEA">
      <w:pPr>
        <w:widowControl/>
        <w:jc w:val="both"/>
        <w:rPr>
          <w:rFonts w:ascii="Arial" w:eastAsia="Times New Roman" w:hAnsi="Arial" w:cs="Arial"/>
          <w:sz w:val="22"/>
          <w:szCs w:val="22"/>
        </w:rPr>
      </w:pPr>
    </w:p>
    <w:p w14:paraId="139A8D3E" w14:textId="77777777" w:rsidR="00571764" w:rsidRPr="00571764" w:rsidRDefault="00571764" w:rsidP="00470DEA">
      <w:pPr>
        <w:widowControl/>
        <w:numPr>
          <w:ilvl w:val="0"/>
          <w:numId w:val="32"/>
        </w:numPr>
        <w:tabs>
          <w:tab w:val="clear" w:pos="927"/>
          <w:tab w:val="num" w:pos="359"/>
        </w:tabs>
        <w:ind w:left="359" w:hanging="648"/>
        <w:jc w:val="both"/>
        <w:rPr>
          <w:rFonts w:ascii="Arial" w:eastAsia="Times New Roman" w:hAnsi="Arial" w:cs="Arial"/>
          <w:sz w:val="22"/>
          <w:szCs w:val="22"/>
        </w:rPr>
      </w:pPr>
      <w:r w:rsidRPr="00571764">
        <w:rPr>
          <w:rFonts w:ascii="Arial" w:eastAsia="Times New Roman" w:hAnsi="Arial" w:cs="Arial"/>
          <w:sz w:val="22"/>
          <w:szCs w:val="22"/>
        </w:rPr>
        <w:t>continue to document institutional data and meta-data management practices for each component of the observing system to advance consistent, climate-quality, seamless data delivery both in near real time and delayed mode.</w:t>
      </w:r>
    </w:p>
    <w:p w14:paraId="2B292D1C" w14:textId="77777777" w:rsidR="00571764" w:rsidRPr="006A49F6" w:rsidRDefault="00571764" w:rsidP="00470DEA">
      <w:pPr>
        <w:tabs>
          <w:tab w:val="left" w:pos="480"/>
          <w:tab w:val="left" w:pos="1100"/>
        </w:tabs>
        <w:ind w:hanging="11"/>
        <w:jc w:val="both"/>
        <w:rPr>
          <w:rFonts w:ascii="Arial" w:hAnsi="Arial" w:cs="Arial"/>
          <w:sz w:val="22"/>
          <w:szCs w:val="22"/>
        </w:rPr>
      </w:pPr>
    </w:p>
    <w:p w14:paraId="65B45DBE" w14:textId="77777777" w:rsidR="00EA12A0" w:rsidRDefault="00EA12A0" w:rsidP="00470DEA">
      <w:pPr>
        <w:widowControl/>
        <w:jc w:val="both"/>
        <w:rPr>
          <w:rFonts w:ascii="Arial" w:hAnsi="Arial"/>
          <w:sz w:val="22"/>
        </w:rPr>
      </w:pPr>
    </w:p>
    <w:p w14:paraId="537D224E" w14:textId="77777777" w:rsidR="000A2ECA" w:rsidRPr="008C4AA8" w:rsidRDefault="000A2ECA" w:rsidP="00470DEA">
      <w:pPr>
        <w:pStyle w:val="Heading1"/>
        <w:tabs>
          <w:tab w:val="left" w:pos="851"/>
        </w:tabs>
        <w:rPr>
          <w:rFonts w:ascii="Arial" w:hAnsi="Arial"/>
          <w:sz w:val="22"/>
          <w:szCs w:val="22"/>
        </w:rPr>
      </w:pPr>
      <w:bookmarkStart w:id="12" w:name="_Toc105210003"/>
      <w:bookmarkStart w:id="13" w:name="_Toc525649799"/>
      <w:r w:rsidRPr="008C4AA8">
        <w:rPr>
          <w:rFonts w:ascii="Arial" w:hAnsi="Arial"/>
          <w:sz w:val="22"/>
          <w:szCs w:val="22"/>
        </w:rPr>
        <w:t>3.</w:t>
      </w:r>
      <w:r w:rsidRPr="008C4AA8">
        <w:rPr>
          <w:rFonts w:ascii="Arial" w:hAnsi="Arial"/>
          <w:sz w:val="22"/>
          <w:szCs w:val="22"/>
        </w:rPr>
        <w:tab/>
        <w:t>ANALYSIS OF EXISTING D</w:t>
      </w:r>
      <w:r w:rsidR="00642783">
        <w:rPr>
          <w:rFonts w:ascii="Arial" w:hAnsi="Arial"/>
          <w:sz w:val="22"/>
          <w:szCs w:val="22"/>
        </w:rPr>
        <w:t>ATA</w:t>
      </w:r>
      <w:r w:rsidRPr="008C4AA8">
        <w:rPr>
          <w:rFonts w:ascii="Arial" w:hAnsi="Arial"/>
          <w:sz w:val="22"/>
          <w:szCs w:val="22"/>
        </w:rPr>
        <w:t xml:space="preserve"> BUOY NETWORKS</w:t>
      </w:r>
      <w:bookmarkEnd w:id="12"/>
      <w:bookmarkEnd w:id="13"/>
    </w:p>
    <w:p w14:paraId="0299F3D7" w14:textId="77777777" w:rsidR="000A2ECA" w:rsidRDefault="000A2ECA" w:rsidP="00470DEA">
      <w:pPr>
        <w:widowControl/>
        <w:jc w:val="both"/>
        <w:rPr>
          <w:rFonts w:ascii="Arial" w:hAnsi="Arial"/>
          <w:b/>
          <w:sz w:val="22"/>
        </w:rPr>
      </w:pPr>
    </w:p>
    <w:p w14:paraId="672C28FD" w14:textId="77777777" w:rsidR="000A2ECA" w:rsidRPr="00C6725A" w:rsidRDefault="000A2ECA" w:rsidP="00470DEA">
      <w:pPr>
        <w:pStyle w:val="Heading2"/>
        <w:tabs>
          <w:tab w:val="left" w:pos="851"/>
        </w:tabs>
        <w:rPr>
          <w:b/>
        </w:rPr>
      </w:pPr>
      <w:bookmarkStart w:id="14" w:name="_Toc105210004"/>
      <w:bookmarkStart w:id="15" w:name="_Toc525649800"/>
      <w:r w:rsidRPr="00C6725A">
        <w:rPr>
          <w:b/>
        </w:rPr>
        <w:t>3.1</w:t>
      </w:r>
      <w:r w:rsidRPr="00C6725A">
        <w:rPr>
          <w:b/>
        </w:rPr>
        <w:tab/>
        <w:t>Existing networks - current status</w:t>
      </w:r>
      <w:bookmarkEnd w:id="14"/>
      <w:bookmarkEnd w:id="15"/>
    </w:p>
    <w:p w14:paraId="242D605C" w14:textId="77777777" w:rsidR="000A2ECA" w:rsidRDefault="000A2ECA" w:rsidP="00470DEA">
      <w:pPr>
        <w:widowControl/>
        <w:jc w:val="both"/>
        <w:rPr>
          <w:rFonts w:ascii="Arial" w:hAnsi="Arial"/>
          <w:sz w:val="22"/>
        </w:rPr>
      </w:pPr>
    </w:p>
    <w:p w14:paraId="7BD669DB" w14:textId="5211A3EA" w:rsidR="000A2ECA" w:rsidRDefault="000A2ECA" w:rsidP="007B35A0">
      <w:pPr>
        <w:widowControl/>
        <w:ind w:firstLine="851"/>
        <w:jc w:val="both"/>
        <w:rPr>
          <w:rFonts w:ascii="Arial" w:hAnsi="Arial"/>
          <w:sz w:val="22"/>
        </w:rPr>
      </w:pPr>
      <w:r>
        <w:rPr>
          <w:rFonts w:ascii="Arial" w:hAnsi="Arial"/>
          <w:sz w:val="22"/>
        </w:rPr>
        <w:t xml:space="preserve">In general, most current operational </w:t>
      </w:r>
      <w:r w:rsidR="00642783">
        <w:rPr>
          <w:rFonts w:ascii="Arial" w:hAnsi="Arial"/>
          <w:sz w:val="22"/>
        </w:rPr>
        <w:t xml:space="preserve">buoy </w:t>
      </w:r>
      <w:r>
        <w:rPr>
          <w:rFonts w:ascii="Arial" w:hAnsi="Arial"/>
          <w:sz w:val="22"/>
        </w:rPr>
        <w:t xml:space="preserve">networks fall within the scope of one or other of the existing DBCP action groups.  Figure 1 indicates the areas of responsibility of each action group.  Two of them are global: the Global Drifter </w:t>
      </w:r>
      <w:proofErr w:type="spellStart"/>
      <w:r>
        <w:rPr>
          <w:rFonts w:ascii="Arial" w:hAnsi="Arial"/>
          <w:sz w:val="22"/>
        </w:rPr>
        <w:t>Programme</w:t>
      </w:r>
      <w:proofErr w:type="spellEnd"/>
      <w:r w:rsidR="00310635">
        <w:rPr>
          <w:rFonts w:ascii="Arial" w:hAnsi="Arial"/>
          <w:sz w:val="22"/>
        </w:rPr>
        <w:t>, which contributes over 80% of the global drifter array</w:t>
      </w:r>
      <w:r>
        <w:rPr>
          <w:rFonts w:ascii="Arial" w:hAnsi="Arial"/>
          <w:sz w:val="22"/>
        </w:rPr>
        <w:t xml:space="preserve">, and </w:t>
      </w:r>
      <w:proofErr w:type="spellStart"/>
      <w:r>
        <w:rPr>
          <w:rFonts w:ascii="Arial" w:hAnsi="Arial"/>
          <w:sz w:val="22"/>
        </w:rPr>
        <w:t>OceanSITES</w:t>
      </w:r>
      <w:proofErr w:type="spellEnd"/>
      <w:r>
        <w:rPr>
          <w:rFonts w:ascii="Arial" w:hAnsi="Arial"/>
          <w:sz w:val="22"/>
        </w:rPr>
        <w:t>.</w:t>
      </w:r>
      <w:r w:rsidR="00310635">
        <w:rPr>
          <w:rFonts w:ascii="Arial" w:hAnsi="Arial"/>
          <w:sz w:val="22"/>
        </w:rPr>
        <w:t xml:space="preserve"> For the global drifter array t</w:t>
      </w:r>
      <w:r>
        <w:rPr>
          <w:rFonts w:ascii="Arial" w:hAnsi="Arial"/>
          <w:sz w:val="22"/>
        </w:rPr>
        <w:t xml:space="preserve">he deployments are increasingly of SVP-B drifters, which combine quantifiable current-following characteristics with reliable measurements of atmospheric pressure and SST.  At present, </w:t>
      </w:r>
      <w:r w:rsidR="000E6FBF">
        <w:rPr>
          <w:rFonts w:ascii="Arial" w:hAnsi="Arial"/>
          <w:sz w:val="22"/>
        </w:rPr>
        <w:t>over</w:t>
      </w:r>
      <w:r>
        <w:rPr>
          <w:rFonts w:ascii="Arial" w:hAnsi="Arial"/>
          <w:sz w:val="22"/>
        </w:rPr>
        <w:t xml:space="preserve"> 1</w:t>
      </w:r>
      <w:r w:rsidR="00310635">
        <w:rPr>
          <w:rFonts w:ascii="Arial" w:hAnsi="Arial"/>
          <w:sz w:val="22"/>
        </w:rPr>
        <w:t>,</w:t>
      </w:r>
      <w:r w:rsidR="000E6FBF">
        <w:rPr>
          <w:rFonts w:ascii="Arial" w:hAnsi="Arial"/>
          <w:sz w:val="22"/>
        </w:rPr>
        <w:t xml:space="preserve">300 </w:t>
      </w:r>
      <w:r>
        <w:rPr>
          <w:rFonts w:ascii="Arial" w:hAnsi="Arial"/>
          <w:sz w:val="22"/>
        </w:rPr>
        <w:t xml:space="preserve">drifters report their data via the GTS (Figure 2); </w:t>
      </w:r>
      <w:r w:rsidR="000E6FBF">
        <w:rPr>
          <w:rFonts w:ascii="Arial" w:hAnsi="Arial"/>
          <w:sz w:val="22"/>
        </w:rPr>
        <w:t>nearly 60%</w:t>
      </w:r>
      <w:r w:rsidR="009B1A49">
        <w:rPr>
          <w:rFonts w:ascii="Arial" w:hAnsi="Arial"/>
          <w:sz w:val="22"/>
        </w:rPr>
        <w:t xml:space="preserve"> </w:t>
      </w:r>
      <w:r>
        <w:rPr>
          <w:rFonts w:ascii="Arial" w:hAnsi="Arial"/>
          <w:sz w:val="22"/>
        </w:rPr>
        <w:t>of these report atmospheric pressure.  Regular re-seeding is needed to maintain observational density</w:t>
      </w:r>
      <w:r w:rsidR="00CD7D9C">
        <w:rPr>
          <w:rFonts w:ascii="Arial" w:hAnsi="Arial"/>
          <w:sz w:val="22"/>
        </w:rPr>
        <w:t>, particularly</w:t>
      </w:r>
      <w:r>
        <w:rPr>
          <w:rFonts w:ascii="Arial" w:hAnsi="Arial"/>
          <w:sz w:val="22"/>
        </w:rPr>
        <w:t xml:space="preserve"> in dynamic areas such as the </w:t>
      </w:r>
      <w:r w:rsidR="004159E7">
        <w:rPr>
          <w:rFonts w:ascii="Arial" w:hAnsi="Arial"/>
          <w:sz w:val="22"/>
        </w:rPr>
        <w:t>tropical oceans</w:t>
      </w:r>
      <w:r>
        <w:rPr>
          <w:rFonts w:ascii="Arial" w:hAnsi="Arial"/>
          <w:sz w:val="22"/>
        </w:rPr>
        <w:t xml:space="preserve">.  The action groups are the key to implementing and maintaining deployments in all ocean basins. </w:t>
      </w:r>
      <w:r w:rsidR="00287182">
        <w:rPr>
          <w:rFonts w:ascii="Arial" w:hAnsi="Arial"/>
          <w:sz w:val="22"/>
        </w:rPr>
        <w:t>Operating Principles of the DBCP</w:t>
      </w:r>
      <w:bookmarkStart w:id="16" w:name="_GoBack"/>
      <w:bookmarkEnd w:id="16"/>
      <w:r w:rsidR="00287182" w:rsidRPr="00845F0A">
        <w:rPr>
          <w:rStyle w:val="FootnoteReference"/>
          <w:rFonts w:ascii="Arial" w:hAnsi="Arial"/>
          <w:sz w:val="22"/>
          <w:vertAlign w:val="superscript"/>
        </w:rPr>
        <w:footnoteReference w:id="5"/>
      </w:r>
      <w:r w:rsidR="00287182" w:rsidRPr="00845F0A">
        <w:rPr>
          <w:rFonts w:ascii="Arial" w:hAnsi="Arial"/>
          <w:sz w:val="22"/>
        </w:rPr>
        <w:t xml:space="preserve">  </w:t>
      </w:r>
      <w:r w:rsidRPr="000D3EC3">
        <w:rPr>
          <w:rFonts w:ascii="Arial" w:hAnsi="Arial"/>
          <w:sz w:val="22"/>
        </w:rPr>
        <w:t>gives an example of the operating principles for an action group.</w:t>
      </w:r>
    </w:p>
    <w:p w14:paraId="6BA7FEDA" w14:textId="77777777" w:rsidR="00DA6A57" w:rsidRDefault="00DA6A57" w:rsidP="00470DEA">
      <w:pPr>
        <w:widowControl/>
        <w:ind w:firstLine="851"/>
        <w:jc w:val="both"/>
        <w:rPr>
          <w:rFonts w:ascii="Arial" w:hAnsi="Arial"/>
          <w:sz w:val="22"/>
        </w:rPr>
      </w:pPr>
    </w:p>
    <w:p w14:paraId="26E8DA9F" w14:textId="77777777" w:rsidR="00DA6A57" w:rsidRDefault="00DA6A57" w:rsidP="00470DEA">
      <w:pPr>
        <w:ind w:firstLine="720"/>
        <w:jc w:val="both"/>
        <w:rPr>
          <w:rFonts w:ascii="Arial" w:hAnsi="Arial"/>
          <w:sz w:val="22"/>
        </w:rPr>
      </w:pPr>
      <w:r w:rsidRPr="006A2F57">
        <w:rPr>
          <w:rFonts w:ascii="Arial" w:hAnsi="Arial" w:cs="Arial"/>
          <w:sz w:val="22"/>
          <w:szCs w:val="22"/>
        </w:rPr>
        <w:t>Moored buoys are deployed, operated, and maintained by various National Meteorological and Hydrological Services (NMHSs). Therefore there is a wide range of different moored buoy designs operated with hulls that vary in sizes (2</w:t>
      </w:r>
      <w:r w:rsidR="003A6BD6">
        <w:rPr>
          <w:rFonts w:ascii="Arial" w:hAnsi="Arial" w:cs="Arial"/>
          <w:sz w:val="22"/>
          <w:szCs w:val="22"/>
        </w:rPr>
        <w:t> </w:t>
      </w:r>
      <w:r w:rsidRPr="006A2F57">
        <w:rPr>
          <w:rFonts w:ascii="Arial" w:hAnsi="Arial" w:cs="Arial"/>
          <w:sz w:val="22"/>
          <w:szCs w:val="22"/>
        </w:rPr>
        <w:t>m to 12</w:t>
      </w:r>
      <w:r w:rsidR="003A6BD6">
        <w:rPr>
          <w:rFonts w:ascii="Arial" w:hAnsi="Arial" w:cs="Arial"/>
          <w:sz w:val="22"/>
          <w:szCs w:val="22"/>
        </w:rPr>
        <w:t> </w:t>
      </w:r>
      <w:r w:rsidRPr="006A2F57">
        <w:rPr>
          <w:rFonts w:ascii="Arial" w:hAnsi="Arial" w:cs="Arial"/>
          <w:sz w:val="22"/>
          <w:szCs w:val="22"/>
        </w:rPr>
        <w:t xml:space="preserve">m) and shapes (e.g. discus, boat shape, torus, tower) depending on the expected sea state conditions, water depth and the type of measurements required. Most measure the basic </w:t>
      </w:r>
      <w:r w:rsidRPr="006A2F57">
        <w:rPr>
          <w:rFonts w:ascii="Arial" w:hAnsi="Arial" w:cs="Arial"/>
          <w:sz w:val="22"/>
          <w:szCs w:val="22"/>
        </w:rPr>
        <w:lastRenderedPageBreak/>
        <w:t xml:space="preserve">marine meteorological variables (sea level pressure, air temperature, relative humidity, sea surface temperature, wind vector and significant wave height). Most are deployed in coastal areas but a few are also deployed in the high seas. Capabilities vary from country to country, with most (if not all) buoys measuring meteorological variables and some networks also measuring oceanographic variables. Many of these networks have been in place for 20 years or so and deliver data for weather and ocean state prediction, as well as providing time-series for marine climate studies, in particular for wave climate. </w:t>
      </w:r>
      <w:r w:rsidR="006A5401" w:rsidRPr="006A2F57">
        <w:rPr>
          <w:rFonts w:ascii="Arial" w:hAnsi="Arial" w:cs="Arial"/>
          <w:sz w:val="22"/>
          <w:szCs w:val="22"/>
        </w:rPr>
        <w:t xml:space="preserve"> </w:t>
      </w:r>
      <w:r w:rsidR="00000470">
        <w:rPr>
          <w:rFonts w:ascii="Arial" w:hAnsi="Arial" w:cs="Arial"/>
          <w:sz w:val="22"/>
          <w:szCs w:val="22"/>
        </w:rPr>
        <w:t>A</w:t>
      </w:r>
      <w:r w:rsidR="00000470">
        <w:rPr>
          <w:rFonts w:ascii="Arial" w:hAnsi="Arial" w:cs="Arial"/>
          <w:sz w:val="22"/>
          <w:szCs w:val="22"/>
          <w:lang w:val="en-GB"/>
        </w:rPr>
        <w:t xml:space="preserve">s well as the various national met-ocean moored buoy networks </w:t>
      </w:r>
      <w:r w:rsidR="006A5401" w:rsidRPr="006A2F57">
        <w:rPr>
          <w:rFonts w:ascii="Arial" w:hAnsi="Arial" w:cs="Arial"/>
          <w:sz w:val="22"/>
          <w:szCs w:val="22"/>
        </w:rPr>
        <w:t>this category i</w:t>
      </w:r>
      <w:r w:rsidR="00000470">
        <w:rPr>
          <w:rFonts w:ascii="Arial" w:hAnsi="Arial" w:cs="Arial"/>
          <w:sz w:val="22"/>
          <w:szCs w:val="22"/>
        </w:rPr>
        <w:t>nclude</w:t>
      </w:r>
      <w:r w:rsidR="006A5401" w:rsidRPr="006A2F57">
        <w:rPr>
          <w:rFonts w:ascii="Arial" w:hAnsi="Arial" w:cs="Arial"/>
          <w:sz w:val="22"/>
          <w:szCs w:val="22"/>
        </w:rPr>
        <w:t>s the TAO</w:t>
      </w:r>
      <w:r w:rsidR="00530D79">
        <w:rPr>
          <w:rFonts w:ascii="Arial" w:hAnsi="Arial" w:cs="Arial"/>
          <w:sz w:val="22"/>
          <w:szCs w:val="22"/>
        </w:rPr>
        <w:t>, PIRATA RAMA</w:t>
      </w:r>
      <w:r w:rsidR="006A5401" w:rsidRPr="006A2F57">
        <w:rPr>
          <w:rFonts w:ascii="Arial" w:hAnsi="Arial" w:cs="Arial"/>
          <w:sz w:val="22"/>
          <w:szCs w:val="22"/>
        </w:rPr>
        <w:t xml:space="preserve"> </w:t>
      </w:r>
      <w:r w:rsidR="00636D92">
        <w:rPr>
          <w:rFonts w:ascii="Arial" w:hAnsi="Arial" w:cs="Arial"/>
          <w:sz w:val="22"/>
          <w:szCs w:val="22"/>
        </w:rPr>
        <w:t xml:space="preserve">and NIOT (India) </w:t>
      </w:r>
      <w:r w:rsidR="006A5401" w:rsidRPr="006A2F57">
        <w:rPr>
          <w:rFonts w:ascii="Arial" w:hAnsi="Arial" w:cs="Arial"/>
          <w:sz w:val="22"/>
          <w:szCs w:val="22"/>
        </w:rPr>
        <w:t>array</w:t>
      </w:r>
      <w:r w:rsidR="00530D79">
        <w:rPr>
          <w:rFonts w:ascii="Arial" w:hAnsi="Arial" w:cs="Arial"/>
          <w:sz w:val="22"/>
          <w:szCs w:val="22"/>
        </w:rPr>
        <w:t>s</w:t>
      </w:r>
      <w:r w:rsidR="006A5401" w:rsidRPr="006A2F57">
        <w:rPr>
          <w:rFonts w:ascii="Arial" w:hAnsi="Arial" w:cs="Arial"/>
          <w:sz w:val="22"/>
          <w:szCs w:val="22"/>
        </w:rPr>
        <w:t xml:space="preserve"> of tropical moored buoys, the world-wide </w:t>
      </w:r>
      <w:proofErr w:type="spellStart"/>
      <w:r w:rsidR="006A5401" w:rsidRPr="006A2F57">
        <w:rPr>
          <w:rFonts w:ascii="Arial" w:hAnsi="Arial" w:cs="Arial"/>
          <w:sz w:val="22"/>
          <w:szCs w:val="22"/>
          <w:lang w:val="en-GB"/>
        </w:rPr>
        <w:t>OceanSITES</w:t>
      </w:r>
      <w:proofErr w:type="spellEnd"/>
      <w:r w:rsidR="006A5401" w:rsidRPr="006A2F57">
        <w:rPr>
          <w:rFonts w:ascii="Arial" w:hAnsi="Arial" w:cs="Arial"/>
          <w:sz w:val="22"/>
          <w:szCs w:val="22"/>
          <w:lang w:val="en-GB"/>
        </w:rPr>
        <w:t xml:space="preserve"> network of long-term open-ocean reference stations and the tsunami buoys</w:t>
      </w:r>
      <w:r w:rsidR="00000470">
        <w:rPr>
          <w:rFonts w:ascii="Arial" w:hAnsi="Arial" w:cs="Arial"/>
          <w:sz w:val="22"/>
          <w:szCs w:val="22"/>
          <w:lang w:val="en-GB"/>
        </w:rPr>
        <w:t xml:space="preserve"> </w:t>
      </w:r>
      <w:r w:rsidR="006A5401" w:rsidRPr="006A2F57">
        <w:rPr>
          <w:rFonts w:ascii="Arial" w:hAnsi="Arial" w:cs="Arial"/>
          <w:sz w:val="22"/>
          <w:szCs w:val="22"/>
          <w:lang w:val="en-GB"/>
        </w:rPr>
        <w:t xml:space="preserve">. Figure </w:t>
      </w:r>
      <w:r w:rsidR="003A6BD6">
        <w:rPr>
          <w:rFonts w:ascii="Arial" w:hAnsi="Arial" w:cs="Arial"/>
          <w:sz w:val="22"/>
          <w:szCs w:val="22"/>
          <w:lang w:val="en-GB"/>
        </w:rPr>
        <w:t>3</w:t>
      </w:r>
      <w:r w:rsidR="006A5401" w:rsidRPr="006A2F57">
        <w:rPr>
          <w:rFonts w:ascii="Arial" w:hAnsi="Arial" w:cs="Arial"/>
          <w:sz w:val="22"/>
          <w:szCs w:val="22"/>
          <w:lang w:val="en-GB"/>
        </w:rPr>
        <w:t xml:space="preserve"> shows </w:t>
      </w:r>
      <w:r w:rsidR="006A2F57">
        <w:rPr>
          <w:rFonts w:ascii="Arial" w:hAnsi="Arial" w:cs="Arial"/>
          <w:sz w:val="22"/>
          <w:szCs w:val="22"/>
          <w:lang w:val="en-GB"/>
        </w:rPr>
        <w:t>the distribution of the 400 or so moored buoys presently in operation.</w:t>
      </w:r>
    </w:p>
    <w:p w14:paraId="4E17CF1E" w14:textId="77777777" w:rsidR="000A2ECA" w:rsidRDefault="000A2ECA" w:rsidP="00470DEA">
      <w:pPr>
        <w:widowControl/>
        <w:jc w:val="both"/>
        <w:rPr>
          <w:rFonts w:ascii="Arial" w:hAnsi="Arial"/>
          <w:sz w:val="22"/>
        </w:rPr>
      </w:pPr>
    </w:p>
    <w:p w14:paraId="02718513" w14:textId="77777777" w:rsidR="000A2ECA" w:rsidRPr="00C6725A" w:rsidRDefault="000A2ECA" w:rsidP="00470DEA">
      <w:pPr>
        <w:pStyle w:val="Heading2"/>
        <w:tabs>
          <w:tab w:val="left" w:pos="851"/>
        </w:tabs>
        <w:ind w:hanging="851"/>
        <w:rPr>
          <w:b/>
        </w:rPr>
      </w:pPr>
      <w:bookmarkStart w:id="17" w:name="_Toc105210005"/>
      <w:bookmarkStart w:id="18" w:name="_Toc525649801"/>
      <w:r w:rsidRPr="00C6725A">
        <w:rPr>
          <w:b/>
        </w:rPr>
        <w:t>3.2</w:t>
      </w:r>
      <w:r w:rsidRPr="00C6725A">
        <w:rPr>
          <w:b/>
        </w:rPr>
        <w:tab/>
        <w:t>Existing networks - enhancements needed in support of the GOOS, GCOS, and the WWW</w:t>
      </w:r>
      <w:bookmarkEnd w:id="17"/>
      <w:bookmarkEnd w:id="18"/>
    </w:p>
    <w:p w14:paraId="580ACED7" w14:textId="77777777" w:rsidR="000A2ECA" w:rsidRDefault="000A2ECA" w:rsidP="00470DEA">
      <w:pPr>
        <w:widowControl/>
        <w:jc w:val="both"/>
        <w:rPr>
          <w:rFonts w:ascii="Arial" w:hAnsi="Arial"/>
          <w:sz w:val="22"/>
        </w:rPr>
      </w:pPr>
    </w:p>
    <w:p w14:paraId="31ADFD01" w14:textId="77777777" w:rsidR="000A2ECA" w:rsidRDefault="000A2ECA" w:rsidP="00470DEA">
      <w:pPr>
        <w:widowControl/>
        <w:ind w:firstLine="851"/>
        <w:jc w:val="both"/>
        <w:rPr>
          <w:rFonts w:ascii="Arial" w:hAnsi="Arial"/>
          <w:sz w:val="22"/>
        </w:rPr>
      </w:pPr>
      <w:r>
        <w:rPr>
          <w:rFonts w:ascii="Arial" w:hAnsi="Arial"/>
          <w:sz w:val="22"/>
        </w:rPr>
        <w:t xml:space="preserve">Although the statistics for data availability collected by the various operational and archiving </w:t>
      </w:r>
      <w:proofErr w:type="spellStart"/>
      <w:r>
        <w:rPr>
          <w:rFonts w:ascii="Arial" w:hAnsi="Arial"/>
          <w:sz w:val="22"/>
        </w:rPr>
        <w:t>centres</w:t>
      </w:r>
      <w:proofErr w:type="spellEnd"/>
      <w:r>
        <w:rPr>
          <w:rFonts w:ascii="Arial" w:hAnsi="Arial"/>
          <w:sz w:val="22"/>
        </w:rPr>
        <w:t xml:space="preserve"> do not always agree, and despite the completion of the global drifter array in September 2005, it is clear that the existing networks do not </w:t>
      </w:r>
      <w:r w:rsidR="00CD324E">
        <w:rPr>
          <w:rFonts w:ascii="Arial" w:hAnsi="Arial"/>
          <w:sz w:val="22"/>
        </w:rPr>
        <w:t xml:space="preserve">achieve </w:t>
      </w:r>
      <w:r>
        <w:rPr>
          <w:rFonts w:ascii="Arial" w:hAnsi="Arial"/>
          <w:sz w:val="22"/>
        </w:rPr>
        <w:t xml:space="preserve">the required observational density in a number of areas, </w:t>
      </w:r>
      <w:proofErr w:type="spellStart"/>
      <w:r>
        <w:rPr>
          <w:rFonts w:ascii="Arial" w:hAnsi="Arial"/>
          <w:sz w:val="22"/>
        </w:rPr>
        <w:t>viz</w:t>
      </w:r>
      <w:proofErr w:type="spellEnd"/>
      <w:r>
        <w:rPr>
          <w:rFonts w:ascii="Arial" w:hAnsi="Arial"/>
          <w:sz w:val="22"/>
        </w:rPr>
        <w:t xml:space="preserve"> the:</w:t>
      </w:r>
    </w:p>
    <w:p w14:paraId="7ACFD33F" w14:textId="77777777" w:rsidR="000A2ECA" w:rsidRDefault="000A2ECA" w:rsidP="00470DEA">
      <w:pPr>
        <w:widowControl/>
        <w:jc w:val="both"/>
        <w:rPr>
          <w:rFonts w:ascii="Arial" w:hAnsi="Arial"/>
          <w:sz w:val="22"/>
        </w:rPr>
      </w:pPr>
    </w:p>
    <w:p w14:paraId="11E80775" w14:textId="77777777" w:rsidR="000A2ECA" w:rsidRDefault="000A2ECA" w:rsidP="00470DEA">
      <w:pPr>
        <w:widowControl/>
        <w:ind w:left="589" w:hanging="589"/>
        <w:jc w:val="both"/>
        <w:rPr>
          <w:rFonts w:ascii="Arial" w:hAnsi="Arial"/>
          <w:sz w:val="22"/>
        </w:rPr>
      </w:pPr>
      <w:r>
        <w:rPr>
          <w:rFonts w:ascii="Arial" w:hAnsi="Arial"/>
          <w:sz w:val="22"/>
        </w:rPr>
        <w:t>•</w:t>
      </w:r>
      <w:r>
        <w:rPr>
          <w:rFonts w:ascii="Arial" w:hAnsi="Arial"/>
          <w:sz w:val="22"/>
        </w:rPr>
        <w:tab/>
        <w:t>global oceans (waves);</w:t>
      </w:r>
    </w:p>
    <w:p w14:paraId="0D72D8D1" w14:textId="77777777" w:rsidR="000A2ECA" w:rsidRDefault="000A2ECA" w:rsidP="00470DEA">
      <w:pPr>
        <w:widowControl/>
        <w:jc w:val="both"/>
        <w:rPr>
          <w:rFonts w:ascii="Arial" w:hAnsi="Arial"/>
          <w:sz w:val="22"/>
        </w:rPr>
      </w:pPr>
    </w:p>
    <w:p w14:paraId="09F47E14" w14:textId="77777777" w:rsidR="000A2ECA" w:rsidRDefault="000A2ECA" w:rsidP="00470DEA">
      <w:pPr>
        <w:widowControl/>
        <w:ind w:left="589" w:hanging="589"/>
        <w:jc w:val="both"/>
        <w:rPr>
          <w:rFonts w:ascii="Arial" w:hAnsi="Arial"/>
          <w:sz w:val="22"/>
        </w:rPr>
      </w:pPr>
      <w:r>
        <w:rPr>
          <w:rFonts w:ascii="Arial" w:hAnsi="Arial"/>
          <w:sz w:val="22"/>
        </w:rPr>
        <w:t>•</w:t>
      </w:r>
      <w:r>
        <w:rPr>
          <w:rFonts w:ascii="Arial" w:hAnsi="Arial"/>
          <w:sz w:val="22"/>
        </w:rPr>
        <w:tab/>
        <w:t>tropical oceans (P, waves);</w:t>
      </w:r>
    </w:p>
    <w:p w14:paraId="039588EE" w14:textId="77777777" w:rsidR="000A2ECA" w:rsidRDefault="000A2ECA" w:rsidP="00470DEA">
      <w:pPr>
        <w:widowControl/>
        <w:jc w:val="both"/>
        <w:rPr>
          <w:rFonts w:ascii="Arial" w:hAnsi="Arial"/>
          <w:sz w:val="22"/>
        </w:rPr>
      </w:pPr>
    </w:p>
    <w:p w14:paraId="1AB2C6C3" w14:textId="77777777" w:rsidR="000A2ECA" w:rsidRDefault="000A2ECA" w:rsidP="00470DEA">
      <w:pPr>
        <w:widowControl/>
        <w:ind w:left="589" w:hanging="589"/>
        <w:jc w:val="both"/>
        <w:rPr>
          <w:rFonts w:ascii="Arial" w:hAnsi="Arial"/>
          <w:sz w:val="22"/>
        </w:rPr>
      </w:pPr>
      <w:r>
        <w:rPr>
          <w:rFonts w:ascii="Arial" w:hAnsi="Arial"/>
          <w:sz w:val="22"/>
        </w:rPr>
        <w:t>•</w:t>
      </w:r>
      <w:r>
        <w:rPr>
          <w:rFonts w:ascii="Arial" w:hAnsi="Arial"/>
          <w:sz w:val="22"/>
        </w:rPr>
        <w:tab/>
        <w:t>tropical Indian Ocean (wind, waves);</w:t>
      </w:r>
    </w:p>
    <w:p w14:paraId="577FF870" w14:textId="77777777" w:rsidR="000A2ECA" w:rsidRDefault="000A2ECA" w:rsidP="00470DEA">
      <w:pPr>
        <w:widowControl/>
        <w:jc w:val="both"/>
        <w:rPr>
          <w:rFonts w:ascii="Arial" w:hAnsi="Arial"/>
          <w:sz w:val="22"/>
        </w:rPr>
      </w:pPr>
    </w:p>
    <w:p w14:paraId="636AB31B" w14:textId="77777777" w:rsidR="000A2ECA" w:rsidRDefault="000A2ECA" w:rsidP="00470DEA">
      <w:pPr>
        <w:widowControl/>
        <w:ind w:left="589" w:hanging="589"/>
        <w:jc w:val="both"/>
        <w:rPr>
          <w:rFonts w:ascii="Arial" w:hAnsi="Arial"/>
          <w:sz w:val="22"/>
        </w:rPr>
      </w:pPr>
      <w:r>
        <w:rPr>
          <w:rFonts w:ascii="Arial" w:hAnsi="Arial"/>
          <w:sz w:val="22"/>
        </w:rPr>
        <w:t>•</w:t>
      </w:r>
      <w:r>
        <w:rPr>
          <w:rFonts w:ascii="Arial" w:hAnsi="Arial"/>
          <w:sz w:val="22"/>
        </w:rPr>
        <w:tab/>
      </w:r>
      <w:r w:rsidR="003A6BD6">
        <w:rPr>
          <w:rFonts w:ascii="Arial" w:hAnsi="Arial"/>
          <w:sz w:val="22"/>
        </w:rPr>
        <w:t xml:space="preserve">polar </w:t>
      </w:r>
      <w:r w:rsidR="00765163">
        <w:rPr>
          <w:rFonts w:ascii="Arial" w:hAnsi="Arial"/>
          <w:sz w:val="22"/>
        </w:rPr>
        <w:t xml:space="preserve">regions </w:t>
      </w:r>
      <w:r>
        <w:rPr>
          <w:rFonts w:ascii="Arial" w:hAnsi="Arial"/>
          <w:sz w:val="22"/>
        </w:rPr>
        <w:t>(</w:t>
      </w:r>
      <w:r w:rsidR="00765163">
        <w:rPr>
          <w:rFonts w:ascii="Arial" w:hAnsi="Arial"/>
          <w:sz w:val="22"/>
        </w:rPr>
        <w:t xml:space="preserve">SST, </w:t>
      </w:r>
      <w:r>
        <w:rPr>
          <w:rFonts w:ascii="Arial" w:hAnsi="Arial"/>
          <w:sz w:val="22"/>
        </w:rPr>
        <w:t>P);</w:t>
      </w:r>
    </w:p>
    <w:p w14:paraId="0F660B85" w14:textId="77777777" w:rsidR="000A2ECA" w:rsidRDefault="000A2ECA" w:rsidP="00470DEA">
      <w:pPr>
        <w:widowControl/>
        <w:jc w:val="both"/>
        <w:rPr>
          <w:rFonts w:ascii="Arial" w:hAnsi="Arial"/>
          <w:sz w:val="22"/>
        </w:rPr>
      </w:pPr>
    </w:p>
    <w:p w14:paraId="58D4B8B1" w14:textId="77777777" w:rsidR="000A2ECA" w:rsidRDefault="000A2ECA" w:rsidP="00470DEA">
      <w:pPr>
        <w:widowControl/>
        <w:ind w:left="589" w:hanging="589"/>
        <w:jc w:val="both"/>
        <w:rPr>
          <w:rFonts w:ascii="Arial" w:hAnsi="Arial"/>
          <w:sz w:val="22"/>
        </w:rPr>
      </w:pPr>
      <w:r>
        <w:rPr>
          <w:rFonts w:ascii="Arial" w:hAnsi="Arial"/>
          <w:sz w:val="22"/>
        </w:rPr>
        <w:t>•</w:t>
      </w:r>
      <w:r>
        <w:rPr>
          <w:rFonts w:ascii="Arial" w:hAnsi="Arial"/>
          <w:sz w:val="22"/>
        </w:rPr>
        <w:tab/>
        <w:t>North Pacific Ocean (SST, P);</w:t>
      </w:r>
    </w:p>
    <w:p w14:paraId="73BE5429" w14:textId="77777777" w:rsidR="000A2ECA" w:rsidRDefault="000A2ECA" w:rsidP="00470DEA">
      <w:pPr>
        <w:widowControl/>
        <w:jc w:val="both"/>
        <w:rPr>
          <w:rFonts w:ascii="Arial" w:hAnsi="Arial"/>
          <w:sz w:val="22"/>
        </w:rPr>
      </w:pPr>
    </w:p>
    <w:p w14:paraId="67AF9E61" w14:textId="77777777" w:rsidR="000A2ECA" w:rsidRDefault="000A2ECA" w:rsidP="00470DEA">
      <w:pPr>
        <w:widowControl/>
        <w:ind w:left="589" w:hanging="589"/>
        <w:jc w:val="both"/>
        <w:rPr>
          <w:rFonts w:ascii="Arial" w:hAnsi="Arial"/>
          <w:sz w:val="22"/>
        </w:rPr>
      </w:pPr>
      <w:r>
        <w:rPr>
          <w:rFonts w:ascii="Arial" w:hAnsi="Arial"/>
          <w:sz w:val="22"/>
        </w:rPr>
        <w:t>•</w:t>
      </w:r>
      <w:r>
        <w:rPr>
          <w:rFonts w:ascii="Arial" w:hAnsi="Arial"/>
          <w:sz w:val="22"/>
        </w:rPr>
        <w:tab/>
        <w:t>North East Tropical Pacific Ocean (SST, P);</w:t>
      </w:r>
    </w:p>
    <w:p w14:paraId="575BE83F" w14:textId="77777777" w:rsidR="000A2ECA" w:rsidRDefault="000A2ECA" w:rsidP="00470DEA">
      <w:pPr>
        <w:widowControl/>
        <w:jc w:val="both"/>
        <w:rPr>
          <w:rFonts w:ascii="Arial" w:hAnsi="Arial"/>
          <w:sz w:val="22"/>
        </w:rPr>
      </w:pPr>
    </w:p>
    <w:p w14:paraId="7BE9A022" w14:textId="77777777" w:rsidR="000A2ECA" w:rsidRDefault="000A2ECA" w:rsidP="00470DEA">
      <w:pPr>
        <w:widowControl/>
        <w:ind w:left="589" w:hanging="589"/>
        <w:jc w:val="both"/>
        <w:rPr>
          <w:rFonts w:ascii="Arial" w:hAnsi="Arial"/>
          <w:sz w:val="22"/>
        </w:rPr>
      </w:pPr>
      <w:r>
        <w:rPr>
          <w:rFonts w:ascii="Arial" w:hAnsi="Arial"/>
          <w:sz w:val="22"/>
        </w:rPr>
        <w:t>•</w:t>
      </w:r>
      <w:r>
        <w:rPr>
          <w:rFonts w:ascii="Arial" w:hAnsi="Arial"/>
          <w:sz w:val="22"/>
        </w:rPr>
        <w:tab/>
        <w:t>Arabian Sea (SST, P);</w:t>
      </w:r>
    </w:p>
    <w:p w14:paraId="4CB14418" w14:textId="77777777" w:rsidR="000A2ECA" w:rsidRDefault="000A2ECA" w:rsidP="00470DEA">
      <w:pPr>
        <w:widowControl/>
        <w:jc w:val="both"/>
        <w:rPr>
          <w:rFonts w:ascii="Arial" w:hAnsi="Arial"/>
          <w:sz w:val="22"/>
        </w:rPr>
      </w:pPr>
    </w:p>
    <w:p w14:paraId="478E1D6B" w14:textId="77777777" w:rsidR="000A2ECA" w:rsidRDefault="000A2ECA" w:rsidP="00470DEA">
      <w:pPr>
        <w:widowControl/>
        <w:ind w:left="589" w:hanging="589"/>
        <w:jc w:val="both"/>
        <w:rPr>
          <w:rFonts w:ascii="Arial" w:hAnsi="Arial"/>
          <w:sz w:val="22"/>
        </w:rPr>
      </w:pPr>
      <w:r>
        <w:rPr>
          <w:rFonts w:ascii="Arial" w:hAnsi="Arial"/>
          <w:sz w:val="22"/>
        </w:rPr>
        <w:t>•</w:t>
      </w:r>
      <w:r>
        <w:rPr>
          <w:rFonts w:ascii="Arial" w:hAnsi="Arial"/>
          <w:sz w:val="22"/>
        </w:rPr>
        <w:tab/>
        <w:t>Gulf of Guinea (SST, P); and</w:t>
      </w:r>
    </w:p>
    <w:p w14:paraId="320B5D66" w14:textId="77777777" w:rsidR="000A2ECA" w:rsidRDefault="000A2ECA" w:rsidP="00470DEA">
      <w:pPr>
        <w:widowControl/>
        <w:jc w:val="both"/>
        <w:rPr>
          <w:rFonts w:ascii="Arial" w:hAnsi="Arial"/>
          <w:sz w:val="22"/>
        </w:rPr>
      </w:pPr>
    </w:p>
    <w:p w14:paraId="790AEF7D" w14:textId="77777777" w:rsidR="000A2ECA" w:rsidRDefault="000A2ECA" w:rsidP="00470DEA">
      <w:pPr>
        <w:widowControl/>
        <w:ind w:left="589" w:hanging="589"/>
        <w:jc w:val="both"/>
        <w:rPr>
          <w:rFonts w:ascii="Arial" w:hAnsi="Arial"/>
          <w:sz w:val="22"/>
        </w:rPr>
      </w:pPr>
      <w:r>
        <w:rPr>
          <w:rFonts w:ascii="Arial" w:hAnsi="Arial"/>
          <w:sz w:val="22"/>
        </w:rPr>
        <w:t>•</w:t>
      </w:r>
      <w:r>
        <w:rPr>
          <w:rFonts w:ascii="Arial" w:hAnsi="Arial"/>
          <w:sz w:val="22"/>
        </w:rPr>
        <w:tab/>
        <w:t>Southern Ocean south of 40 S (SST, P, waves).</w:t>
      </w:r>
    </w:p>
    <w:p w14:paraId="33927BA8" w14:textId="77777777" w:rsidR="000A2ECA" w:rsidRDefault="000A2ECA" w:rsidP="00470DEA">
      <w:pPr>
        <w:widowControl/>
        <w:jc w:val="both"/>
        <w:rPr>
          <w:rFonts w:ascii="Arial" w:hAnsi="Arial"/>
          <w:sz w:val="22"/>
        </w:rPr>
      </w:pPr>
    </w:p>
    <w:p w14:paraId="159EAF94" w14:textId="77777777" w:rsidR="000A2ECA" w:rsidRDefault="000A2ECA" w:rsidP="00470DEA">
      <w:pPr>
        <w:widowControl/>
        <w:ind w:firstLine="851"/>
        <w:jc w:val="both"/>
        <w:rPr>
          <w:rFonts w:ascii="Arial" w:hAnsi="Arial"/>
          <w:b/>
          <w:sz w:val="22"/>
        </w:rPr>
      </w:pPr>
      <w:r>
        <w:rPr>
          <w:rFonts w:ascii="Arial" w:hAnsi="Arial"/>
          <w:sz w:val="22"/>
        </w:rPr>
        <w:t xml:space="preserve">The JCOMM Observations Coordination Group (OCG) has made recommendations to achieve better global coverage.  Deployment and re-seeding strategies </w:t>
      </w:r>
      <w:r w:rsidR="00CD324E">
        <w:rPr>
          <w:rFonts w:ascii="Arial" w:hAnsi="Arial"/>
          <w:sz w:val="22"/>
        </w:rPr>
        <w:t>are required to</w:t>
      </w:r>
      <w:r>
        <w:rPr>
          <w:rFonts w:ascii="Arial" w:hAnsi="Arial"/>
          <w:sz w:val="22"/>
        </w:rPr>
        <w:t xml:space="preserve"> optimize the expenditure of available resources, and which allow accurate and credible prediction of future resource requirements, and their relation to declared objectives.  </w:t>
      </w:r>
      <w:r w:rsidR="005C2168" w:rsidRPr="005C2168">
        <w:rPr>
          <w:rFonts w:ascii="Verdana" w:hAnsi="Verdana"/>
          <w:color w:val="000000"/>
          <w:sz w:val="22"/>
          <w:szCs w:val="22"/>
        </w:rPr>
        <w:t xml:space="preserve"> </w:t>
      </w:r>
      <w:r w:rsidR="005C2168" w:rsidRPr="005C2168">
        <w:rPr>
          <w:rFonts w:ascii="Arial" w:hAnsi="Arial"/>
          <w:sz w:val="22"/>
        </w:rPr>
        <w:t xml:space="preserve">In an effort to better maximize drifter deployments, the Global Drifter Program has created regional deployment maps that assign values to each of the drifters within the </w:t>
      </w:r>
      <w:r w:rsidR="005C2168">
        <w:rPr>
          <w:rFonts w:ascii="Arial" w:hAnsi="Arial"/>
          <w:sz w:val="22"/>
        </w:rPr>
        <w:t>dr</w:t>
      </w:r>
      <w:r w:rsidR="005C2168" w:rsidRPr="005C2168">
        <w:rPr>
          <w:rFonts w:ascii="Arial" w:hAnsi="Arial"/>
          <w:sz w:val="22"/>
        </w:rPr>
        <w:t xml:space="preserve">ifter </w:t>
      </w:r>
      <w:r w:rsidR="005C2168">
        <w:rPr>
          <w:rFonts w:ascii="Arial" w:hAnsi="Arial"/>
          <w:sz w:val="22"/>
        </w:rPr>
        <w:t>a</w:t>
      </w:r>
      <w:r w:rsidR="005C2168" w:rsidRPr="005C2168">
        <w:rPr>
          <w:rFonts w:ascii="Arial" w:hAnsi="Arial"/>
          <w:sz w:val="22"/>
        </w:rPr>
        <w:t>rray</w:t>
      </w:r>
      <w:r w:rsidR="005C2168">
        <w:rPr>
          <w:rFonts w:ascii="Arial" w:hAnsi="Arial"/>
          <w:sz w:val="22"/>
        </w:rPr>
        <w:t>, as shown in Figure 4.</w:t>
      </w:r>
      <w:r w:rsidR="005C2168" w:rsidRPr="005C2168">
        <w:rPr>
          <w:rFonts w:ascii="Arial" w:hAnsi="Arial"/>
          <w:sz w:val="22"/>
        </w:rPr>
        <w:t xml:space="preserve"> Each drifter </w:t>
      </w:r>
      <w:r w:rsidR="003A6BD6">
        <w:rPr>
          <w:rFonts w:ascii="Arial" w:hAnsi="Arial"/>
          <w:sz w:val="22"/>
        </w:rPr>
        <w:t xml:space="preserve">deployment </w:t>
      </w:r>
      <w:r w:rsidR="005C2168" w:rsidRPr="005C2168">
        <w:rPr>
          <w:rFonts w:ascii="Arial" w:hAnsi="Arial"/>
          <w:sz w:val="22"/>
        </w:rPr>
        <w:t xml:space="preserve">value is determined by the number of operational sensors, drogue presence, drifter age, and </w:t>
      </w:r>
      <w:r w:rsidR="00530D79">
        <w:rPr>
          <w:rFonts w:ascii="Arial" w:hAnsi="Arial"/>
          <w:sz w:val="22"/>
        </w:rPr>
        <w:t xml:space="preserve"> projected </w:t>
      </w:r>
      <w:r w:rsidR="005C2168" w:rsidRPr="005C2168">
        <w:rPr>
          <w:rFonts w:ascii="Arial" w:hAnsi="Arial"/>
          <w:sz w:val="22"/>
        </w:rPr>
        <w:t>spa</w:t>
      </w:r>
      <w:r w:rsidR="003A6BD6">
        <w:rPr>
          <w:rFonts w:ascii="Arial" w:hAnsi="Arial"/>
          <w:sz w:val="22"/>
        </w:rPr>
        <w:t>t</w:t>
      </w:r>
      <w:r w:rsidR="005C2168" w:rsidRPr="005C2168">
        <w:rPr>
          <w:rFonts w:ascii="Arial" w:hAnsi="Arial"/>
          <w:sz w:val="22"/>
        </w:rPr>
        <w:t xml:space="preserve">ial coverage in conjunction with nearby drifters. Assessing these values on a regional scale will allow program coordinators to better maximize their deployment efforts and </w:t>
      </w:r>
      <w:r w:rsidR="00CD324E">
        <w:rPr>
          <w:rFonts w:ascii="Arial" w:hAnsi="Arial"/>
          <w:sz w:val="22"/>
        </w:rPr>
        <w:t>improve</w:t>
      </w:r>
      <w:r w:rsidR="005C2168" w:rsidRPr="005C2168">
        <w:rPr>
          <w:rFonts w:ascii="Arial" w:hAnsi="Arial"/>
          <w:sz w:val="22"/>
        </w:rPr>
        <w:t xml:space="preserve"> the spa</w:t>
      </w:r>
      <w:r w:rsidR="005C2168">
        <w:rPr>
          <w:rFonts w:ascii="Arial" w:hAnsi="Arial"/>
          <w:sz w:val="22"/>
        </w:rPr>
        <w:t>t</w:t>
      </w:r>
      <w:r w:rsidR="005C2168" w:rsidRPr="005C2168">
        <w:rPr>
          <w:rFonts w:ascii="Arial" w:hAnsi="Arial"/>
          <w:sz w:val="22"/>
        </w:rPr>
        <w:t>ial coverage</w:t>
      </w:r>
      <w:r w:rsidR="00CD324E">
        <w:rPr>
          <w:rFonts w:ascii="Arial" w:hAnsi="Arial"/>
          <w:sz w:val="22"/>
        </w:rPr>
        <w:t xml:space="preserve"> of drifter data</w:t>
      </w:r>
      <w:r w:rsidR="005C2168" w:rsidRPr="005C2168">
        <w:rPr>
          <w:rFonts w:ascii="Arial" w:hAnsi="Arial"/>
          <w:sz w:val="22"/>
        </w:rPr>
        <w:t>.</w:t>
      </w:r>
    </w:p>
    <w:p w14:paraId="03C2888D" w14:textId="77777777" w:rsidR="000A2ECA" w:rsidRDefault="000A2ECA" w:rsidP="00470DEA">
      <w:pPr>
        <w:widowControl/>
        <w:jc w:val="both"/>
        <w:rPr>
          <w:rFonts w:ascii="Arial" w:hAnsi="Arial"/>
          <w:b/>
          <w:sz w:val="22"/>
        </w:rPr>
      </w:pPr>
    </w:p>
    <w:p w14:paraId="58FD3D26" w14:textId="77777777" w:rsidR="000A2ECA" w:rsidRPr="005B7DBB" w:rsidRDefault="000A2ECA" w:rsidP="00470DEA">
      <w:pPr>
        <w:pStyle w:val="Heading2"/>
        <w:tabs>
          <w:tab w:val="left" w:pos="851"/>
        </w:tabs>
        <w:rPr>
          <w:b/>
        </w:rPr>
      </w:pPr>
      <w:bookmarkStart w:id="19" w:name="_Toc105210006"/>
      <w:bookmarkStart w:id="20" w:name="_Toc525649802"/>
      <w:r w:rsidRPr="005B7DBB">
        <w:rPr>
          <w:b/>
        </w:rPr>
        <w:t>3.3</w:t>
      </w:r>
      <w:r w:rsidRPr="005B7DBB">
        <w:rPr>
          <w:b/>
        </w:rPr>
        <w:tab/>
        <w:t>New observations urgently required</w:t>
      </w:r>
      <w:bookmarkEnd w:id="19"/>
      <w:bookmarkEnd w:id="20"/>
    </w:p>
    <w:p w14:paraId="061FAFED" w14:textId="77777777" w:rsidR="000A2ECA" w:rsidRDefault="000A2ECA" w:rsidP="00470DEA">
      <w:pPr>
        <w:widowControl/>
        <w:jc w:val="both"/>
        <w:rPr>
          <w:rFonts w:ascii="Arial" w:hAnsi="Arial"/>
          <w:sz w:val="22"/>
        </w:rPr>
      </w:pPr>
    </w:p>
    <w:p w14:paraId="08ACD7C4" w14:textId="77777777" w:rsidR="000A2ECA" w:rsidRPr="009E7054" w:rsidRDefault="000A2ECA" w:rsidP="00470DEA">
      <w:pPr>
        <w:widowControl/>
        <w:tabs>
          <w:tab w:val="left" w:pos="851"/>
        </w:tabs>
        <w:jc w:val="both"/>
        <w:rPr>
          <w:rFonts w:ascii="Arial" w:hAnsi="Arial"/>
          <w:sz w:val="22"/>
        </w:rPr>
      </w:pPr>
      <w:r>
        <w:rPr>
          <w:rFonts w:ascii="Arial" w:hAnsi="Arial"/>
          <w:b/>
          <w:sz w:val="22"/>
        </w:rPr>
        <w:tab/>
        <w:t xml:space="preserve">Surface </w:t>
      </w:r>
      <w:r w:rsidR="005A6F26">
        <w:rPr>
          <w:rFonts w:ascii="Arial" w:hAnsi="Arial"/>
          <w:b/>
          <w:sz w:val="22"/>
        </w:rPr>
        <w:t>a</w:t>
      </w:r>
      <w:r>
        <w:rPr>
          <w:rFonts w:ascii="Arial" w:hAnsi="Arial"/>
          <w:b/>
          <w:sz w:val="22"/>
        </w:rPr>
        <w:t>tmospheric pressure and wind</w:t>
      </w:r>
      <w:r w:rsidR="003A6BD6" w:rsidRPr="00323175">
        <w:rPr>
          <w:rFonts w:ascii="Arial" w:hAnsi="Arial"/>
          <w:sz w:val="22"/>
        </w:rPr>
        <w:t>.</w:t>
      </w:r>
      <w:r w:rsidRPr="009E7054">
        <w:rPr>
          <w:rFonts w:ascii="Arial" w:hAnsi="Arial"/>
          <w:sz w:val="22"/>
        </w:rPr>
        <w:t xml:space="preserve"> Equatorial areas, </w:t>
      </w:r>
      <w:r>
        <w:rPr>
          <w:rFonts w:ascii="Arial" w:hAnsi="Arial"/>
          <w:sz w:val="22"/>
        </w:rPr>
        <w:t xml:space="preserve">where atmospheric pressure </w:t>
      </w:r>
      <w:r w:rsidR="00530D79">
        <w:rPr>
          <w:rFonts w:ascii="Arial" w:hAnsi="Arial"/>
          <w:sz w:val="22"/>
        </w:rPr>
        <w:t>fluctuations are</w:t>
      </w:r>
      <w:r>
        <w:rPr>
          <w:rFonts w:ascii="Arial" w:hAnsi="Arial"/>
          <w:sz w:val="22"/>
        </w:rPr>
        <w:t xml:space="preserve"> typically weak, would benefit from a greatly increased density of wind observations but requirements for accurate in situ pressure measurements from these regions have also been expressed by NWP at a resolution similar to the global drifter array </w:t>
      </w:r>
      <w:r>
        <w:rPr>
          <w:rFonts w:ascii="Arial" w:hAnsi="Arial"/>
          <w:sz w:val="22"/>
        </w:rPr>
        <w:lastRenderedPageBreak/>
        <w:t>(i.e. 500</w:t>
      </w:r>
      <w:r w:rsidR="005C2168">
        <w:rPr>
          <w:rFonts w:ascii="Arial" w:hAnsi="Arial"/>
          <w:sz w:val="22"/>
        </w:rPr>
        <w:t> </w:t>
      </w:r>
      <w:r>
        <w:rPr>
          <w:rFonts w:ascii="Arial" w:hAnsi="Arial"/>
          <w:sz w:val="22"/>
        </w:rPr>
        <w:t xml:space="preserve">km x 500 km).  </w:t>
      </w:r>
      <w:r w:rsidRPr="009E7054">
        <w:rPr>
          <w:rFonts w:ascii="Arial" w:hAnsi="Arial"/>
          <w:sz w:val="22"/>
        </w:rPr>
        <w:t xml:space="preserve">Spatial surface air pressure coverage is </w:t>
      </w:r>
      <w:r w:rsidR="003A6BD6">
        <w:rPr>
          <w:rFonts w:ascii="Arial" w:hAnsi="Arial"/>
          <w:sz w:val="22"/>
        </w:rPr>
        <w:t xml:space="preserve">presently </w:t>
      </w:r>
      <w:r w:rsidRPr="009E7054">
        <w:rPr>
          <w:rFonts w:ascii="Arial" w:hAnsi="Arial"/>
          <w:sz w:val="22"/>
        </w:rPr>
        <w:t xml:space="preserve">marginal for marine services applications.  Mean sea level pressure is vital to detect and monitor atmospheric phenomena over the oceans (e.g. tropical cyclones) that significantly constrain shipping.  </w:t>
      </w:r>
      <w:r>
        <w:rPr>
          <w:rFonts w:ascii="Arial" w:hAnsi="Arial"/>
          <w:sz w:val="22"/>
        </w:rPr>
        <w:t>E</w:t>
      </w:r>
      <w:r w:rsidRPr="009E7054">
        <w:rPr>
          <w:rFonts w:ascii="Arial" w:hAnsi="Arial"/>
          <w:sz w:val="22"/>
        </w:rPr>
        <w:t>ven very isolated stations may play an important role in synoptic forecasting, especially when they point out differences with NWP model outputs</w:t>
      </w:r>
      <w:r>
        <w:rPr>
          <w:rFonts w:ascii="Arial" w:hAnsi="Arial"/>
          <w:sz w:val="22"/>
        </w:rPr>
        <w:t xml:space="preserve">.  </w:t>
      </w:r>
      <w:r w:rsidR="00076A4C">
        <w:rPr>
          <w:rFonts w:ascii="Arial" w:hAnsi="Arial"/>
          <w:sz w:val="22"/>
        </w:rPr>
        <w:t>Although the proportion of drifters measuring pressure has increased to over 50%, this is still short of the target (GCOS-138</w:t>
      </w:r>
      <w:r w:rsidR="00323175" w:rsidRPr="00323175">
        <w:rPr>
          <w:rFonts w:ascii="Arial" w:hAnsi="Arial"/>
          <w:sz w:val="22"/>
          <w:vertAlign w:val="superscript"/>
        </w:rPr>
        <w:t>7</w:t>
      </w:r>
      <w:r w:rsidR="00076A4C">
        <w:rPr>
          <w:rFonts w:ascii="Arial" w:hAnsi="Arial"/>
          <w:sz w:val="22"/>
        </w:rPr>
        <w:t>) to equip all drifters with pressure sensors</w:t>
      </w:r>
      <w:r w:rsidR="00323175">
        <w:rPr>
          <w:rFonts w:ascii="Arial" w:hAnsi="Arial"/>
          <w:sz w:val="22"/>
        </w:rPr>
        <w:t>.</w:t>
      </w:r>
      <w:r w:rsidR="00076A4C">
        <w:rPr>
          <w:rFonts w:ascii="Arial" w:hAnsi="Arial"/>
          <w:sz w:val="22"/>
        </w:rPr>
        <w:t xml:space="preserve"> </w:t>
      </w:r>
      <w:r w:rsidR="00FB0C06">
        <w:rPr>
          <w:rFonts w:ascii="Arial" w:hAnsi="Arial"/>
          <w:sz w:val="22"/>
        </w:rPr>
        <w:t>T</w:t>
      </w:r>
      <w:r>
        <w:rPr>
          <w:rFonts w:ascii="Arial" w:hAnsi="Arial"/>
          <w:sz w:val="22"/>
        </w:rPr>
        <w:t xml:space="preserve">he equatorial Pacific is </w:t>
      </w:r>
      <w:r w:rsidR="00FB0C06">
        <w:rPr>
          <w:rFonts w:ascii="Arial" w:hAnsi="Arial"/>
          <w:sz w:val="22"/>
        </w:rPr>
        <w:t xml:space="preserve">being </w:t>
      </w:r>
      <w:r>
        <w:rPr>
          <w:rFonts w:ascii="Arial" w:hAnsi="Arial"/>
          <w:sz w:val="22"/>
        </w:rPr>
        <w:t xml:space="preserve">adequately sampled by the moored TAO and TRITON arrays, the PIRATA </w:t>
      </w:r>
      <w:proofErr w:type="spellStart"/>
      <w:r>
        <w:rPr>
          <w:rFonts w:ascii="Arial" w:hAnsi="Arial"/>
          <w:sz w:val="22"/>
        </w:rPr>
        <w:t>programme</w:t>
      </w:r>
      <w:proofErr w:type="spellEnd"/>
      <w:r>
        <w:rPr>
          <w:rFonts w:ascii="Arial" w:hAnsi="Arial"/>
          <w:sz w:val="22"/>
        </w:rPr>
        <w:t xml:space="preserve"> is addressing the sparsity of observations in the tropical Atlantic </w:t>
      </w:r>
      <w:r w:rsidR="00FB0C06">
        <w:rPr>
          <w:rFonts w:ascii="Arial" w:hAnsi="Arial"/>
          <w:sz w:val="22"/>
        </w:rPr>
        <w:t xml:space="preserve">and the RAMA array in </w:t>
      </w:r>
      <w:r>
        <w:rPr>
          <w:rFonts w:ascii="Arial" w:hAnsi="Arial"/>
          <w:sz w:val="22"/>
        </w:rPr>
        <w:t xml:space="preserve">the Indian Ocean is </w:t>
      </w:r>
      <w:r w:rsidR="00FB0C06">
        <w:rPr>
          <w:rFonts w:ascii="Arial" w:hAnsi="Arial"/>
          <w:sz w:val="22"/>
        </w:rPr>
        <w:t xml:space="preserve">beginning to address needs there.  The implementation of the eastern portion of the </w:t>
      </w:r>
      <w:r>
        <w:rPr>
          <w:rFonts w:ascii="Arial" w:hAnsi="Arial"/>
          <w:sz w:val="22"/>
        </w:rPr>
        <w:t xml:space="preserve">moored buoy array </w:t>
      </w:r>
      <w:r w:rsidR="00FB0C06">
        <w:rPr>
          <w:rFonts w:ascii="Arial" w:hAnsi="Arial"/>
          <w:sz w:val="22"/>
        </w:rPr>
        <w:t>will proceed once piracy issues have been addressed</w:t>
      </w:r>
      <w:r>
        <w:rPr>
          <w:rFonts w:ascii="Arial" w:hAnsi="Arial"/>
          <w:sz w:val="22"/>
        </w:rPr>
        <w:t>.</w:t>
      </w:r>
      <w:r w:rsidR="00B04168">
        <w:rPr>
          <w:rFonts w:ascii="Arial" w:hAnsi="Arial"/>
          <w:sz w:val="22"/>
        </w:rPr>
        <w:t xml:space="preserve"> </w:t>
      </w:r>
      <w:r w:rsidR="00B04168" w:rsidRPr="001735FD">
        <w:rPr>
          <w:rFonts w:ascii="Arial" w:hAnsi="Arial" w:cs="Arial"/>
          <w:sz w:val="22"/>
          <w:szCs w:val="22"/>
        </w:rPr>
        <w:t>The WMO Seventeenth Congress (Cg-17,</w:t>
      </w:r>
      <w:r w:rsidR="00B04168">
        <w:rPr>
          <w:rFonts w:ascii="Arial" w:hAnsi="Arial" w:cs="Arial"/>
          <w:sz w:val="22"/>
          <w:szCs w:val="22"/>
        </w:rPr>
        <w:t xml:space="preserve"> Geneva, Switzerland, 25 May – 12 June 2015</w:t>
      </w:r>
      <w:r w:rsidR="00B04168" w:rsidRPr="001735FD">
        <w:rPr>
          <w:rFonts w:ascii="Arial" w:hAnsi="Arial" w:cs="Arial"/>
          <w:sz w:val="22"/>
          <w:szCs w:val="22"/>
        </w:rPr>
        <w:t xml:space="preserve">) approved Recommendation 18 (CBS-Ext.(2014)) – Support of Members to the implementation plan of the marine meteorological and oceanographic observing system in support of NWP and requested the Secretary-General to invite Members to contribute to the DBCP Implementation Strategy, and commit appropriate resources to the barometer drifter, and the tropical moored buoy arrays; to invite </w:t>
      </w:r>
      <w:r w:rsidR="00B04168">
        <w:rPr>
          <w:rFonts w:ascii="Arial" w:hAnsi="Arial" w:cs="Arial"/>
          <w:sz w:val="22"/>
          <w:szCs w:val="22"/>
        </w:rPr>
        <w:t xml:space="preserve">National Meteorological and Hydrological Services (NMHSs) </w:t>
      </w:r>
      <w:r w:rsidR="00B04168" w:rsidRPr="001735FD">
        <w:rPr>
          <w:rFonts w:ascii="Arial" w:hAnsi="Arial" w:cs="Arial"/>
          <w:sz w:val="22"/>
          <w:szCs w:val="22"/>
        </w:rPr>
        <w:t>to collaborate with partner organizations, and use the opportunity of the DBCP barometer drifter upgrade scheme; and to bring this recommendation to the attention of Members. In particular, Cg-17 requested Members to fund and install barometers on all newly deployed drifters</w:t>
      </w:r>
      <w:r w:rsidR="00B04168">
        <w:rPr>
          <w:rFonts w:ascii="Arial" w:hAnsi="Arial" w:cs="Arial"/>
          <w:sz w:val="22"/>
          <w:szCs w:val="22"/>
        </w:rPr>
        <w:t>.</w:t>
      </w:r>
    </w:p>
    <w:p w14:paraId="69DE2450" w14:textId="77777777" w:rsidR="000A2ECA" w:rsidRPr="0033060E" w:rsidRDefault="000A2ECA" w:rsidP="00470DEA">
      <w:pPr>
        <w:widowControl/>
        <w:jc w:val="both"/>
        <w:rPr>
          <w:rFonts w:ascii="Arial" w:hAnsi="Arial"/>
          <w:strike/>
          <w:sz w:val="22"/>
        </w:rPr>
      </w:pPr>
    </w:p>
    <w:p w14:paraId="0A23EE0D" w14:textId="6B426782" w:rsidR="000A2ECA" w:rsidRPr="0081607A" w:rsidRDefault="000A2ECA" w:rsidP="00470DEA">
      <w:pPr>
        <w:widowControl/>
        <w:ind w:firstLine="851"/>
        <w:jc w:val="both"/>
        <w:rPr>
          <w:rFonts w:ascii="Arial" w:hAnsi="Arial"/>
          <w:sz w:val="22"/>
        </w:rPr>
      </w:pPr>
      <w:r w:rsidRPr="0081607A">
        <w:rPr>
          <w:rFonts w:ascii="Arial" w:hAnsi="Arial"/>
          <w:b/>
          <w:sz w:val="22"/>
        </w:rPr>
        <w:t>Wave observations</w:t>
      </w:r>
      <w:r w:rsidR="00323175" w:rsidRPr="00323175">
        <w:rPr>
          <w:rFonts w:ascii="Arial" w:hAnsi="Arial"/>
          <w:sz w:val="22"/>
        </w:rPr>
        <w:t>.</w:t>
      </w:r>
      <w:r w:rsidRPr="0081607A">
        <w:rPr>
          <w:rFonts w:ascii="Arial" w:hAnsi="Arial"/>
          <w:sz w:val="22"/>
        </w:rPr>
        <w:t xml:space="preserve"> In situ measurements are currently </w:t>
      </w:r>
      <w:r w:rsidR="00076A4C">
        <w:rPr>
          <w:rFonts w:ascii="Arial" w:hAnsi="Arial"/>
          <w:sz w:val="22"/>
        </w:rPr>
        <w:t>very</w:t>
      </w:r>
      <w:r w:rsidRPr="0081607A">
        <w:rPr>
          <w:rFonts w:ascii="Arial" w:hAnsi="Arial"/>
          <w:sz w:val="22"/>
        </w:rPr>
        <w:t xml:space="preserve"> sparse in the open ocean.  The vast majority of existing wave measurements are made in the coastal margins of North America and Western Europe, with a huge data void in most of the rest of the global ocean, while other existing observational systems have </w:t>
      </w:r>
      <w:r w:rsidR="00323175">
        <w:rPr>
          <w:rFonts w:ascii="Arial" w:hAnsi="Arial"/>
          <w:sz w:val="22"/>
        </w:rPr>
        <w:t>reasonable</w:t>
      </w:r>
      <w:r w:rsidRPr="0081607A">
        <w:rPr>
          <w:rFonts w:ascii="Arial" w:hAnsi="Arial"/>
          <w:sz w:val="22"/>
        </w:rPr>
        <w:t xml:space="preserve"> coverage in these areas.  The JCOMM Expert Team on Wind Waves and Storm Surges (ETWS</w:t>
      </w:r>
      <w:r w:rsidR="00CD77A8">
        <w:rPr>
          <w:rFonts w:ascii="Arial" w:hAnsi="Arial"/>
          <w:sz w:val="22"/>
        </w:rPr>
        <w:t xml:space="preserve">, now </w:t>
      </w:r>
      <w:r w:rsidR="00CD77A8" w:rsidRPr="00CD77A8">
        <w:rPr>
          <w:rFonts w:ascii="Arial" w:hAnsi="Arial"/>
          <w:sz w:val="22"/>
        </w:rPr>
        <w:t xml:space="preserve">Expert Team on Waves and Coastal Hazards Forecasting Systems </w:t>
      </w:r>
      <w:r w:rsidR="00CD77A8">
        <w:rPr>
          <w:rFonts w:ascii="Arial" w:hAnsi="Arial"/>
          <w:sz w:val="22"/>
        </w:rPr>
        <w:t xml:space="preserve">– </w:t>
      </w:r>
      <w:r w:rsidR="00CD77A8" w:rsidRPr="00CD77A8">
        <w:rPr>
          <w:rFonts w:ascii="Arial" w:hAnsi="Arial"/>
          <w:sz w:val="22"/>
        </w:rPr>
        <w:t>ETWCH</w:t>
      </w:r>
      <w:r w:rsidRPr="0081607A">
        <w:rPr>
          <w:rFonts w:ascii="Arial" w:hAnsi="Arial"/>
          <w:sz w:val="22"/>
        </w:rPr>
        <w:t>) has called for additional wave measurements comprising, at a minimum, significant wave height, peak period and 1-D spectra, hourly in real-time, for assimilation into coupled atmosphere-ocean wave models for real-time forecasting activities, and subsequent verification.  These are required for Maritime Safety Services, calibration/validation of satellite wave sensors, the description of the ocean wave climate and its variability on seasonal to decadal time scales, and the role of waves in the coupled ocean-atmosphere system, and their inclusion in weather and climate models.  Satellite bias correction validation requirement is for average 1000</w:t>
      </w:r>
      <w:r w:rsidR="00076A4C">
        <w:rPr>
          <w:rFonts w:ascii="Arial" w:hAnsi="Arial"/>
          <w:sz w:val="22"/>
        </w:rPr>
        <w:t> </w:t>
      </w:r>
      <w:r w:rsidRPr="0081607A">
        <w:rPr>
          <w:rFonts w:ascii="Arial" w:hAnsi="Arial"/>
          <w:sz w:val="22"/>
        </w:rPr>
        <w:t xml:space="preserve">km spacing with minimum 10%/25cm accuracy for wave height and 1 second for wave period. Considering the lack of wave data, the DBCP is inviting buoy operators and Panel Members to increase wave measurements, particularly from open ocean areas in the Southern Ocean and the tropics. </w:t>
      </w:r>
      <w:r w:rsidR="00FB0C06">
        <w:rPr>
          <w:rFonts w:ascii="Arial" w:hAnsi="Arial"/>
          <w:sz w:val="22"/>
        </w:rPr>
        <w:t xml:space="preserve">The Panel’s </w:t>
      </w:r>
      <w:r w:rsidR="00247595">
        <w:rPr>
          <w:rFonts w:ascii="Arial" w:hAnsi="Arial"/>
          <w:sz w:val="22"/>
        </w:rPr>
        <w:t xml:space="preserve">Task Team </w:t>
      </w:r>
      <w:r w:rsidR="00FB0C06">
        <w:rPr>
          <w:rFonts w:ascii="Arial" w:hAnsi="Arial"/>
          <w:sz w:val="22"/>
        </w:rPr>
        <w:t xml:space="preserve"> on </w:t>
      </w:r>
      <w:r w:rsidR="004E0E17">
        <w:rPr>
          <w:rFonts w:ascii="Arial" w:hAnsi="Arial"/>
          <w:sz w:val="22"/>
        </w:rPr>
        <w:t xml:space="preserve">Wave </w:t>
      </w:r>
      <w:r w:rsidR="00247595">
        <w:rPr>
          <w:rFonts w:ascii="Arial" w:hAnsi="Arial"/>
          <w:sz w:val="22"/>
        </w:rPr>
        <w:t>Measurement (TT</w:t>
      </w:r>
      <w:r w:rsidR="00247595">
        <w:rPr>
          <w:rFonts w:ascii="Arial" w:hAnsi="Arial"/>
          <w:sz w:val="22"/>
        </w:rPr>
        <w:noBreakHyphen/>
        <w:t>WM)</w:t>
      </w:r>
      <w:r w:rsidR="004E0E17">
        <w:rPr>
          <w:rFonts w:ascii="Arial" w:hAnsi="Arial"/>
          <w:sz w:val="22"/>
        </w:rPr>
        <w:t xml:space="preserve"> </w:t>
      </w:r>
      <w:r w:rsidR="009213C3">
        <w:rPr>
          <w:rFonts w:ascii="Arial" w:hAnsi="Arial"/>
          <w:sz w:val="22"/>
        </w:rPr>
        <w:t xml:space="preserve">will continue to explore technologies, report on </w:t>
      </w:r>
      <w:r w:rsidR="00A160D4">
        <w:rPr>
          <w:rFonts w:ascii="Arial" w:hAnsi="Arial"/>
          <w:sz w:val="22"/>
        </w:rPr>
        <w:t xml:space="preserve">evaluation </w:t>
      </w:r>
      <w:r w:rsidR="009213C3">
        <w:rPr>
          <w:rFonts w:ascii="Arial" w:hAnsi="Arial"/>
          <w:sz w:val="22"/>
        </w:rPr>
        <w:t>results, and support ongoing development</w:t>
      </w:r>
      <w:r w:rsidR="004E0E17" w:rsidRPr="004E0E17">
        <w:t xml:space="preserve">, </w:t>
      </w:r>
      <w:r w:rsidR="004E0E17" w:rsidRPr="004E0E17">
        <w:rPr>
          <w:rFonts w:ascii="Arial" w:hAnsi="Arial"/>
          <w:sz w:val="22"/>
        </w:rPr>
        <w:t>particularly with respect to wave measurement from drifting buoys</w:t>
      </w:r>
      <w:r w:rsidR="009213C3" w:rsidRPr="004E0E17">
        <w:rPr>
          <w:rFonts w:ascii="Arial" w:hAnsi="Arial"/>
          <w:sz w:val="22"/>
        </w:rPr>
        <w:t>.</w:t>
      </w:r>
      <w:r w:rsidR="00FB0C06">
        <w:rPr>
          <w:rFonts w:ascii="Arial" w:hAnsi="Arial"/>
          <w:sz w:val="22"/>
        </w:rPr>
        <w:t xml:space="preserve"> </w:t>
      </w:r>
    </w:p>
    <w:p w14:paraId="1F702C29" w14:textId="77777777" w:rsidR="000A2ECA" w:rsidRDefault="000A2ECA" w:rsidP="00470DEA">
      <w:pPr>
        <w:widowControl/>
        <w:jc w:val="both"/>
        <w:rPr>
          <w:rFonts w:ascii="Arial" w:hAnsi="Arial"/>
          <w:sz w:val="22"/>
          <w:lang w:val="en-GB"/>
        </w:rPr>
      </w:pPr>
    </w:p>
    <w:p w14:paraId="2D5AE6A7" w14:textId="77777777" w:rsidR="00897408" w:rsidRPr="00B76DFE" w:rsidRDefault="000A2ECA" w:rsidP="00470DEA">
      <w:pPr>
        <w:ind w:firstLine="851"/>
        <w:jc w:val="both"/>
        <w:rPr>
          <w:rFonts w:ascii="Arial" w:hAnsi="Arial" w:cs="Arial"/>
          <w:sz w:val="22"/>
          <w:szCs w:val="22"/>
        </w:rPr>
      </w:pPr>
      <w:r w:rsidRPr="00C17202">
        <w:rPr>
          <w:rFonts w:ascii="Arial" w:hAnsi="Arial" w:cs="Arial"/>
          <w:b/>
          <w:sz w:val="22"/>
          <w:szCs w:val="22"/>
        </w:rPr>
        <w:t>Sea level observations</w:t>
      </w:r>
      <w:r w:rsidR="00323175" w:rsidRPr="00323175">
        <w:rPr>
          <w:rFonts w:ascii="Arial" w:hAnsi="Arial" w:cs="Arial"/>
          <w:sz w:val="22"/>
          <w:szCs w:val="22"/>
        </w:rPr>
        <w:t>.</w:t>
      </w:r>
      <w:r w:rsidRPr="00D47D73">
        <w:rPr>
          <w:rFonts w:ascii="Arial" w:hAnsi="Arial" w:cs="Arial"/>
          <w:sz w:val="22"/>
          <w:szCs w:val="22"/>
        </w:rPr>
        <w:t xml:space="preserve"> Tsunami and storm surge-prone basins (e.g. Bay of Bengal, Gulf of Mexico and Pacific Islands) require higher density of sea level observations</w:t>
      </w:r>
      <w:r>
        <w:rPr>
          <w:rFonts w:ascii="Arial" w:hAnsi="Arial" w:cs="Arial"/>
          <w:sz w:val="22"/>
          <w:szCs w:val="22"/>
        </w:rPr>
        <w:t xml:space="preserve"> </w:t>
      </w:r>
      <w:r w:rsidRPr="00D47D73">
        <w:rPr>
          <w:rFonts w:ascii="Arial" w:hAnsi="Arial" w:cs="Arial"/>
          <w:sz w:val="22"/>
          <w:szCs w:val="22"/>
        </w:rPr>
        <w:t>accompanied by observations of atmospheric pressure, and if possible winds and other environmental parameters.</w:t>
      </w:r>
      <w:r w:rsidR="00897408">
        <w:rPr>
          <w:rFonts w:ascii="Arial" w:hAnsi="Arial" w:cs="Arial"/>
          <w:sz w:val="22"/>
          <w:szCs w:val="22"/>
        </w:rPr>
        <w:t xml:space="preserve"> </w:t>
      </w:r>
      <w:r w:rsidR="00897408" w:rsidRPr="00B76DFE">
        <w:rPr>
          <w:rFonts w:ascii="Arial" w:hAnsi="Arial" w:cs="Arial"/>
          <w:sz w:val="22"/>
          <w:szCs w:val="22"/>
        </w:rPr>
        <w:t xml:space="preserve">The International </w:t>
      </w:r>
      <w:proofErr w:type="spellStart"/>
      <w:r w:rsidR="00897408" w:rsidRPr="00B76DFE">
        <w:rPr>
          <w:rFonts w:ascii="Arial" w:hAnsi="Arial" w:cs="Arial"/>
          <w:sz w:val="22"/>
          <w:szCs w:val="22"/>
        </w:rPr>
        <w:t>Tsunameter</w:t>
      </w:r>
      <w:proofErr w:type="spellEnd"/>
      <w:r w:rsidR="00897408" w:rsidRPr="00B76DFE">
        <w:rPr>
          <w:rFonts w:ascii="Arial" w:hAnsi="Arial" w:cs="Arial"/>
          <w:sz w:val="22"/>
          <w:szCs w:val="22"/>
        </w:rPr>
        <w:t xml:space="preserve"> Partnership </w:t>
      </w:r>
      <w:r w:rsidR="00897408">
        <w:rPr>
          <w:rFonts w:ascii="Arial" w:hAnsi="Arial" w:cs="Arial"/>
          <w:sz w:val="22"/>
          <w:szCs w:val="22"/>
        </w:rPr>
        <w:t>(ITP)</w:t>
      </w:r>
      <w:r w:rsidR="008D01CD">
        <w:rPr>
          <w:rFonts w:ascii="Arial" w:hAnsi="Arial" w:cs="Arial"/>
          <w:sz w:val="22"/>
          <w:szCs w:val="22"/>
        </w:rPr>
        <w:t>, now an Action Group of the DBCP, is</w:t>
      </w:r>
      <w:r w:rsidR="00897408" w:rsidRPr="00B76DFE">
        <w:rPr>
          <w:rFonts w:ascii="Arial" w:hAnsi="Arial" w:cs="Arial"/>
          <w:sz w:val="22"/>
          <w:szCs w:val="22"/>
        </w:rPr>
        <w:t xml:space="preserve"> support</w:t>
      </w:r>
      <w:r w:rsidR="008D01CD">
        <w:rPr>
          <w:rFonts w:ascii="Arial" w:hAnsi="Arial" w:cs="Arial"/>
          <w:sz w:val="22"/>
          <w:szCs w:val="22"/>
        </w:rPr>
        <w:t>ing</w:t>
      </w:r>
      <w:r w:rsidR="00897408" w:rsidRPr="00B76DFE">
        <w:rPr>
          <w:rFonts w:ascii="Arial" w:hAnsi="Arial" w:cs="Arial"/>
          <w:sz w:val="22"/>
          <w:szCs w:val="22"/>
        </w:rPr>
        <w:t xml:space="preserve"> the establishment, effectiveness and on-going viability and enhancement of tsunami detection and warning systems using deep ocean monitoring stations (</w:t>
      </w:r>
      <w:proofErr w:type="spellStart"/>
      <w:r w:rsidR="00897408" w:rsidRPr="00B76DFE">
        <w:rPr>
          <w:rFonts w:ascii="Arial" w:hAnsi="Arial" w:cs="Arial"/>
          <w:sz w:val="22"/>
          <w:szCs w:val="22"/>
        </w:rPr>
        <w:t>tsunameters</w:t>
      </w:r>
      <w:proofErr w:type="spellEnd"/>
      <w:r w:rsidR="00897408" w:rsidRPr="00B76DFE">
        <w:rPr>
          <w:rFonts w:ascii="Arial" w:hAnsi="Arial" w:cs="Arial"/>
          <w:sz w:val="22"/>
          <w:szCs w:val="22"/>
        </w:rPr>
        <w:t>).</w:t>
      </w:r>
    </w:p>
    <w:p w14:paraId="134F72A2" w14:textId="77777777" w:rsidR="000A2ECA" w:rsidRDefault="000A2ECA" w:rsidP="00470DEA">
      <w:pPr>
        <w:widowControl/>
        <w:jc w:val="both"/>
        <w:rPr>
          <w:rFonts w:ascii="Arial" w:hAnsi="Arial"/>
          <w:sz w:val="22"/>
        </w:rPr>
      </w:pPr>
    </w:p>
    <w:p w14:paraId="69ED5BC9" w14:textId="77777777" w:rsidR="000A2ECA" w:rsidRPr="005B7DBB" w:rsidRDefault="000A2ECA" w:rsidP="00470DEA">
      <w:pPr>
        <w:pStyle w:val="Heading2"/>
        <w:tabs>
          <w:tab w:val="left" w:pos="851"/>
        </w:tabs>
        <w:rPr>
          <w:b/>
        </w:rPr>
      </w:pPr>
      <w:bookmarkStart w:id="21" w:name="_Toc105210007"/>
      <w:bookmarkStart w:id="22" w:name="_Toc525649803"/>
      <w:r w:rsidRPr="005B7DBB">
        <w:rPr>
          <w:b/>
        </w:rPr>
        <w:t>3.4</w:t>
      </w:r>
      <w:r w:rsidRPr="005B7DBB">
        <w:rPr>
          <w:b/>
        </w:rPr>
        <w:tab/>
        <w:t>The observational challenge posed by 4</w:t>
      </w:r>
      <w:r>
        <w:rPr>
          <w:b/>
        </w:rPr>
        <w:t>-</w:t>
      </w:r>
      <w:r w:rsidRPr="005B7DBB">
        <w:rPr>
          <w:b/>
        </w:rPr>
        <w:t>D assimilation schemes</w:t>
      </w:r>
      <w:bookmarkEnd w:id="21"/>
      <w:bookmarkEnd w:id="22"/>
    </w:p>
    <w:p w14:paraId="51E70AEE" w14:textId="77777777" w:rsidR="000A2ECA" w:rsidRDefault="000A2ECA" w:rsidP="00470DEA">
      <w:pPr>
        <w:widowControl/>
        <w:jc w:val="both"/>
        <w:rPr>
          <w:rFonts w:ascii="Arial" w:hAnsi="Arial"/>
          <w:sz w:val="22"/>
        </w:rPr>
      </w:pPr>
    </w:p>
    <w:p w14:paraId="279B2F4B" w14:textId="77777777" w:rsidR="000A2ECA" w:rsidRDefault="000A2ECA" w:rsidP="00470DEA">
      <w:pPr>
        <w:widowControl/>
        <w:ind w:firstLine="851"/>
        <w:jc w:val="both"/>
        <w:rPr>
          <w:rFonts w:ascii="Arial" w:hAnsi="Arial"/>
          <w:sz w:val="22"/>
        </w:rPr>
      </w:pPr>
      <w:r>
        <w:rPr>
          <w:rFonts w:ascii="Arial" w:hAnsi="Arial"/>
          <w:sz w:val="22"/>
        </w:rPr>
        <w:t>Recent studies using models that allow assimilation of non-synoptic</w:t>
      </w:r>
      <w:r w:rsidR="00323175">
        <w:rPr>
          <w:rFonts w:ascii="Arial" w:hAnsi="Arial"/>
          <w:sz w:val="22"/>
        </w:rPr>
        <w:t xml:space="preserve"> </w:t>
      </w:r>
      <w:r>
        <w:rPr>
          <w:rFonts w:ascii="Arial" w:hAnsi="Arial"/>
          <w:sz w:val="22"/>
        </w:rPr>
        <w:t xml:space="preserve">hour data have demonstrated the positive impact of such data.  In particular, the inclusion of hourly extra-tropical buoy data was found to significantly improve forecast quality, particularly in the </w:t>
      </w:r>
      <w:r>
        <w:rPr>
          <w:rFonts w:ascii="Arial" w:hAnsi="Arial"/>
          <w:sz w:val="22"/>
        </w:rPr>
        <w:lastRenderedPageBreak/>
        <w:t>southern hemisphere.  Non-synoptic</w:t>
      </w:r>
      <w:r w:rsidR="00323175">
        <w:rPr>
          <w:rFonts w:ascii="Arial" w:hAnsi="Arial"/>
          <w:sz w:val="22"/>
        </w:rPr>
        <w:t xml:space="preserve"> </w:t>
      </w:r>
      <w:r w:rsidR="00B04168">
        <w:rPr>
          <w:rFonts w:ascii="Arial" w:hAnsi="Arial"/>
          <w:sz w:val="22"/>
        </w:rPr>
        <w:t xml:space="preserve">and </w:t>
      </w:r>
      <w:r>
        <w:rPr>
          <w:rFonts w:ascii="Arial" w:hAnsi="Arial"/>
          <w:sz w:val="22"/>
        </w:rPr>
        <w:t>hour</w:t>
      </w:r>
      <w:r w:rsidR="00B04168">
        <w:rPr>
          <w:rFonts w:ascii="Arial" w:hAnsi="Arial"/>
          <w:sz w:val="22"/>
        </w:rPr>
        <w:t>ly</w:t>
      </w:r>
      <w:r>
        <w:rPr>
          <w:rFonts w:ascii="Arial" w:hAnsi="Arial"/>
          <w:sz w:val="22"/>
        </w:rPr>
        <w:t xml:space="preserve"> data </w:t>
      </w:r>
      <w:r w:rsidR="00B04168">
        <w:rPr>
          <w:rFonts w:ascii="Arial" w:hAnsi="Arial"/>
          <w:sz w:val="22"/>
        </w:rPr>
        <w:t xml:space="preserve">are not always </w:t>
      </w:r>
      <w:r>
        <w:rPr>
          <w:rFonts w:ascii="Arial" w:hAnsi="Arial"/>
          <w:sz w:val="22"/>
        </w:rPr>
        <w:t xml:space="preserve">routinely reported </w:t>
      </w:r>
      <w:r w:rsidR="00B04168">
        <w:rPr>
          <w:rFonts w:ascii="Arial" w:hAnsi="Arial"/>
          <w:sz w:val="22"/>
        </w:rPr>
        <w:t xml:space="preserve">on GTS </w:t>
      </w:r>
      <w:r>
        <w:rPr>
          <w:rFonts w:ascii="Arial" w:hAnsi="Arial"/>
          <w:sz w:val="22"/>
        </w:rPr>
        <w:t xml:space="preserve">by all buoys.  </w:t>
      </w:r>
      <w:r w:rsidR="00B04168">
        <w:rPr>
          <w:rFonts w:ascii="Arial" w:hAnsi="Arial"/>
          <w:sz w:val="22"/>
        </w:rPr>
        <w:t>In those cases l</w:t>
      </w:r>
      <w:r>
        <w:rPr>
          <w:rFonts w:ascii="Arial" w:hAnsi="Arial"/>
          <w:sz w:val="22"/>
        </w:rPr>
        <w:t xml:space="preserve">ittle change would be needed to </w:t>
      </w:r>
      <w:r w:rsidR="00B04168">
        <w:rPr>
          <w:rFonts w:ascii="Arial" w:hAnsi="Arial"/>
          <w:sz w:val="22"/>
        </w:rPr>
        <w:t xml:space="preserve">the </w:t>
      </w:r>
      <w:r>
        <w:rPr>
          <w:rFonts w:ascii="Arial" w:hAnsi="Arial"/>
          <w:sz w:val="22"/>
        </w:rPr>
        <w:t>current practice to allow these additional data to be made available to forecasters.</w:t>
      </w:r>
      <w:r w:rsidR="00235FCF">
        <w:rPr>
          <w:rFonts w:ascii="Arial" w:hAnsi="Arial"/>
          <w:sz w:val="22"/>
        </w:rPr>
        <w:t xml:space="preserve"> Further</w:t>
      </w:r>
      <w:r w:rsidR="00323175">
        <w:rPr>
          <w:rFonts w:ascii="Arial" w:hAnsi="Arial"/>
          <w:sz w:val="22"/>
        </w:rPr>
        <w:t>,</w:t>
      </w:r>
      <w:r w:rsidR="00235FCF">
        <w:rPr>
          <w:rFonts w:ascii="Arial" w:hAnsi="Arial"/>
          <w:sz w:val="22"/>
        </w:rPr>
        <w:t xml:space="preserve"> with the use of BUFR to disseminate data on GTS it will be possible to report sub-hourly buoy data.</w:t>
      </w:r>
    </w:p>
    <w:p w14:paraId="07721A21" w14:textId="77777777" w:rsidR="00323175" w:rsidRDefault="00323175" w:rsidP="00470DEA">
      <w:pPr>
        <w:widowControl/>
        <w:ind w:firstLine="851"/>
        <w:jc w:val="both"/>
        <w:rPr>
          <w:rFonts w:ascii="Arial" w:hAnsi="Arial"/>
          <w:sz w:val="22"/>
        </w:rPr>
      </w:pPr>
    </w:p>
    <w:p w14:paraId="3F611B36" w14:textId="77777777" w:rsidR="000A2ECA" w:rsidRDefault="00235FCF" w:rsidP="00470DEA">
      <w:pPr>
        <w:widowControl/>
        <w:jc w:val="both"/>
        <w:rPr>
          <w:rFonts w:ascii="Arial" w:hAnsi="Arial"/>
          <w:sz w:val="22"/>
        </w:rPr>
      </w:pPr>
      <w:r>
        <w:rPr>
          <w:rFonts w:ascii="Arial" w:hAnsi="Arial"/>
          <w:sz w:val="22"/>
        </w:rPr>
        <w:t xml:space="preserve"> </w:t>
      </w:r>
    </w:p>
    <w:p w14:paraId="0B5DBB71" w14:textId="77777777" w:rsidR="000A2ECA" w:rsidRPr="005B7DBB" w:rsidRDefault="000A2ECA" w:rsidP="00470DEA">
      <w:pPr>
        <w:pStyle w:val="Heading2"/>
        <w:tabs>
          <w:tab w:val="left" w:pos="851"/>
        </w:tabs>
        <w:rPr>
          <w:b/>
        </w:rPr>
      </w:pPr>
      <w:bookmarkStart w:id="23" w:name="_Toc105210008"/>
      <w:bookmarkStart w:id="24" w:name="_Toc525649804"/>
      <w:r w:rsidRPr="005B7DBB">
        <w:rPr>
          <w:b/>
        </w:rPr>
        <w:t>3.5</w:t>
      </w:r>
      <w:r w:rsidRPr="005B7DBB">
        <w:rPr>
          <w:b/>
        </w:rPr>
        <w:tab/>
        <w:t>Future research and development</w:t>
      </w:r>
      <w:bookmarkEnd w:id="23"/>
      <w:bookmarkEnd w:id="24"/>
    </w:p>
    <w:p w14:paraId="25EC82D8" w14:textId="77777777" w:rsidR="000A2ECA" w:rsidRDefault="000A2ECA" w:rsidP="00470DEA">
      <w:pPr>
        <w:widowControl/>
        <w:jc w:val="both"/>
        <w:rPr>
          <w:rFonts w:ascii="Arial" w:hAnsi="Arial"/>
          <w:sz w:val="22"/>
        </w:rPr>
      </w:pPr>
    </w:p>
    <w:p w14:paraId="7D64530F" w14:textId="77777777" w:rsidR="000A2ECA" w:rsidRDefault="000A2ECA" w:rsidP="00130BE0">
      <w:pPr>
        <w:widowControl/>
        <w:ind w:firstLine="851"/>
        <w:jc w:val="both"/>
        <w:rPr>
          <w:rFonts w:ascii="Arial" w:hAnsi="Arial"/>
          <w:sz w:val="22"/>
        </w:rPr>
      </w:pPr>
      <w:r>
        <w:rPr>
          <w:rFonts w:ascii="Arial" w:hAnsi="Arial"/>
          <w:sz w:val="22"/>
        </w:rPr>
        <w:t xml:space="preserve">In addition to the development and proving of accurate and reliable wind </w:t>
      </w:r>
      <w:r w:rsidR="00734C69">
        <w:rPr>
          <w:rFonts w:ascii="Arial" w:hAnsi="Arial"/>
          <w:sz w:val="22"/>
        </w:rPr>
        <w:t xml:space="preserve">and wave </w:t>
      </w:r>
      <w:r>
        <w:rPr>
          <w:rFonts w:ascii="Arial" w:hAnsi="Arial"/>
          <w:sz w:val="22"/>
        </w:rPr>
        <w:t>sensor</w:t>
      </w:r>
      <w:r w:rsidR="00734C69">
        <w:rPr>
          <w:rFonts w:ascii="Arial" w:hAnsi="Arial"/>
          <w:sz w:val="22"/>
        </w:rPr>
        <w:t>s</w:t>
      </w:r>
      <w:r w:rsidR="00235FCF">
        <w:rPr>
          <w:rFonts w:ascii="Arial" w:hAnsi="Arial"/>
          <w:sz w:val="22"/>
        </w:rPr>
        <w:t xml:space="preserve"> on drifting buoys</w:t>
      </w:r>
      <w:r>
        <w:rPr>
          <w:rFonts w:ascii="Arial" w:hAnsi="Arial"/>
          <w:sz w:val="22"/>
        </w:rPr>
        <w:t xml:space="preserve">, OOPC have stated a requirement for ocean surface salinity and rainfall measurements.  </w:t>
      </w:r>
      <w:r w:rsidR="00530D79">
        <w:rPr>
          <w:rFonts w:ascii="Arial" w:hAnsi="Arial"/>
          <w:sz w:val="22"/>
        </w:rPr>
        <w:t xml:space="preserve">Relatively </w:t>
      </w:r>
      <w:r>
        <w:rPr>
          <w:rFonts w:ascii="Arial" w:hAnsi="Arial"/>
          <w:sz w:val="22"/>
        </w:rPr>
        <w:t xml:space="preserve">few drifters currently possess this capability, and it </w:t>
      </w:r>
      <w:r w:rsidR="00A160D4">
        <w:rPr>
          <w:rFonts w:ascii="Arial" w:hAnsi="Arial"/>
          <w:sz w:val="22"/>
        </w:rPr>
        <w:t>is expected to</w:t>
      </w:r>
      <w:r>
        <w:rPr>
          <w:rFonts w:ascii="Arial" w:hAnsi="Arial"/>
          <w:sz w:val="22"/>
        </w:rPr>
        <w:t xml:space="preserve"> </w:t>
      </w:r>
      <w:r w:rsidRPr="00130BE0">
        <w:rPr>
          <w:rFonts w:ascii="Arial" w:hAnsi="Arial"/>
          <w:sz w:val="22"/>
        </w:rPr>
        <w:t xml:space="preserve">become an area for further research and development.  In situ salinity measurements </w:t>
      </w:r>
      <w:r w:rsidR="004F5676" w:rsidRPr="00130BE0">
        <w:rPr>
          <w:rFonts w:ascii="Arial" w:hAnsi="Arial"/>
          <w:sz w:val="22"/>
        </w:rPr>
        <w:t xml:space="preserve">from drifters, moored buoys and profiling floats </w:t>
      </w:r>
      <w:r w:rsidRPr="00130BE0">
        <w:rPr>
          <w:rFonts w:ascii="Arial" w:hAnsi="Arial"/>
          <w:sz w:val="22"/>
        </w:rPr>
        <w:t xml:space="preserve">will be of great value in </w:t>
      </w:r>
      <w:r w:rsidR="004C0C3A" w:rsidRPr="00130BE0">
        <w:rPr>
          <w:rFonts w:ascii="Arial" w:hAnsi="Arial"/>
          <w:sz w:val="22"/>
        </w:rPr>
        <w:t>ground</w:t>
      </w:r>
      <w:r w:rsidR="00A160D4">
        <w:rPr>
          <w:rFonts w:ascii="Arial" w:hAnsi="Arial"/>
          <w:sz w:val="22"/>
        </w:rPr>
        <w:t>-</w:t>
      </w:r>
      <w:proofErr w:type="spellStart"/>
      <w:r w:rsidR="004C0C3A" w:rsidRPr="00130BE0">
        <w:rPr>
          <w:rFonts w:ascii="Arial" w:hAnsi="Arial"/>
          <w:sz w:val="22"/>
        </w:rPr>
        <w:t>truthing</w:t>
      </w:r>
      <w:proofErr w:type="spellEnd"/>
      <w:r w:rsidR="004C0C3A" w:rsidRPr="00130BE0">
        <w:rPr>
          <w:rFonts w:ascii="Arial" w:hAnsi="Arial"/>
          <w:sz w:val="22"/>
        </w:rPr>
        <w:t xml:space="preserve"> the </w:t>
      </w:r>
      <w:r w:rsidRPr="00130BE0">
        <w:rPr>
          <w:rFonts w:ascii="Arial" w:hAnsi="Arial"/>
          <w:sz w:val="22"/>
        </w:rPr>
        <w:t>sensors and algorithms for salinity determination by satellite</w:t>
      </w:r>
      <w:r w:rsidR="004C0C3A" w:rsidRPr="00130BE0">
        <w:rPr>
          <w:rFonts w:ascii="Arial" w:hAnsi="Arial"/>
          <w:sz w:val="22"/>
        </w:rPr>
        <w:t xml:space="preserve">s such as </w:t>
      </w:r>
      <w:r w:rsidR="004F5676" w:rsidRPr="00130BE0">
        <w:rPr>
          <w:rFonts w:ascii="Arial" w:hAnsi="Arial"/>
          <w:sz w:val="22"/>
        </w:rPr>
        <w:t xml:space="preserve">SMOS launched in 2009 and </w:t>
      </w:r>
      <w:r w:rsidR="004C0C3A" w:rsidRPr="00130BE0">
        <w:rPr>
          <w:rFonts w:ascii="Arial" w:hAnsi="Arial"/>
          <w:sz w:val="22"/>
        </w:rPr>
        <w:t xml:space="preserve">Aquarius/SAC-D  </w:t>
      </w:r>
      <w:r w:rsidR="00530D79" w:rsidRPr="00130BE0">
        <w:rPr>
          <w:rFonts w:ascii="Arial" w:hAnsi="Arial"/>
          <w:sz w:val="22"/>
        </w:rPr>
        <w:t>(</w:t>
      </w:r>
      <w:r w:rsidR="004C0C3A" w:rsidRPr="00130BE0">
        <w:rPr>
          <w:rFonts w:ascii="Arial" w:hAnsi="Arial"/>
          <w:sz w:val="22"/>
        </w:rPr>
        <w:t>2011</w:t>
      </w:r>
      <w:r w:rsidR="00530D79" w:rsidRPr="00130BE0">
        <w:rPr>
          <w:rFonts w:ascii="Arial" w:hAnsi="Arial"/>
          <w:sz w:val="22"/>
        </w:rPr>
        <w:t>-2015)</w:t>
      </w:r>
      <w:r w:rsidRPr="00130BE0">
        <w:rPr>
          <w:rFonts w:ascii="Arial" w:hAnsi="Arial"/>
          <w:sz w:val="22"/>
        </w:rPr>
        <w:t>.</w:t>
      </w:r>
    </w:p>
    <w:p w14:paraId="0CD3684E" w14:textId="77777777" w:rsidR="000A2ECA" w:rsidRDefault="000A2ECA" w:rsidP="00470DEA">
      <w:pPr>
        <w:widowControl/>
        <w:jc w:val="both"/>
        <w:rPr>
          <w:rFonts w:ascii="Arial" w:hAnsi="Arial"/>
          <w:sz w:val="22"/>
        </w:rPr>
      </w:pPr>
    </w:p>
    <w:p w14:paraId="25552392" w14:textId="77777777" w:rsidR="000A2ECA" w:rsidRDefault="000A2ECA" w:rsidP="00A160D4">
      <w:pPr>
        <w:widowControl/>
        <w:ind w:firstLine="851"/>
        <w:jc w:val="both"/>
        <w:rPr>
          <w:rFonts w:ascii="Arial" w:hAnsi="Arial"/>
          <w:sz w:val="22"/>
        </w:rPr>
      </w:pPr>
      <w:r>
        <w:rPr>
          <w:rFonts w:ascii="Arial" w:hAnsi="Arial"/>
          <w:sz w:val="22"/>
        </w:rPr>
        <w:t>The Panel will also support other technology developments, e.g. the use of adaptive sampling (‘smart buoys’) to increase the impact and cost effectiveness of data buoy observations.</w:t>
      </w:r>
      <w:r w:rsidR="004F5676">
        <w:rPr>
          <w:rFonts w:ascii="Arial" w:hAnsi="Arial"/>
          <w:sz w:val="22"/>
        </w:rPr>
        <w:t xml:space="preserve"> </w:t>
      </w:r>
      <w:r>
        <w:rPr>
          <w:rFonts w:ascii="Arial" w:hAnsi="Arial"/>
          <w:sz w:val="22"/>
        </w:rPr>
        <w:t>The Panel also recognizes the need for research to quantify the impact of buoy observations</w:t>
      </w:r>
      <w:r w:rsidR="004F5676">
        <w:rPr>
          <w:rFonts w:ascii="Arial" w:hAnsi="Arial"/>
          <w:sz w:val="22"/>
        </w:rPr>
        <w:t xml:space="preserve"> on NWP and established a pilot project to </w:t>
      </w:r>
      <w:r w:rsidR="00A160D4">
        <w:rPr>
          <w:rFonts w:ascii="Arial" w:hAnsi="Arial"/>
          <w:sz w:val="22"/>
        </w:rPr>
        <w:t>conduct</w:t>
      </w:r>
      <w:r w:rsidR="004F5676">
        <w:rPr>
          <w:rFonts w:ascii="Arial" w:hAnsi="Arial"/>
          <w:sz w:val="22"/>
        </w:rPr>
        <w:t xml:space="preserve"> such studies. </w:t>
      </w:r>
      <w:r w:rsidR="00A160D4">
        <w:rPr>
          <w:rFonts w:ascii="Arial" w:hAnsi="Arial"/>
          <w:sz w:val="22"/>
        </w:rPr>
        <w:t xml:space="preserve">The results of the pilot project have now been published, with a recommendation </w:t>
      </w:r>
      <w:r w:rsidR="00A160D4" w:rsidRPr="00A160D4">
        <w:rPr>
          <w:rFonts w:ascii="Arial" w:hAnsi="Arial"/>
          <w:sz w:val="22"/>
        </w:rPr>
        <w:t>to add barometers to all drifters and also deploy them at low latitudes.</w:t>
      </w:r>
      <w:r w:rsidR="00A160D4">
        <w:rPr>
          <w:rFonts w:ascii="Arial" w:hAnsi="Arial"/>
          <w:sz w:val="22"/>
        </w:rPr>
        <w:t xml:space="preserve"> The pilot project, having completed its work, was closed at DBCP-31.</w:t>
      </w:r>
      <w:r w:rsidR="00A160D4" w:rsidRPr="00A160D4">
        <w:rPr>
          <w:rFonts w:ascii="Arial" w:hAnsi="Arial"/>
          <w:sz w:val="22"/>
        </w:rPr>
        <w:t xml:space="preserve"> </w:t>
      </w:r>
      <w:r w:rsidR="004F5676">
        <w:rPr>
          <w:rFonts w:ascii="Arial" w:hAnsi="Arial"/>
          <w:sz w:val="22"/>
        </w:rPr>
        <w:t xml:space="preserve">Work is continuing </w:t>
      </w:r>
      <w:r>
        <w:rPr>
          <w:rFonts w:ascii="Arial" w:hAnsi="Arial"/>
          <w:sz w:val="22"/>
        </w:rPr>
        <w:t xml:space="preserve">to use existing current </w:t>
      </w:r>
      <w:proofErr w:type="spellStart"/>
      <w:r>
        <w:rPr>
          <w:rFonts w:ascii="Arial" w:hAnsi="Arial"/>
          <w:sz w:val="22"/>
        </w:rPr>
        <w:t>climatologies</w:t>
      </w:r>
      <w:proofErr w:type="spellEnd"/>
      <w:r>
        <w:rPr>
          <w:rFonts w:ascii="Arial" w:hAnsi="Arial"/>
          <w:sz w:val="22"/>
        </w:rPr>
        <w:t xml:space="preserve"> and the like to develop deployment and re-seeding strategies that optimize these impacts within defined logistical and financial constraints.</w:t>
      </w:r>
    </w:p>
    <w:p w14:paraId="4E426A76" w14:textId="77777777" w:rsidR="004F5676" w:rsidRDefault="004F5676" w:rsidP="00470DEA">
      <w:pPr>
        <w:widowControl/>
        <w:ind w:firstLine="851"/>
        <w:jc w:val="both"/>
        <w:rPr>
          <w:rFonts w:ascii="Arial" w:hAnsi="Arial"/>
          <w:sz w:val="22"/>
        </w:rPr>
      </w:pPr>
    </w:p>
    <w:p w14:paraId="64FB0336" w14:textId="77777777" w:rsidR="004F5676" w:rsidRDefault="004F5676" w:rsidP="00470DEA">
      <w:pPr>
        <w:widowControl/>
        <w:ind w:firstLine="851"/>
        <w:jc w:val="both"/>
        <w:rPr>
          <w:rFonts w:ascii="Arial" w:hAnsi="Arial"/>
          <w:sz w:val="22"/>
        </w:rPr>
      </w:pPr>
      <w:r>
        <w:rPr>
          <w:rFonts w:ascii="Arial" w:hAnsi="Arial"/>
          <w:sz w:val="22"/>
        </w:rPr>
        <w:t>The Panel organizes an annual Scientific and Technical Workshop where such research and development can be presented and discussed</w:t>
      </w:r>
    </w:p>
    <w:p w14:paraId="0CB7205D" w14:textId="77777777" w:rsidR="000A2ECA" w:rsidRDefault="000A2ECA" w:rsidP="00636D92">
      <w:pPr>
        <w:widowControl/>
        <w:ind w:firstLine="851"/>
        <w:jc w:val="both"/>
        <w:rPr>
          <w:rFonts w:ascii="Arial" w:hAnsi="Arial"/>
          <w:sz w:val="22"/>
        </w:rPr>
      </w:pPr>
    </w:p>
    <w:p w14:paraId="686138EB" w14:textId="77777777" w:rsidR="00636D92" w:rsidRDefault="00636D92" w:rsidP="00636D92">
      <w:pPr>
        <w:widowControl/>
        <w:ind w:firstLine="851"/>
        <w:jc w:val="both"/>
        <w:rPr>
          <w:rFonts w:ascii="Arial" w:hAnsi="Arial"/>
          <w:sz w:val="22"/>
        </w:rPr>
      </w:pPr>
      <w:r w:rsidRPr="00636D92">
        <w:rPr>
          <w:rFonts w:ascii="Arial" w:hAnsi="Arial"/>
          <w:sz w:val="22"/>
        </w:rPr>
        <w:t>NDBC, NIOT-India JAMSTEC Japan have developed video/photo telemetry system from Buoys</w:t>
      </w:r>
    </w:p>
    <w:p w14:paraId="74D184DB" w14:textId="77777777" w:rsidR="00636D92" w:rsidRDefault="00636D92" w:rsidP="00636D92">
      <w:pPr>
        <w:widowControl/>
        <w:ind w:firstLine="851"/>
        <w:jc w:val="both"/>
        <w:rPr>
          <w:rFonts w:ascii="Arial" w:hAnsi="Arial"/>
          <w:sz w:val="22"/>
        </w:rPr>
      </w:pPr>
    </w:p>
    <w:p w14:paraId="24E2BE92" w14:textId="77777777" w:rsidR="000A2ECA" w:rsidRPr="005B7DBB" w:rsidRDefault="000A2ECA" w:rsidP="00470DEA">
      <w:pPr>
        <w:pStyle w:val="Heading2"/>
        <w:tabs>
          <w:tab w:val="left" w:pos="851"/>
        </w:tabs>
        <w:rPr>
          <w:b/>
        </w:rPr>
      </w:pPr>
      <w:bookmarkStart w:id="25" w:name="_Toc105210009"/>
      <w:bookmarkStart w:id="26" w:name="_Toc525649805"/>
      <w:r w:rsidRPr="005B7DBB">
        <w:rPr>
          <w:b/>
        </w:rPr>
        <w:t>3.6</w:t>
      </w:r>
      <w:r w:rsidRPr="005B7DBB">
        <w:rPr>
          <w:b/>
        </w:rPr>
        <w:tab/>
        <w:t>Regional and national issues</w:t>
      </w:r>
      <w:bookmarkEnd w:id="25"/>
      <w:bookmarkEnd w:id="26"/>
    </w:p>
    <w:p w14:paraId="29B5A801" w14:textId="77777777" w:rsidR="000A2ECA" w:rsidRDefault="000A2ECA" w:rsidP="00470DEA">
      <w:pPr>
        <w:widowControl/>
        <w:jc w:val="both"/>
        <w:rPr>
          <w:rFonts w:ascii="Arial" w:hAnsi="Arial"/>
          <w:sz w:val="22"/>
        </w:rPr>
      </w:pPr>
    </w:p>
    <w:p w14:paraId="38FAF459" w14:textId="77777777" w:rsidR="000A2ECA" w:rsidRDefault="000A2ECA" w:rsidP="00470DEA">
      <w:pPr>
        <w:widowControl/>
        <w:ind w:firstLine="851"/>
        <w:jc w:val="both"/>
        <w:rPr>
          <w:rFonts w:ascii="Arial" w:hAnsi="Arial"/>
          <w:sz w:val="22"/>
        </w:rPr>
      </w:pPr>
      <w:r>
        <w:rPr>
          <w:rFonts w:ascii="Arial" w:hAnsi="Arial"/>
          <w:sz w:val="22"/>
        </w:rPr>
        <w:t>It should not be forgotten that d</w:t>
      </w:r>
      <w:r w:rsidR="00530D79">
        <w:rPr>
          <w:rFonts w:ascii="Arial" w:hAnsi="Arial"/>
          <w:sz w:val="22"/>
        </w:rPr>
        <w:t>ata buoy</w:t>
      </w:r>
      <w:r>
        <w:rPr>
          <w:rFonts w:ascii="Arial" w:hAnsi="Arial"/>
          <w:sz w:val="22"/>
        </w:rPr>
        <w:t xml:space="preserve"> deployments continue to be made in support of both operational and research </w:t>
      </w:r>
      <w:proofErr w:type="spellStart"/>
      <w:r>
        <w:rPr>
          <w:rFonts w:ascii="Arial" w:hAnsi="Arial"/>
          <w:sz w:val="22"/>
        </w:rPr>
        <w:t>programmes</w:t>
      </w:r>
      <w:proofErr w:type="spellEnd"/>
      <w:r>
        <w:rPr>
          <w:rFonts w:ascii="Arial" w:hAnsi="Arial"/>
          <w:sz w:val="22"/>
        </w:rPr>
        <w:t>, which do not fall within the sphere of influence of any of the DBCP action groups.  Efforts by the DBCP and the action groups will continue, to involve these buoy operators in the work of the Panel, and to ensure where appropriate, that their buoy data are made available to the wider community, in near real-time if possible.</w:t>
      </w:r>
    </w:p>
    <w:p w14:paraId="0E7CC6D6" w14:textId="77777777" w:rsidR="00A160D4" w:rsidRDefault="00A160D4" w:rsidP="00470DEA">
      <w:pPr>
        <w:widowControl/>
        <w:ind w:firstLine="851"/>
        <w:jc w:val="both"/>
        <w:rPr>
          <w:rFonts w:ascii="Arial" w:hAnsi="Arial"/>
          <w:sz w:val="22"/>
        </w:rPr>
      </w:pPr>
    </w:p>
    <w:p w14:paraId="63E4C4AD" w14:textId="77777777" w:rsidR="00636D92" w:rsidRDefault="00636D92" w:rsidP="00470DEA">
      <w:pPr>
        <w:widowControl/>
        <w:ind w:firstLine="851"/>
        <w:jc w:val="both"/>
        <w:rPr>
          <w:rFonts w:ascii="Arial" w:hAnsi="Arial"/>
          <w:sz w:val="22"/>
        </w:rPr>
      </w:pPr>
      <w:r>
        <w:rPr>
          <w:rFonts w:ascii="Arial" w:hAnsi="Arial"/>
          <w:sz w:val="22"/>
        </w:rPr>
        <w:t xml:space="preserve">Vandalism of Buoys is a global </w:t>
      </w:r>
      <w:r w:rsidR="00A160D4">
        <w:rPr>
          <w:rFonts w:ascii="Arial" w:hAnsi="Arial"/>
          <w:sz w:val="22"/>
        </w:rPr>
        <w:t xml:space="preserve">problem </w:t>
      </w:r>
      <w:r>
        <w:rPr>
          <w:rFonts w:ascii="Arial" w:hAnsi="Arial"/>
          <w:sz w:val="22"/>
        </w:rPr>
        <w:t xml:space="preserve">being addressed by </w:t>
      </w:r>
      <w:r w:rsidR="00A160D4">
        <w:rPr>
          <w:rFonts w:ascii="Arial" w:hAnsi="Arial"/>
          <w:sz w:val="22"/>
        </w:rPr>
        <w:t xml:space="preserve">a </w:t>
      </w:r>
      <w:r>
        <w:rPr>
          <w:rFonts w:ascii="Arial" w:hAnsi="Arial"/>
          <w:sz w:val="22"/>
        </w:rPr>
        <w:t>working group and is being reported in IOC and WMO congress. UN GA has urged member countries to safeguard these buoys. Periodic awareness meetings and technological advancement are being undertaken. Cost</w:t>
      </w:r>
      <w:r w:rsidR="00A160D4">
        <w:rPr>
          <w:rFonts w:ascii="Arial" w:hAnsi="Arial"/>
          <w:sz w:val="22"/>
        </w:rPr>
        <w:t>s</w:t>
      </w:r>
      <w:r>
        <w:rPr>
          <w:rFonts w:ascii="Arial" w:hAnsi="Arial"/>
          <w:sz w:val="22"/>
        </w:rPr>
        <w:t xml:space="preserve"> involved to refurbish</w:t>
      </w:r>
      <w:r w:rsidR="00A160D4">
        <w:rPr>
          <w:rFonts w:ascii="Arial" w:hAnsi="Arial"/>
          <w:sz w:val="22"/>
        </w:rPr>
        <w:t>/</w:t>
      </w:r>
      <w:r>
        <w:rPr>
          <w:rFonts w:ascii="Arial" w:hAnsi="Arial"/>
          <w:sz w:val="22"/>
        </w:rPr>
        <w:t>re-establish buoy</w:t>
      </w:r>
      <w:r w:rsidR="00A160D4">
        <w:rPr>
          <w:rFonts w:ascii="Arial" w:hAnsi="Arial"/>
          <w:sz w:val="22"/>
        </w:rPr>
        <w:t>s are</w:t>
      </w:r>
      <w:r>
        <w:rPr>
          <w:rFonts w:ascii="Arial" w:hAnsi="Arial"/>
          <w:sz w:val="22"/>
        </w:rPr>
        <w:t xml:space="preserve"> very expensive </w:t>
      </w:r>
      <w:r w:rsidR="00A160D4">
        <w:rPr>
          <w:rFonts w:ascii="Arial" w:hAnsi="Arial"/>
          <w:sz w:val="22"/>
        </w:rPr>
        <w:t>with loss of</w:t>
      </w:r>
      <w:r>
        <w:rPr>
          <w:rFonts w:ascii="Arial" w:hAnsi="Arial"/>
          <w:sz w:val="22"/>
        </w:rPr>
        <w:t xml:space="preserve"> valuable data in the intervening period</w:t>
      </w:r>
      <w:r w:rsidR="00A160D4">
        <w:rPr>
          <w:rFonts w:ascii="Arial" w:hAnsi="Arial"/>
          <w:sz w:val="22"/>
        </w:rPr>
        <w:t>.</w:t>
      </w:r>
    </w:p>
    <w:p w14:paraId="5A59FEE2" w14:textId="77777777" w:rsidR="000A2ECA" w:rsidRDefault="000A2ECA" w:rsidP="00470DEA">
      <w:pPr>
        <w:widowControl/>
        <w:jc w:val="both"/>
        <w:rPr>
          <w:rFonts w:ascii="Arial" w:hAnsi="Arial"/>
          <w:sz w:val="22"/>
        </w:rPr>
      </w:pPr>
    </w:p>
    <w:p w14:paraId="4993FC5E" w14:textId="77777777" w:rsidR="000A2ECA" w:rsidRPr="005B7DBB" w:rsidRDefault="000A2ECA" w:rsidP="00470DEA">
      <w:pPr>
        <w:pStyle w:val="Heading2"/>
        <w:tabs>
          <w:tab w:val="left" w:pos="851"/>
        </w:tabs>
        <w:rPr>
          <w:b/>
        </w:rPr>
      </w:pPr>
      <w:bookmarkStart w:id="27" w:name="_Toc105210010"/>
      <w:bookmarkStart w:id="28" w:name="_Toc525649806"/>
      <w:r w:rsidRPr="005B7DBB">
        <w:rPr>
          <w:b/>
        </w:rPr>
        <w:t>3.7</w:t>
      </w:r>
      <w:r w:rsidRPr="005B7DBB">
        <w:rPr>
          <w:b/>
        </w:rPr>
        <w:tab/>
        <w:t>Deployment opportunities</w:t>
      </w:r>
      <w:bookmarkEnd w:id="27"/>
      <w:bookmarkEnd w:id="28"/>
    </w:p>
    <w:p w14:paraId="4D457AF0" w14:textId="77777777" w:rsidR="000A2ECA" w:rsidRDefault="000A2ECA" w:rsidP="00470DEA">
      <w:pPr>
        <w:widowControl/>
        <w:jc w:val="both"/>
        <w:rPr>
          <w:rFonts w:ascii="Arial" w:hAnsi="Arial"/>
          <w:b/>
          <w:sz w:val="22"/>
        </w:rPr>
      </w:pPr>
    </w:p>
    <w:p w14:paraId="7D8A2C64" w14:textId="77777777" w:rsidR="000A2ECA" w:rsidRPr="0028789B" w:rsidRDefault="000A2ECA" w:rsidP="00622E5C">
      <w:pPr>
        <w:widowControl/>
        <w:ind w:firstLine="851"/>
        <w:jc w:val="both"/>
        <w:rPr>
          <w:rFonts w:ascii="Arial" w:hAnsi="Arial"/>
          <w:sz w:val="22"/>
        </w:rPr>
      </w:pPr>
      <w:r>
        <w:rPr>
          <w:rFonts w:ascii="Arial" w:hAnsi="Arial"/>
          <w:sz w:val="22"/>
        </w:rPr>
        <w:t>The deployment and re-seeding of a large network of d</w:t>
      </w:r>
      <w:r w:rsidR="00323175">
        <w:rPr>
          <w:rFonts w:ascii="Arial" w:hAnsi="Arial"/>
          <w:sz w:val="22"/>
        </w:rPr>
        <w:t>rifting</w:t>
      </w:r>
      <w:r>
        <w:rPr>
          <w:rFonts w:ascii="Arial" w:hAnsi="Arial"/>
          <w:sz w:val="22"/>
        </w:rPr>
        <w:t xml:space="preserve"> buoys poses a huge logistical problem.  To date, deployments have largely been accomplished opportunistically using volunteer ships and aircraft.  This system is showing increasing signs of strain, and the DBCP will actively pursue additional strategies, recognizing that the issue of funding and associated logistical effort will have to </w:t>
      </w:r>
      <w:r w:rsidR="007F11FB">
        <w:rPr>
          <w:rFonts w:ascii="Arial" w:hAnsi="Arial"/>
          <w:sz w:val="22"/>
        </w:rPr>
        <w:t>addressed</w:t>
      </w:r>
      <w:r>
        <w:rPr>
          <w:rFonts w:ascii="Arial" w:hAnsi="Arial"/>
          <w:sz w:val="22"/>
        </w:rPr>
        <w:t>.</w:t>
      </w:r>
      <w:r w:rsidR="00114D9A">
        <w:rPr>
          <w:rFonts w:ascii="Arial" w:hAnsi="Arial"/>
          <w:sz w:val="22"/>
        </w:rPr>
        <w:t xml:space="preserve">  </w:t>
      </w:r>
      <w:r w:rsidR="00C91336">
        <w:rPr>
          <w:rFonts w:ascii="Arial" w:hAnsi="Arial"/>
          <w:sz w:val="22"/>
        </w:rPr>
        <w:t xml:space="preserve">The Panel, with SOT and Argo </w:t>
      </w:r>
      <w:r w:rsidR="00FE1C9A">
        <w:rPr>
          <w:rFonts w:ascii="Arial" w:hAnsi="Arial"/>
          <w:sz w:val="22"/>
        </w:rPr>
        <w:t xml:space="preserve">have  </w:t>
      </w:r>
      <w:r w:rsidR="00C91336">
        <w:rPr>
          <w:rFonts w:ascii="Arial" w:hAnsi="Arial"/>
          <w:sz w:val="22"/>
        </w:rPr>
        <w:lastRenderedPageBreak/>
        <w:t>support</w:t>
      </w:r>
      <w:r w:rsidR="000F3908">
        <w:rPr>
          <w:rFonts w:ascii="Arial" w:hAnsi="Arial"/>
          <w:sz w:val="22"/>
        </w:rPr>
        <w:t>ed</w:t>
      </w:r>
      <w:r w:rsidR="00C91336">
        <w:rPr>
          <w:rFonts w:ascii="Arial" w:hAnsi="Arial"/>
          <w:sz w:val="22"/>
        </w:rPr>
        <w:t xml:space="preserve"> </w:t>
      </w:r>
      <w:r w:rsidR="00114D9A">
        <w:rPr>
          <w:rFonts w:ascii="Arial" w:hAnsi="Arial"/>
          <w:sz w:val="22"/>
        </w:rPr>
        <w:t>a Ship Logistics Coordinator</w:t>
      </w:r>
      <w:r w:rsidR="00C91336">
        <w:rPr>
          <w:rFonts w:ascii="Arial" w:hAnsi="Arial"/>
          <w:sz w:val="22"/>
        </w:rPr>
        <w:t xml:space="preserve"> to work </w:t>
      </w:r>
      <w:r w:rsidR="004F5676">
        <w:rPr>
          <w:rFonts w:ascii="Arial" w:hAnsi="Arial"/>
          <w:sz w:val="22"/>
        </w:rPr>
        <w:t>as part of</w:t>
      </w:r>
      <w:r w:rsidR="00C91336">
        <w:rPr>
          <w:rFonts w:ascii="Arial" w:hAnsi="Arial"/>
          <w:sz w:val="22"/>
        </w:rPr>
        <w:t xml:space="preserve"> </w:t>
      </w:r>
      <w:r w:rsidR="00954BC9">
        <w:rPr>
          <w:rFonts w:ascii="Arial" w:hAnsi="Arial"/>
          <w:sz w:val="22"/>
        </w:rPr>
        <w:t xml:space="preserve">the JCOMM </w:t>
      </w:r>
      <w:r w:rsidR="00561AF0" w:rsidRPr="00323175">
        <w:rPr>
          <w:rFonts w:ascii="Arial" w:hAnsi="Arial"/>
          <w:sz w:val="22"/>
        </w:rPr>
        <w:t>in situ</w:t>
      </w:r>
      <w:r w:rsidR="00954BC9" w:rsidRPr="00323175">
        <w:rPr>
          <w:rFonts w:ascii="Arial" w:hAnsi="Arial"/>
          <w:sz w:val="22"/>
        </w:rPr>
        <w:t xml:space="preserve"> </w:t>
      </w:r>
      <w:r w:rsidR="00954BC9">
        <w:rPr>
          <w:rFonts w:ascii="Arial" w:hAnsi="Arial"/>
          <w:sz w:val="22"/>
        </w:rPr>
        <w:t xml:space="preserve">Observations </w:t>
      </w:r>
      <w:proofErr w:type="spellStart"/>
      <w:r w:rsidR="00954BC9">
        <w:rPr>
          <w:rFonts w:ascii="Arial" w:hAnsi="Arial"/>
          <w:sz w:val="22"/>
        </w:rPr>
        <w:t>Programme</w:t>
      </w:r>
      <w:proofErr w:type="spellEnd"/>
      <w:r w:rsidR="00954BC9">
        <w:rPr>
          <w:rFonts w:ascii="Arial" w:hAnsi="Arial"/>
          <w:sz w:val="22"/>
        </w:rPr>
        <w:t xml:space="preserve"> Support Centre (</w:t>
      </w:r>
      <w:r w:rsidR="00C91336">
        <w:rPr>
          <w:rFonts w:ascii="Arial" w:hAnsi="Arial"/>
          <w:sz w:val="22"/>
        </w:rPr>
        <w:t>JCOMMOPS</w:t>
      </w:r>
      <w:r w:rsidR="00954BC9">
        <w:rPr>
          <w:rFonts w:ascii="Arial" w:hAnsi="Arial"/>
          <w:sz w:val="22"/>
        </w:rPr>
        <w:t>)</w:t>
      </w:r>
      <w:r w:rsidR="00C91336">
        <w:rPr>
          <w:rFonts w:ascii="Arial" w:hAnsi="Arial"/>
          <w:sz w:val="22"/>
        </w:rPr>
        <w:t>.</w:t>
      </w:r>
    </w:p>
    <w:p w14:paraId="38D5E50D" w14:textId="77777777" w:rsidR="000A2ECA" w:rsidRDefault="000A2ECA" w:rsidP="00470DEA">
      <w:pPr>
        <w:widowControl/>
        <w:jc w:val="both"/>
        <w:rPr>
          <w:rFonts w:ascii="Arial" w:hAnsi="Arial"/>
          <w:b/>
          <w:sz w:val="22"/>
        </w:rPr>
      </w:pPr>
    </w:p>
    <w:p w14:paraId="00C0ECC8" w14:textId="77777777" w:rsidR="000A2ECA" w:rsidRPr="005B7DBB" w:rsidRDefault="000A2ECA" w:rsidP="00470DEA">
      <w:pPr>
        <w:pStyle w:val="Heading2"/>
        <w:tabs>
          <w:tab w:val="left" w:pos="851"/>
        </w:tabs>
        <w:rPr>
          <w:b/>
        </w:rPr>
      </w:pPr>
      <w:bookmarkStart w:id="29" w:name="_Toc105210011"/>
      <w:bookmarkStart w:id="30" w:name="_Toc525649807"/>
      <w:r w:rsidRPr="005B7DBB">
        <w:rPr>
          <w:b/>
        </w:rPr>
        <w:t>3.8</w:t>
      </w:r>
      <w:r w:rsidRPr="005B7DBB">
        <w:rPr>
          <w:b/>
        </w:rPr>
        <w:tab/>
        <w:t>Coordination issues</w:t>
      </w:r>
      <w:bookmarkEnd w:id="29"/>
      <w:bookmarkEnd w:id="30"/>
    </w:p>
    <w:p w14:paraId="04486BF5" w14:textId="77777777" w:rsidR="000A2ECA" w:rsidRDefault="000A2ECA" w:rsidP="00470DEA">
      <w:pPr>
        <w:widowControl/>
        <w:jc w:val="both"/>
        <w:rPr>
          <w:rFonts w:ascii="Arial" w:hAnsi="Arial"/>
          <w:sz w:val="22"/>
        </w:rPr>
      </w:pPr>
    </w:p>
    <w:p w14:paraId="69624B6D" w14:textId="77777777" w:rsidR="000A2ECA" w:rsidRDefault="000A2ECA" w:rsidP="00470DEA">
      <w:pPr>
        <w:widowControl/>
        <w:ind w:firstLine="851"/>
        <w:jc w:val="both"/>
        <w:rPr>
          <w:rFonts w:ascii="Arial" w:hAnsi="Arial"/>
          <w:sz w:val="22"/>
        </w:rPr>
      </w:pPr>
      <w:r>
        <w:rPr>
          <w:rFonts w:ascii="Arial" w:hAnsi="Arial"/>
          <w:sz w:val="22"/>
        </w:rPr>
        <w:t xml:space="preserve">Within the above context, the regional action groups are best placed to identify the precise needs in their particular areas of responsibility and to obtain the resources required.  </w:t>
      </w:r>
      <w:r>
        <w:rPr>
          <w:rFonts w:ascii="Arial" w:hAnsi="Arial"/>
          <w:sz w:val="22"/>
        </w:rPr>
        <w:br/>
        <w:t>The Panel recognizes the autonomy of these groups and does not seek to impose any additional level of management or control.  The Panel will also actively pursue the creation of new action groups to take care of issues associated with particular platform types, or other non-regional issues such as tsunami detection and warning.</w:t>
      </w:r>
    </w:p>
    <w:p w14:paraId="7AF48D7D" w14:textId="77777777" w:rsidR="000A2ECA" w:rsidRDefault="000A2ECA" w:rsidP="00470DEA">
      <w:pPr>
        <w:pStyle w:val="Parclassic"/>
        <w:numPr>
          <w:ilvl w:val="0"/>
          <w:numId w:val="0"/>
        </w:numPr>
        <w:tabs>
          <w:tab w:val="clear" w:pos="-144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78"/>
          <w:tab w:val="clear" w:pos="10798"/>
          <w:tab w:val="clear" w:pos="11518"/>
          <w:tab w:val="clear" w:pos="12238"/>
          <w:tab w:val="clear" w:pos="12958"/>
          <w:tab w:val="clear" w:pos="13678"/>
          <w:tab w:val="clear" w:pos="14398"/>
          <w:tab w:val="clear" w:pos="15118"/>
          <w:tab w:val="clear" w:pos="15838"/>
          <w:tab w:val="clear" w:pos="16558"/>
          <w:tab w:val="clear" w:pos="17278"/>
          <w:tab w:val="clear" w:pos="17998"/>
          <w:tab w:val="clear" w:pos="18718"/>
          <w:tab w:val="clear" w:pos="19438"/>
          <w:tab w:val="clear" w:pos="20158"/>
          <w:tab w:val="clear" w:pos="20878"/>
          <w:tab w:val="clear" w:pos="21598"/>
          <w:tab w:val="clear" w:pos="22318"/>
          <w:tab w:val="clear" w:pos="23038"/>
          <w:tab w:val="clear" w:pos="23758"/>
          <w:tab w:val="clear" w:pos="24478"/>
          <w:tab w:val="clear" w:pos="25198"/>
          <w:tab w:val="clear" w:pos="25918"/>
          <w:tab w:val="clear" w:pos="26638"/>
        </w:tabs>
        <w:rPr>
          <w:rFonts w:ascii="Arial" w:hAnsi="Arial"/>
          <w:snapToGrid w:val="0"/>
          <w:lang w:val="en-US"/>
        </w:rPr>
      </w:pPr>
    </w:p>
    <w:p w14:paraId="12E4DCCA" w14:textId="77777777" w:rsidR="000A2ECA" w:rsidRDefault="000A2ECA" w:rsidP="00470DEA">
      <w:pPr>
        <w:widowControl/>
        <w:ind w:firstLine="851"/>
        <w:jc w:val="both"/>
        <w:rPr>
          <w:rFonts w:ascii="Arial" w:hAnsi="Arial"/>
          <w:sz w:val="22"/>
        </w:rPr>
      </w:pPr>
      <w:r>
        <w:rPr>
          <w:rFonts w:ascii="Arial" w:hAnsi="Arial"/>
          <w:sz w:val="22"/>
        </w:rPr>
        <w:t>There are areas, however, where the Panel is best placed to advise on overall methodology and policy; such areas include:</w:t>
      </w:r>
    </w:p>
    <w:p w14:paraId="70F6E5E8" w14:textId="77777777" w:rsidR="000A2ECA" w:rsidRDefault="000A2ECA" w:rsidP="00470DEA">
      <w:pPr>
        <w:pStyle w:val="Parclassic"/>
        <w:numPr>
          <w:ilvl w:val="0"/>
          <w:numId w:val="0"/>
        </w:numPr>
        <w:tabs>
          <w:tab w:val="clear" w:pos="-144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78"/>
          <w:tab w:val="clear" w:pos="10798"/>
          <w:tab w:val="clear" w:pos="11518"/>
          <w:tab w:val="clear" w:pos="12238"/>
          <w:tab w:val="clear" w:pos="12958"/>
          <w:tab w:val="clear" w:pos="13678"/>
          <w:tab w:val="clear" w:pos="14398"/>
          <w:tab w:val="clear" w:pos="15118"/>
          <w:tab w:val="clear" w:pos="15838"/>
          <w:tab w:val="clear" w:pos="16558"/>
          <w:tab w:val="clear" w:pos="17278"/>
          <w:tab w:val="clear" w:pos="17998"/>
          <w:tab w:val="clear" w:pos="18718"/>
          <w:tab w:val="clear" w:pos="19438"/>
          <w:tab w:val="clear" w:pos="20158"/>
          <w:tab w:val="clear" w:pos="20878"/>
          <w:tab w:val="clear" w:pos="21598"/>
          <w:tab w:val="clear" w:pos="22318"/>
          <w:tab w:val="clear" w:pos="23038"/>
          <w:tab w:val="clear" w:pos="23758"/>
          <w:tab w:val="clear" w:pos="24478"/>
          <w:tab w:val="clear" w:pos="25198"/>
          <w:tab w:val="clear" w:pos="25918"/>
          <w:tab w:val="clear" w:pos="26638"/>
        </w:tabs>
        <w:rPr>
          <w:rFonts w:ascii="Arial" w:hAnsi="Arial"/>
          <w:snapToGrid w:val="0"/>
          <w:lang w:val="en-US"/>
        </w:rPr>
      </w:pPr>
    </w:p>
    <w:p w14:paraId="4ADEDBC8" w14:textId="77777777" w:rsidR="000A2ECA" w:rsidRDefault="000A2ECA" w:rsidP="00470DEA">
      <w:pPr>
        <w:widowControl/>
        <w:tabs>
          <w:tab w:val="left" w:pos="1418"/>
        </w:tabs>
        <w:ind w:left="567" w:hanging="567"/>
        <w:jc w:val="both"/>
        <w:rPr>
          <w:rFonts w:ascii="Arial" w:hAnsi="Arial"/>
          <w:sz w:val="22"/>
        </w:rPr>
      </w:pPr>
      <w:r>
        <w:rPr>
          <w:rFonts w:ascii="Arial" w:hAnsi="Arial"/>
          <w:i/>
          <w:sz w:val="22"/>
        </w:rPr>
        <w:t>a)</w:t>
      </w:r>
      <w:r>
        <w:rPr>
          <w:rFonts w:ascii="Arial" w:hAnsi="Arial"/>
          <w:i/>
          <w:sz w:val="22"/>
        </w:rPr>
        <w:tab/>
        <w:t>Co-ordination of deployments in areas not covered by the Action Groups or which involve several Action Groups.</w:t>
      </w:r>
    </w:p>
    <w:p w14:paraId="62A27413" w14:textId="77777777" w:rsidR="000A2ECA" w:rsidRDefault="000A2ECA" w:rsidP="00470DEA">
      <w:pPr>
        <w:widowControl/>
        <w:jc w:val="both"/>
        <w:rPr>
          <w:rFonts w:ascii="Arial" w:hAnsi="Arial"/>
          <w:sz w:val="22"/>
        </w:rPr>
      </w:pPr>
    </w:p>
    <w:p w14:paraId="0D4BF6BD" w14:textId="77777777" w:rsidR="000A2ECA" w:rsidRDefault="000A2ECA" w:rsidP="00470DEA">
      <w:pPr>
        <w:widowControl/>
        <w:ind w:firstLine="851"/>
        <w:jc w:val="both"/>
        <w:rPr>
          <w:rFonts w:ascii="Arial" w:hAnsi="Arial"/>
          <w:sz w:val="22"/>
        </w:rPr>
      </w:pPr>
      <w:r>
        <w:rPr>
          <w:rFonts w:ascii="Arial" w:hAnsi="Arial"/>
          <w:sz w:val="22"/>
        </w:rPr>
        <w:t>Such areas presently include</w:t>
      </w:r>
      <w:r w:rsidR="004F5676">
        <w:rPr>
          <w:rFonts w:ascii="Arial" w:hAnsi="Arial"/>
          <w:sz w:val="22"/>
        </w:rPr>
        <w:t xml:space="preserve"> t</w:t>
      </w:r>
      <w:r>
        <w:rPr>
          <w:rFonts w:ascii="Arial" w:hAnsi="Arial"/>
          <w:sz w:val="22"/>
        </w:rPr>
        <w:t>he Southern Ocean and</w:t>
      </w:r>
      <w:r w:rsidRPr="006A2F57">
        <w:rPr>
          <w:rFonts w:ascii="Arial" w:hAnsi="Arial"/>
          <w:sz w:val="22"/>
        </w:rPr>
        <w:t xml:space="preserve"> </w:t>
      </w:r>
      <w:r w:rsidR="006A2F57">
        <w:rPr>
          <w:rFonts w:ascii="Arial" w:hAnsi="Arial"/>
          <w:sz w:val="22"/>
        </w:rPr>
        <w:t xml:space="preserve">the </w:t>
      </w:r>
      <w:r w:rsidRPr="006A2F57">
        <w:rPr>
          <w:rFonts w:ascii="Arial" w:hAnsi="Arial"/>
          <w:sz w:val="22"/>
        </w:rPr>
        <w:t>Black Sea.</w:t>
      </w:r>
      <w:r w:rsidR="006A2F57">
        <w:rPr>
          <w:rFonts w:ascii="Arial" w:hAnsi="Arial"/>
          <w:sz w:val="22"/>
        </w:rPr>
        <w:t xml:space="preserve"> </w:t>
      </w:r>
      <w:r w:rsidRPr="006A2F57">
        <w:rPr>
          <w:rFonts w:ascii="Arial" w:hAnsi="Arial" w:cs="Arial"/>
          <w:sz w:val="22"/>
          <w:szCs w:val="22"/>
        </w:rPr>
        <w:t>Unless the</w:t>
      </w:r>
      <w:r w:rsidRPr="00FA3EC1">
        <w:rPr>
          <w:rFonts w:ascii="Arial" w:hAnsi="Arial" w:cs="Arial"/>
          <w:sz w:val="22"/>
          <w:szCs w:val="22"/>
        </w:rPr>
        <w:t xml:space="preserve">re is a need to establish DBCP Action Groups for those areas, it is proposed to include such buoy </w:t>
      </w:r>
      <w:proofErr w:type="spellStart"/>
      <w:r w:rsidRPr="00FA3EC1">
        <w:rPr>
          <w:rFonts w:ascii="Arial" w:hAnsi="Arial" w:cs="Arial"/>
          <w:sz w:val="22"/>
          <w:szCs w:val="22"/>
        </w:rPr>
        <w:t>programmes</w:t>
      </w:r>
      <w:proofErr w:type="spellEnd"/>
      <w:r w:rsidRPr="00FA3EC1">
        <w:rPr>
          <w:rFonts w:ascii="Arial" w:hAnsi="Arial" w:cs="Arial"/>
          <w:sz w:val="22"/>
          <w:szCs w:val="22"/>
        </w:rPr>
        <w:t xml:space="preserve"> directly within the DBCP implementation strategy and to discuss important co-ordination and implementation issues at Panel sessions where all DBCP Action Groups are normally represented. </w:t>
      </w:r>
      <w:r>
        <w:rPr>
          <w:rFonts w:ascii="Arial" w:hAnsi="Arial" w:cs="Arial"/>
          <w:sz w:val="22"/>
          <w:szCs w:val="22"/>
        </w:rPr>
        <w:t xml:space="preserve"> </w:t>
      </w:r>
      <w:r w:rsidRPr="00FA3EC1">
        <w:rPr>
          <w:rFonts w:ascii="Arial" w:hAnsi="Arial" w:cs="Arial"/>
          <w:sz w:val="22"/>
          <w:szCs w:val="22"/>
        </w:rPr>
        <w:t xml:space="preserve">During intersessional periods, co-ordination can take place through direct exchange between buoy operators and through the Technical </w:t>
      </w:r>
      <w:r>
        <w:rPr>
          <w:rFonts w:ascii="Arial" w:hAnsi="Arial" w:cs="Arial"/>
          <w:sz w:val="22"/>
          <w:szCs w:val="22"/>
        </w:rPr>
        <w:t>C</w:t>
      </w:r>
      <w:r w:rsidRPr="00FA3EC1">
        <w:rPr>
          <w:rFonts w:ascii="Arial" w:hAnsi="Arial" w:cs="Arial"/>
          <w:sz w:val="22"/>
          <w:szCs w:val="22"/>
        </w:rPr>
        <w:t>oordinator as focal point</w:t>
      </w:r>
      <w:r w:rsidR="006A2F57">
        <w:rPr>
          <w:rFonts w:ascii="Arial" w:hAnsi="Arial" w:cs="Arial"/>
          <w:sz w:val="22"/>
          <w:szCs w:val="22"/>
        </w:rPr>
        <w:t xml:space="preserve"> who can set up s</w:t>
      </w:r>
      <w:r w:rsidRPr="00FA3EC1">
        <w:rPr>
          <w:rFonts w:ascii="Arial" w:hAnsi="Arial" w:cs="Arial"/>
          <w:sz w:val="22"/>
          <w:szCs w:val="22"/>
        </w:rPr>
        <w:t xml:space="preserve">pecific mailing lists for this purpose. </w:t>
      </w:r>
      <w:r>
        <w:rPr>
          <w:rFonts w:ascii="Arial" w:hAnsi="Arial" w:cs="Arial"/>
          <w:sz w:val="22"/>
          <w:szCs w:val="22"/>
        </w:rPr>
        <w:t xml:space="preserve"> </w:t>
      </w:r>
      <w:r w:rsidRPr="00FA3EC1">
        <w:rPr>
          <w:rFonts w:ascii="Arial" w:hAnsi="Arial" w:cs="Arial"/>
          <w:sz w:val="22"/>
          <w:szCs w:val="22"/>
        </w:rPr>
        <w:t xml:space="preserve">In the event that such </w:t>
      </w:r>
      <w:proofErr w:type="spellStart"/>
      <w:r w:rsidRPr="00FA3EC1">
        <w:rPr>
          <w:rFonts w:ascii="Arial" w:hAnsi="Arial" w:cs="Arial"/>
          <w:sz w:val="22"/>
          <w:szCs w:val="22"/>
        </w:rPr>
        <w:t>programmes</w:t>
      </w:r>
      <w:proofErr w:type="spellEnd"/>
      <w:r w:rsidRPr="00FA3EC1">
        <w:rPr>
          <w:rFonts w:ascii="Arial" w:hAnsi="Arial" w:cs="Arial"/>
          <w:sz w:val="22"/>
          <w:szCs w:val="22"/>
        </w:rPr>
        <w:t xml:space="preserve"> reach a sufficiently high level of co-ordination, and if the buoy operators express the need, it could be proposed to establish new DBCP Action Groups</w:t>
      </w:r>
      <w:r w:rsidRPr="00A22A36">
        <w:rPr>
          <w:rFonts w:ascii="Arial" w:hAnsi="Arial" w:cs="Arial"/>
          <w:sz w:val="22"/>
          <w:szCs w:val="22"/>
        </w:rPr>
        <w:t xml:space="preserve">. </w:t>
      </w:r>
    </w:p>
    <w:p w14:paraId="36457179" w14:textId="77777777" w:rsidR="000A2ECA" w:rsidRDefault="000A2ECA" w:rsidP="00470DEA">
      <w:pPr>
        <w:widowControl/>
        <w:jc w:val="both"/>
        <w:rPr>
          <w:rFonts w:ascii="Arial" w:hAnsi="Arial"/>
          <w:sz w:val="22"/>
        </w:rPr>
      </w:pPr>
    </w:p>
    <w:p w14:paraId="211F0D5E" w14:textId="77777777" w:rsidR="000A2ECA" w:rsidRDefault="000A2ECA" w:rsidP="00470DEA">
      <w:pPr>
        <w:widowControl/>
        <w:tabs>
          <w:tab w:val="left" w:pos="1418"/>
        </w:tabs>
        <w:ind w:firstLine="851"/>
        <w:jc w:val="both"/>
        <w:rPr>
          <w:rFonts w:ascii="Arial" w:hAnsi="Arial"/>
          <w:i/>
          <w:sz w:val="22"/>
        </w:rPr>
      </w:pPr>
      <w:r>
        <w:rPr>
          <w:rFonts w:ascii="Arial" w:hAnsi="Arial"/>
          <w:i/>
          <w:sz w:val="22"/>
        </w:rPr>
        <w:t>b)</w:t>
      </w:r>
      <w:r>
        <w:rPr>
          <w:rFonts w:ascii="Arial" w:hAnsi="Arial"/>
          <w:i/>
          <w:sz w:val="22"/>
        </w:rPr>
        <w:tab/>
        <w:t xml:space="preserve">Real-time data quality control, </w:t>
      </w:r>
    </w:p>
    <w:p w14:paraId="3F50A3E5" w14:textId="77777777" w:rsidR="000A2ECA" w:rsidRDefault="000A2ECA" w:rsidP="00470DEA">
      <w:pPr>
        <w:widowControl/>
        <w:jc w:val="both"/>
        <w:rPr>
          <w:rFonts w:ascii="Arial" w:hAnsi="Arial"/>
          <w:sz w:val="22"/>
        </w:rPr>
      </w:pPr>
    </w:p>
    <w:p w14:paraId="13AC4C61" w14:textId="77777777" w:rsidR="000A2ECA" w:rsidRDefault="000A2ECA" w:rsidP="00470DEA">
      <w:pPr>
        <w:widowControl/>
        <w:tabs>
          <w:tab w:val="left" w:pos="1418"/>
        </w:tabs>
        <w:ind w:firstLine="851"/>
        <w:jc w:val="both"/>
        <w:rPr>
          <w:rFonts w:ascii="Arial" w:hAnsi="Arial"/>
          <w:i/>
          <w:sz w:val="22"/>
        </w:rPr>
      </w:pPr>
      <w:r>
        <w:rPr>
          <w:rFonts w:ascii="Arial" w:hAnsi="Arial"/>
          <w:i/>
          <w:sz w:val="22"/>
        </w:rPr>
        <w:t>c)</w:t>
      </w:r>
      <w:r>
        <w:rPr>
          <w:rFonts w:ascii="Arial" w:hAnsi="Arial"/>
          <w:i/>
          <w:sz w:val="22"/>
        </w:rPr>
        <w:tab/>
        <w:t xml:space="preserve">Data management, </w:t>
      </w:r>
    </w:p>
    <w:p w14:paraId="53FAE3F4" w14:textId="77777777" w:rsidR="000A2ECA" w:rsidRDefault="000A2ECA" w:rsidP="00470DEA">
      <w:pPr>
        <w:widowControl/>
        <w:jc w:val="both"/>
        <w:rPr>
          <w:rFonts w:ascii="Arial" w:hAnsi="Arial"/>
          <w:i/>
          <w:sz w:val="22"/>
        </w:rPr>
      </w:pPr>
    </w:p>
    <w:p w14:paraId="5B07E2C1" w14:textId="77777777" w:rsidR="000A2ECA" w:rsidRDefault="000A2ECA" w:rsidP="00470DEA">
      <w:pPr>
        <w:widowControl/>
        <w:tabs>
          <w:tab w:val="left" w:pos="1418"/>
        </w:tabs>
        <w:ind w:firstLine="851"/>
        <w:jc w:val="both"/>
        <w:rPr>
          <w:rFonts w:ascii="Arial" w:hAnsi="Arial"/>
          <w:i/>
          <w:sz w:val="22"/>
        </w:rPr>
      </w:pPr>
      <w:r>
        <w:rPr>
          <w:rFonts w:ascii="Arial" w:hAnsi="Arial"/>
          <w:i/>
          <w:sz w:val="22"/>
        </w:rPr>
        <w:t>d)</w:t>
      </w:r>
      <w:r>
        <w:rPr>
          <w:rFonts w:ascii="Arial" w:hAnsi="Arial"/>
          <w:i/>
          <w:sz w:val="22"/>
        </w:rPr>
        <w:tab/>
        <w:t>Provision of instrumental metadata for climate studies</w:t>
      </w:r>
      <w:r w:rsidR="006A2F57">
        <w:rPr>
          <w:rFonts w:ascii="Arial" w:hAnsi="Arial"/>
          <w:i/>
          <w:sz w:val="22"/>
        </w:rPr>
        <w:t>,</w:t>
      </w:r>
    </w:p>
    <w:p w14:paraId="5892DB28" w14:textId="77777777" w:rsidR="000A2ECA" w:rsidRDefault="000A2ECA" w:rsidP="00470DEA">
      <w:pPr>
        <w:widowControl/>
        <w:jc w:val="both"/>
        <w:rPr>
          <w:rFonts w:ascii="Arial" w:hAnsi="Arial"/>
          <w:sz w:val="22"/>
        </w:rPr>
      </w:pPr>
    </w:p>
    <w:p w14:paraId="14EE6D98" w14:textId="77777777" w:rsidR="000A2ECA" w:rsidRDefault="000A2ECA" w:rsidP="00470DEA">
      <w:pPr>
        <w:pStyle w:val="Parclassic"/>
        <w:numPr>
          <w:ilvl w:val="0"/>
          <w:numId w:val="0"/>
        </w:numPr>
        <w:tabs>
          <w:tab w:val="clear" w:pos="-144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78"/>
          <w:tab w:val="clear" w:pos="10798"/>
          <w:tab w:val="clear" w:pos="11518"/>
          <w:tab w:val="clear" w:pos="12238"/>
          <w:tab w:val="clear" w:pos="12958"/>
          <w:tab w:val="clear" w:pos="13678"/>
          <w:tab w:val="clear" w:pos="14398"/>
          <w:tab w:val="clear" w:pos="15118"/>
          <w:tab w:val="clear" w:pos="15838"/>
          <w:tab w:val="clear" w:pos="16558"/>
          <w:tab w:val="clear" w:pos="17278"/>
          <w:tab w:val="clear" w:pos="17998"/>
          <w:tab w:val="clear" w:pos="18718"/>
          <w:tab w:val="clear" w:pos="19438"/>
          <w:tab w:val="clear" w:pos="20158"/>
          <w:tab w:val="clear" w:pos="20878"/>
          <w:tab w:val="clear" w:pos="21598"/>
          <w:tab w:val="clear" w:pos="22318"/>
          <w:tab w:val="clear" w:pos="23038"/>
          <w:tab w:val="clear" w:pos="23758"/>
          <w:tab w:val="clear" w:pos="24478"/>
          <w:tab w:val="clear" w:pos="25198"/>
          <w:tab w:val="clear" w:pos="25918"/>
          <w:tab w:val="clear" w:pos="26638"/>
          <w:tab w:val="left" w:pos="1418"/>
        </w:tabs>
        <w:ind w:left="567" w:hanging="567"/>
        <w:rPr>
          <w:rFonts w:ascii="Arial" w:hAnsi="Arial"/>
          <w:i/>
          <w:snapToGrid w:val="0"/>
          <w:lang w:val="en-US"/>
        </w:rPr>
      </w:pPr>
      <w:r>
        <w:rPr>
          <w:rFonts w:ascii="Arial" w:hAnsi="Arial"/>
          <w:i/>
          <w:snapToGrid w:val="0"/>
          <w:lang w:val="en-US"/>
        </w:rPr>
        <w:t>e)</w:t>
      </w:r>
      <w:r>
        <w:rPr>
          <w:rFonts w:ascii="Arial" w:hAnsi="Arial"/>
          <w:i/>
          <w:snapToGrid w:val="0"/>
          <w:lang w:val="en-US"/>
        </w:rPr>
        <w:tab/>
        <w:t>Other co-ordination issues such as the negotiation of bulk purchase rates for drifter hardware and communications costs.</w:t>
      </w:r>
    </w:p>
    <w:p w14:paraId="19EF0E74" w14:textId="77777777" w:rsidR="000A2ECA" w:rsidRDefault="000A2ECA" w:rsidP="00470DEA">
      <w:pPr>
        <w:widowControl/>
        <w:jc w:val="both"/>
        <w:rPr>
          <w:rFonts w:ascii="Arial" w:hAnsi="Arial"/>
          <w:sz w:val="22"/>
        </w:rPr>
      </w:pPr>
    </w:p>
    <w:p w14:paraId="030A2E65" w14:textId="77777777" w:rsidR="000A2ECA" w:rsidRDefault="000A2ECA" w:rsidP="00470DEA">
      <w:pPr>
        <w:widowControl/>
        <w:ind w:firstLine="851"/>
        <w:jc w:val="both"/>
        <w:rPr>
          <w:rFonts w:ascii="Arial" w:hAnsi="Arial"/>
          <w:sz w:val="22"/>
        </w:rPr>
      </w:pPr>
      <w:r>
        <w:rPr>
          <w:rFonts w:ascii="Arial" w:hAnsi="Arial"/>
          <w:sz w:val="22"/>
        </w:rPr>
        <w:t xml:space="preserve">The role of the Panel and its Technical Coordinator within the JCOMM structure is discussed in section </w:t>
      </w:r>
      <w:r w:rsidR="002C5DDB">
        <w:rPr>
          <w:rFonts w:ascii="Arial" w:hAnsi="Arial"/>
          <w:sz w:val="22"/>
        </w:rPr>
        <w:t>8</w:t>
      </w:r>
      <w:r>
        <w:rPr>
          <w:rFonts w:ascii="Arial" w:hAnsi="Arial"/>
          <w:sz w:val="22"/>
        </w:rPr>
        <w:t>.</w:t>
      </w:r>
    </w:p>
    <w:p w14:paraId="38A27949" w14:textId="77777777" w:rsidR="006A2F57" w:rsidRDefault="006A2F57" w:rsidP="00470DEA">
      <w:pPr>
        <w:widowControl/>
        <w:ind w:firstLine="851"/>
        <w:jc w:val="both"/>
        <w:rPr>
          <w:rFonts w:ascii="Arial" w:hAnsi="Arial"/>
          <w:sz w:val="22"/>
        </w:rPr>
      </w:pPr>
    </w:p>
    <w:p w14:paraId="4C13BFE3" w14:textId="77777777" w:rsidR="000A2ECA" w:rsidRDefault="000A2ECA" w:rsidP="00470DEA">
      <w:pPr>
        <w:widowControl/>
        <w:jc w:val="both"/>
        <w:rPr>
          <w:rFonts w:ascii="Arial" w:hAnsi="Arial"/>
          <w:b/>
          <w:sz w:val="22"/>
        </w:rPr>
      </w:pPr>
    </w:p>
    <w:p w14:paraId="2CB53431" w14:textId="77777777" w:rsidR="000A2ECA" w:rsidRPr="008C4AA8" w:rsidRDefault="000A2ECA" w:rsidP="00470DEA">
      <w:pPr>
        <w:pStyle w:val="Heading1"/>
        <w:tabs>
          <w:tab w:val="left" w:pos="851"/>
        </w:tabs>
        <w:rPr>
          <w:rFonts w:ascii="Arial" w:hAnsi="Arial"/>
          <w:sz w:val="22"/>
          <w:szCs w:val="22"/>
        </w:rPr>
      </w:pPr>
      <w:bookmarkStart w:id="31" w:name="_Toc105210012"/>
      <w:bookmarkStart w:id="32" w:name="_Toc525649808"/>
      <w:r w:rsidRPr="008C4AA8">
        <w:rPr>
          <w:rFonts w:ascii="Arial" w:hAnsi="Arial"/>
          <w:sz w:val="22"/>
          <w:szCs w:val="22"/>
        </w:rPr>
        <w:t>4.</w:t>
      </w:r>
      <w:r w:rsidRPr="008C4AA8">
        <w:rPr>
          <w:rFonts w:ascii="Arial" w:hAnsi="Arial"/>
          <w:sz w:val="22"/>
          <w:szCs w:val="22"/>
        </w:rPr>
        <w:tab/>
        <w:t>DATA COLLECTION AND EXCHANGE</w:t>
      </w:r>
      <w:bookmarkEnd w:id="31"/>
      <w:bookmarkEnd w:id="32"/>
    </w:p>
    <w:p w14:paraId="3EA015A4" w14:textId="77777777" w:rsidR="000A2ECA" w:rsidRDefault="000A2ECA" w:rsidP="00470DEA">
      <w:pPr>
        <w:widowControl/>
        <w:jc w:val="both"/>
        <w:rPr>
          <w:rFonts w:ascii="Arial" w:hAnsi="Arial"/>
          <w:b/>
          <w:sz w:val="22"/>
        </w:rPr>
      </w:pPr>
    </w:p>
    <w:p w14:paraId="1E6B0641" w14:textId="77777777" w:rsidR="000A2ECA" w:rsidRPr="005B7DBB" w:rsidRDefault="000A2ECA" w:rsidP="00470DEA">
      <w:pPr>
        <w:pStyle w:val="Heading2"/>
        <w:tabs>
          <w:tab w:val="left" w:pos="851"/>
        </w:tabs>
        <w:rPr>
          <w:b/>
        </w:rPr>
      </w:pPr>
      <w:bookmarkStart w:id="33" w:name="_Toc105210013"/>
      <w:bookmarkStart w:id="34" w:name="_Toc525649809"/>
      <w:r w:rsidRPr="005B7DBB">
        <w:rPr>
          <w:b/>
        </w:rPr>
        <w:t>4.1</w:t>
      </w:r>
      <w:r w:rsidRPr="005B7DBB">
        <w:rPr>
          <w:b/>
        </w:rPr>
        <w:tab/>
      </w:r>
      <w:r w:rsidR="009A2CCD">
        <w:rPr>
          <w:b/>
        </w:rPr>
        <w:t>Argos</w:t>
      </w:r>
      <w:bookmarkEnd w:id="33"/>
      <w:bookmarkEnd w:id="34"/>
    </w:p>
    <w:p w14:paraId="0ADB9EA5" w14:textId="77777777" w:rsidR="000A2ECA" w:rsidRDefault="000A2ECA" w:rsidP="00470DEA">
      <w:pPr>
        <w:widowControl/>
        <w:jc w:val="both"/>
        <w:rPr>
          <w:rFonts w:ascii="Arial" w:hAnsi="Arial"/>
          <w:sz w:val="22"/>
        </w:rPr>
      </w:pPr>
    </w:p>
    <w:p w14:paraId="2661C7CE" w14:textId="77777777" w:rsidR="000A2ECA" w:rsidRDefault="000A2ECA" w:rsidP="00470DEA">
      <w:pPr>
        <w:widowControl/>
        <w:ind w:firstLine="851"/>
        <w:jc w:val="both"/>
        <w:rPr>
          <w:rFonts w:ascii="Arial" w:hAnsi="Arial"/>
          <w:sz w:val="22"/>
        </w:rPr>
      </w:pPr>
      <w:r>
        <w:rPr>
          <w:rFonts w:ascii="Arial" w:hAnsi="Arial"/>
          <w:sz w:val="22"/>
        </w:rPr>
        <w:t xml:space="preserve">Until recently, the majority </w:t>
      </w:r>
      <w:r w:rsidR="007F11FB">
        <w:rPr>
          <w:rFonts w:ascii="Arial" w:hAnsi="Arial"/>
          <w:sz w:val="22"/>
        </w:rPr>
        <w:t xml:space="preserve">of </w:t>
      </w:r>
      <w:r w:rsidR="00530D79">
        <w:rPr>
          <w:rFonts w:ascii="Arial" w:hAnsi="Arial"/>
          <w:sz w:val="22"/>
        </w:rPr>
        <w:t xml:space="preserve">open ocean data </w:t>
      </w:r>
      <w:r>
        <w:rPr>
          <w:rFonts w:ascii="Arial" w:hAnsi="Arial"/>
          <w:sz w:val="22"/>
        </w:rPr>
        <w:t xml:space="preserve">buoys used the Argos satellite system for location and data </w:t>
      </w:r>
      <w:r w:rsidR="00530D79">
        <w:rPr>
          <w:rFonts w:ascii="Arial" w:hAnsi="Arial"/>
          <w:sz w:val="22"/>
        </w:rPr>
        <w:t>transmission</w:t>
      </w:r>
      <w:r>
        <w:rPr>
          <w:rFonts w:ascii="Arial" w:hAnsi="Arial"/>
          <w:sz w:val="22"/>
        </w:rPr>
        <w:t xml:space="preserve">. Argos </w:t>
      </w:r>
      <w:proofErr w:type="spellStart"/>
      <w:r>
        <w:rPr>
          <w:rFonts w:ascii="Arial" w:hAnsi="Arial"/>
          <w:sz w:val="22"/>
        </w:rPr>
        <w:t>centres</w:t>
      </w:r>
      <w:proofErr w:type="spellEnd"/>
      <w:r>
        <w:rPr>
          <w:rFonts w:ascii="Arial" w:hAnsi="Arial"/>
          <w:sz w:val="22"/>
        </w:rPr>
        <w:t xml:space="preserve"> in France and the USA process telemetry datasets stored on board the NOAA satellites that carry Argos.  Data are quality controlled and inserted on to the GTS for use by </w:t>
      </w:r>
      <w:r w:rsidR="009A2CCD">
        <w:rPr>
          <w:rFonts w:ascii="Arial" w:hAnsi="Arial"/>
          <w:sz w:val="22"/>
        </w:rPr>
        <w:t>NWP</w:t>
      </w:r>
      <w:r>
        <w:rPr>
          <w:rFonts w:ascii="Arial" w:hAnsi="Arial"/>
          <w:sz w:val="22"/>
        </w:rPr>
        <w:t xml:space="preserve"> and climate </w:t>
      </w:r>
      <w:proofErr w:type="spellStart"/>
      <w:r>
        <w:rPr>
          <w:rFonts w:ascii="Arial" w:hAnsi="Arial"/>
          <w:sz w:val="22"/>
        </w:rPr>
        <w:t>modellers</w:t>
      </w:r>
      <w:proofErr w:type="spellEnd"/>
      <w:r>
        <w:rPr>
          <w:rFonts w:ascii="Arial" w:hAnsi="Arial"/>
          <w:sz w:val="22"/>
        </w:rPr>
        <w:t xml:space="preserve">, and for archival by the responsible data </w:t>
      </w:r>
      <w:proofErr w:type="spellStart"/>
      <w:r>
        <w:rPr>
          <w:rFonts w:ascii="Arial" w:hAnsi="Arial"/>
          <w:sz w:val="22"/>
        </w:rPr>
        <w:t>centres</w:t>
      </w:r>
      <w:proofErr w:type="spellEnd"/>
      <w:r>
        <w:rPr>
          <w:rFonts w:ascii="Arial" w:hAnsi="Arial"/>
          <w:sz w:val="22"/>
        </w:rPr>
        <w:t xml:space="preserve">, if </w:t>
      </w:r>
      <w:proofErr w:type="spellStart"/>
      <w:r>
        <w:rPr>
          <w:rFonts w:ascii="Arial" w:hAnsi="Arial"/>
          <w:sz w:val="22"/>
        </w:rPr>
        <w:t>authorised</w:t>
      </w:r>
      <w:proofErr w:type="spellEnd"/>
      <w:r>
        <w:rPr>
          <w:rFonts w:ascii="Arial" w:hAnsi="Arial"/>
          <w:sz w:val="22"/>
        </w:rPr>
        <w:t xml:space="preserve"> by the buoy operator.  </w:t>
      </w:r>
      <w:r w:rsidR="009A2CCD">
        <w:rPr>
          <w:rFonts w:ascii="Arial" w:hAnsi="Arial"/>
          <w:sz w:val="22"/>
        </w:rPr>
        <w:t>Argos d</w:t>
      </w:r>
      <w:r>
        <w:rPr>
          <w:rFonts w:ascii="Arial" w:hAnsi="Arial"/>
          <w:sz w:val="22"/>
        </w:rPr>
        <w:t xml:space="preserve">ata timeliness, vital for weather forecasting, can be improved by using LUTs to access buoy data rebroadcast by the satellites in real-time.  The operators of the Argos system have been attentive to the need for faster data turn round times, and have taken steps to increase the amount of LUT data that are processed by the two main </w:t>
      </w:r>
      <w:proofErr w:type="spellStart"/>
      <w:r>
        <w:rPr>
          <w:rFonts w:ascii="Arial" w:hAnsi="Arial"/>
          <w:sz w:val="22"/>
        </w:rPr>
        <w:t>centres</w:t>
      </w:r>
      <w:proofErr w:type="spellEnd"/>
      <w:r>
        <w:rPr>
          <w:rFonts w:ascii="Arial" w:hAnsi="Arial"/>
          <w:sz w:val="22"/>
        </w:rPr>
        <w:t>.</w:t>
      </w:r>
    </w:p>
    <w:p w14:paraId="103AF597" w14:textId="77777777" w:rsidR="000A2ECA" w:rsidRDefault="000A2ECA" w:rsidP="00470DEA">
      <w:pPr>
        <w:widowControl/>
        <w:jc w:val="both"/>
        <w:rPr>
          <w:rFonts w:ascii="Arial" w:hAnsi="Arial"/>
          <w:sz w:val="22"/>
        </w:rPr>
      </w:pPr>
    </w:p>
    <w:p w14:paraId="40EC6DD5" w14:textId="77777777" w:rsidR="006D50C7" w:rsidRDefault="000A2ECA" w:rsidP="00470DEA">
      <w:pPr>
        <w:widowControl/>
        <w:ind w:firstLine="851"/>
        <w:jc w:val="both"/>
        <w:rPr>
          <w:rFonts w:ascii="Arial" w:hAnsi="Arial"/>
          <w:sz w:val="22"/>
        </w:rPr>
      </w:pPr>
      <w:r>
        <w:rPr>
          <w:rFonts w:ascii="Arial" w:hAnsi="Arial"/>
          <w:sz w:val="22"/>
        </w:rPr>
        <w:lastRenderedPageBreak/>
        <w:t xml:space="preserve">An agreed share of the operating costs of the two </w:t>
      </w:r>
      <w:proofErr w:type="spellStart"/>
      <w:r>
        <w:rPr>
          <w:rFonts w:ascii="Arial" w:hAnsi="Arial"/>
          <w:sz w:val="22"/>
        </w:rPr>
        <w:t>centres</w:t>
      </w:r>
      <w:proofErr w:type="spellEnd"/>
      <w:r>
        <w:rPr>
          <w:rFonts w:ascii="Arial" w:hAnsi="Arial"/>
          <w:sz w:val="22"/>
        </w:rPr>
        <w:t xml:space="preserve"> (approx</w:t>
      </w:r>
      <w:r w:rsidR="00C468A1">
        <w:rPr>
          <w:rFonts w:ascii="Arial" w:hAnsi="Arial"/>
          <w:sz w:val="22"/>
        </w:rPr>
        <w:t>imately</w:t>
      </w:r>
      <w:r>
        <w:rPr>
          <w:rFonts w:ascii="Arial" w:hAnsi="Arial"/>
          <w:sz w:val="22"/>
        </w:rPr>
        <w:t xml:space="preserve"> €6.4 million in 2006 out of a total of €12.2 million) is recovered under the terms of the Argos JTA, under which all non-commercial usage of the system (of which </w:t>
      </w:r>
      <w:r w:rsidR="00530D79">
        <w:rPr>
          <w:rFonts w:ascii="Arial" w:hAnsi="Arial"/>
          <w:sz w:val="22"/>
        </w:rPr>
        <w:t xml:space="preserve">data </w:t>
      </w:r>
      <w:r>
        <w:rPr>
          <w:rFonts w:ascii="Arial" w:hAnsi="Arial"/>
          <w:sz w:val="22"/>
        </w:rPr>
        <w:t xml:space="preserve">buoy operators account for roughly 50%) is charged out to users at an agreed and </w:t>
      </w:r>
      <w:r w:rsidR="00FE1C9A">
        <w:rPr>
          <w:rFonts w:ascii="Arial" w:hAnsi="Arial"/>
          <w:sz w:val="22"/>
        </w:rPr>
        <w:t xml:space="preserve">negotiated </w:t>
      </w:r>
      <w:r>
        <w:rPr>
          <w:rFonts w:ascii="Arial" w:hAnsi="Arial"/>
          <w:sz w:val="22"/>
        </w:rPr>
        <w:t xml:space="preserve">rate.  The Argos costs associated with a </w:t>
      </w:r>
      <w:r w:rsidR="00E91C2D">
        <w:rPr>
          <w:rFonts w:ascii="Arial" w:hAnsi="Arial"/>
          <w:sz w:val="22"/>
        </w:rPr>
        <w:t xml:space="preserve">drifting </w:t>
      </w:r>
      <w:r w:rsidR="00530D79">
        <w:rPr>
          <w:rFonts w:ascii="Arial" w:hAnsi="Arial"/>
          <w:sz w:val="22"/>
        </w:rPr>
        <w:t xml:space="preserve">buoy </w:t>
      </w:r>
      <w:proofErr w:type="spellStart"/>
      <w:r>
        <w:rPr>
          <w:rFonts w:ascii="Arial" w:hAnsi="Arial"/>
          <w:sz w:val="22"/>
        </w:rPr>
        <w:t>programme</w:t>
      </w:r>
      <w:proofErr w:type="spellEnd"/>
      <w:r>
        <w:rPr>
          <w:rFonts w:ascii="Arial" w:hAnsi="Arial"/>
          <w:sz w:val="22"/>
        </w:rPr>
        <w:t xml:space="preserve"> are </w:t>
      </w:r>
      <w:r w:rsidR="00517CC2">
        <w:rPr>
          <w:rFonts w:ascii="Arial" w:hAnsi="Arial"/>
          <w:sz w:val="22"/>
        </w:rPr>
        <w:t>significant and can be</w:t>
      </w:r>
      <w:r>
        <w:rPr>
          <w:rFonts w:ascii="Arial" w:hAnsi="Arial"/>
          <w:sz w:val="22"/>
        </w:rPr>
        <w:t xml:space="preserve"> higher (except for large </w:t>
      </w:r>
      <w:proofErr w:type="spellStart"/>
      <w:r>
        <w:rPr>
          <w:rFonts w:ascii="Arial" w:hAnsi="Arial"/>
          <w:sz w:val="22"/>
        </w:rPr>
        <w:t>programmes</w:t>
      </w:r>
      <w:proofErr w:type="spellEnd"/>
      <w:r>
        <w:rPr>
          <w:rFonts w:ascii="Arial" w:hAnsi="Arial"/>
          <w:sz w:val="22"/>
        </w:rPr>
        <w:t>) than the actual buoy procurement costs</w:t>
      </w:r>
      <w:r w:rsidR="00FE1C9A">
        <w:rPr>
          <w:rFonts w:ascii="Arial" w:hAnsi="Arial"/>
          <w:sz w:val="22"/>
        </w:rPr>
        <w:t xml:space="preserve"> over the lifetime of a </w:t>
      </w:r>
      <w:r w:rsidR="00E91C2D">
        <w:rPr>
          <w:rFonts w:ascii="Arial" w:hAnsi="Arial"/>
          <w:sz w:val="22"/>
        </w:rPr>
        <w:t xml:space="preserve">drifter  </w:t>
      </w:r>
      <w:r>
        <w:rPr>
          <w:rFonts w:ascii="Arial" w:hAnsi="Arial"/>
          <w:sz w:val="22"/>
        </w:rPr>
        <w:br/>
        <w:t>The DBCP will negotiate actively to achieve the best possible terms for data buoy users.</w:t>
      </w:r>
      <w:r w:rsidR="006D50C7" w:rsidRPr="006D50C7">
        <w:rPr>
          <w:rFonts w:ascii="Arial" w:hAnsi="Arial"/>
          <w:sz w:val="22"/>
        </w:rPr>
        <w:t xml:space="preserve"> </w:t>
      </w:r>
    </w:p>
    <w:p w14:paraId="493E6543" w14:textId="77777777" w:rsidR="006D50C7" w:rsidRDefault="006D50C7" w:rsidP="00470DEA">
      <w:pPr>
        <w:widowControl/>
        <w:ind w:firstLine="851"/>
        <w:jc w:val="both"/>
        <w:rPr>
          <w:rFonts w:ascii="Arial" w:hAnsi="Arial"/>
          <w:sz w:val="22"/>
        </w:rPr>
      </w:pPr>
    </w:p>
    <w:p w14:paraId="79BF8FDB" w14:textId="77777777" w:rsidR="000A2ECA" w:rsidRDefault="006D50C7" w:rsidP="00470DEA">
      <w:pPr>
        <w:widowControl/>
        <w:ind w:firstLine="851"/>
        <w:jc w:val="both"/>
        <w:rPr>
          <w:rFonts w:ascii="Arial" w:hAnsi="Arial"/>
          <w:sz w:val="22"/>
        </w:rPr>
      </w:pPr>
      <w:r>
        <w:rPr>
          <w:rFonts w:ascii="Arial" w:hAnsi="Arial"/>
          <w:sz w:val="22"/>
        </w:rPr>
        <w:t xml:space="preserve">Recent developments with Argos are the implementation of the </w:t>
      </w:r>
      <w:r w:rsidR="00530D79">
        <w:rPr>
          <w:rFonts w:ascii="Arial" w:hAnsi="Arial"/>
          <w:sz w:val="22"/>
        </w:rPr>
        <w:t xml:space="preserve">two-way </w:t>
      </w:r>
      <w:r>
        <w:rPr>
          <w:rFonts w:ascii="Arial" w:hAnsi="Arial"/>
          <w:sz w:val="22"/>
        </w:rPr>
        <w:t xml:space="preserve">Argos 3, and increasing the number of ground stations which are addressing </w:t>
      </w:r>
      <w:r w:rsidR="00530D79">
        <w:rPr>
          <w:rFonts w:ascii="Arial" w:hAnsi="Arial"/>
          <w:sz w:val="22"/>
        </w:rPr>
        <w:t>timeliness</w:t>
      </w:r>
      <w:r>
        <w:rPr>
          <w:rFonts w:ascii="Arial" w:hAnsi="Arial"/>
          <w:sz w:val="22"/>
        </w:rPr>
        <w:t xml:space="preserve"> issues.  In addition, they have established a protocol for the assimilation of data from third party communications (e.g. Iridium) providers into their own GTS processing chain.</w:t>
      </w:r>
    </w:p>
    <w:p w14:paraId="44FEC091" w14:textId="77777777" w:rsidR="006D50C7" w:rsidRDefault="006D50C7" w:rsidP="00470DEA">
      <w:pPr>
        <w:widowControl/>
        <w:ind w:firstLine="851"/>
        <w:jc w:val="both"/>
        <w:rPr>
          <w:rFonts w:ascii="Arial" w:hAnsi="Arial"/>
          <w:sz w:val="22"/>
        </w:rPr>
      </w:pPr>
    </w:p>
    <w:p w14:paraId="7C2E45D3" w14:textId="77777777" w:rsidR="006D50C7" w:rsidRDefault="006D50C7" w:rsidP="00470DEA">
      <w:pPr>
        <w:pStyle w:val="Heading2"/>
        <w:tabs>
          <w:tab w:val="left" w:pos="851"/>
        </w:tabs>
      </w:pPr>
      <w:bookmarkStart w:id="35" w:name="_Toc525649810"/>
      <w:r w:rsidRPr="005B7DBB">
        <w:rPr>
          <w:b/>
        </w:rPr>
        <w:t>4.</w:t>
      </w:r>
      <w:r>
        <w:rPr>
          <w:b/>
        </w:rPr>
        <w:t>2</w:t>
      </w:r>
      <w:r w:rsidRPr="005B7DBB">
        <w:rPr>
          <w:b/>
        </w:rPr>
        <w:tab/>
      </w:r>
      <w:r>
        <w:rPr>
          <w:b/>
        </w:rPr>
        <w:t>Iridium</w:t>
      </w:r>
      <w:r w:rsidR="00636D92">
        <w:rPr>
          <w:b/>
        </w:rPr>
        <w:t>/Inmarsat</w:t>
      </w:r>
      <w:bookmarkEnd w:id="35"/>
    </w:p>
    <w:p w14:paraId="1639B6FA" w14:textId="77777777" w:rsidR="000A2ECA" w:rsidRDefault="000A2ECA" w:rsidP="00470DEA">
      <w:pPr>
        <w:widowControl/>
        <w:jc w:val="both"/>
        <w:rPr>
          <w:rFonts w:ascii="Arial" w:hAnsi="Arial"/>
          <w:sz w:val="22"/>
        </w:rPr>
      </w:pPr>
    </w:p>
    <w:p w14:paraId="3F2D4A18" w14:textId="77777777" w:rsidR="000A2ECA" w:rsidRDefault="000A2ECA" w:rsidP="00470DEA">
      <w:pPr>
        <w:widowControl/>
        <w:ind w:firstLine="851"/>
        <w:jc w:val="both"/>
        <w:rPr>
          <w:rFonts w:ascii="Arial" w:hAnsi="Arial"/>
          <w:sz w:val="22"/>
        </w:rPr>
      </w:pPr>
      <w:r>
        <w:rPr>
          <w:rFonts w:ascii="Arial" w:hAnsi="Arial"/>
          <w:sz w:val="22"/>
        </w:rPr>
        <w:t xml:space="preserve">More </w:t>
      </w:r>
      <w:r w:rsidR="007F11FB">
        <w:rPr>
          <w:rFonts w:ascii="Arial" w:hAnsi="Arial"/>
          <w:sz w:val="22"/>
        </w:rPr>
        <w:t>recently,</w:t>
      </w:r>
      <w:r>
        <w:rPr>
          <w:rFonts w:ascii="Arial" w:hAnsi="Arial"/>
          <w:sz w:val="22"/>
        </w:rPr>
        <w:t xml:space="preserve"> other satellite service providers</w:t>
      </w:r>
      <w:r w:rsidR="00FE1C9A">
        <w:rPr>
          <w:rFonts w:ascii="Arial" w:hAnsi="Arial"/>
          <w:sz w:val="22"/>
        </w:rPr>
        <w:t xml:space="preserve">, notably </w:t>
      </w:r>
      <w:r w:rsidR="00E91C2D">
        <w:rPr>
          <w:rFonts w:ascii="Arial" w:hAnsi="Arial"/>
          <w:sz w:val="22"/>
        </w:rPr>
        <w:t>Iridium</w:t>
      </w:r>
      <w:r w:rsidR="00FE1C9A">
        <w:rPr>
          <w:rFonts w:ascii="Arial" w:hAnsi="Arial"/>
          <w:sz w:val="22"/>
        </w:rPr>
        <w:t>,</w:t>
      </w:r>
      <w:r>
        <w:rPr>
          <w:rFonts w:ascii="Arial" w:hAnsi="Arial"/>
          <w:sz w:val="22"/>
        </w:rPr>
        <w:t xml:space="preserve"> have entered the </w:t>
      </w:r>
      <w:r w:rsidR="00FE1C9A">
        <w:rPr>
          <w:rFonts w:ascii="Arial" w:hAnsi="Arial"/>
          <w:sz w:val="22"/>
        </w:rPr>
        <w:t>marketplace</w:t>
      </w:r>
      <w:r>
        <w:rPr>
          <w:rFonts w:ascii="Arial" w:hAnsi="Arial"/>
          <w:sz w:val="22"/>
        </w:rPr>
        <w:t xml:space="preserve">, </w:t>
      </w:r>
      <w:r w:rsidR="00FE1C9A">
        <w:rPr>
          <w:rFonts w:ascii="Arial" w:hAnsi="Arial"/>
          <w:sz w:val="22"/>
        </w:rPr>
        <w:t xml:space="preserve">A </w:t>
      </w:r>
      <w:r w:rsidR="0081607A">
        <w:rPr>
          <w:rFonts w:ascii="Arial" w:hAnsi="Arial"/>
          <w:sz w:val="22"/>
        </w:rPr>
        <w:t xml:space="preserve">successful evaluation </w:t>
      </w:r>
      <w:r w:rsidR="00FE1C9A">
        <w:rPr>
          <w:rFonts w:ascii="Arial" w:hAnsi="Arial"/>
          <w:sz w:val="22"/>
        </w:rPr>
        <w:t>of th</w:t>
      </w:r>
      <w:r w:rsidR="002C5DDB">
        <w:rPr>
          <w:rFonts w:ascii="Arial" w:hAnsi="Arial"/>
          <w:sz w:val="22"/>
        </w:rPr>
        <w:t>e Iridium</w:t>
      </w:r>
      <w:r w:rsidR="00FE1C9A">
        <w:rPr>
          <w:rFonts w:ascii="Arial" w:hAnsi="Arial"/>
          <w:sz w:val="22"/>
        </w:rPr>
        <w:t xml:space="preserve"> communications system was </w:t>
      </w:r>
      <w:r w:rsidR="0081607A">
        <w:rPr>
          <w:rFonts w:ascii="Arial" w:hAnsi="Arial"/>
          <w:sz w:val="22"/>
        </w:rPr>
        <w:t>conducted through a dedicated Pilot Project</w:t>
      </w:r>
      <w:r w:rsidR="009A2CCD">
        <w:rPr>
          <w:rFonts w:ascii="Arial" w:hAnsi="Arial"/>
          <w:sz w:val="22"/>
        </w:rPr>
        <w:t xml:space="preserve"> and presently around </w:t>
      </w:r>
      <w:r w:rsidR="006D3208">
        <w:rPr>
          <w:rFonts w:ascii="Arial" w:hAnsi="Arial"/>
          <w:sz w:val="22"/>
        </w:rPr>
        <w:t>37</w:t>
      </w:r>
      <w:r w:rsidR="009A2CCD">
        <w:rPr>
          <w:rFonts w:ascii="Arial" w:hAnsi="Arial"/>
          <w:sz w:val="22"/>
        </w:rPr>
        <w:t>% of drifting buoys now use Iridium to transmit the</w:t>
      </w:r>
      <w:r w:rsidR="002C5DDB">
        <w:rPr>
          <w:rFonts w:ascii="Arial" w:hAnsi="Arial"/>
          <w:sz w:val="22"/>
        </w:rPr>
        <w:t>ir</w:t>
      </w:r>
      <w:r w:rsidR="009A2CCD">
        <w:rPr>
          <w:rFonts w:ascii="Arial" w:hAnsi="Arial"/>
          <w:sz w:val="22"/>
        </w:rPr>
        <w:t xml:space="preserve"> data. Iridium, being a constellation of 66 Low Earth Orbit satellites provides global coverage, with the dual benefits of being lower cost (than Argos) and with more timely data delivery, which is of particular benefit for NWP</w:t>
      </w:r>
      <w:r w:rsidR="0081607A">
        <w:rPr>
          <w:rFonts w:ascii="Arial" w:hAnsi="Arial"/>
          <w:sz w:val="22"/>
        </w:rPr>
        <w:t>.</w:t>
      </w:r>
      <w:r w:rsidR="009A2CCD">
        <w:rPr>
          <w:rFonts w:ascii="Arial" w:hAnsi="Arial"/>
          <w:sz w:val="22"/>
        </w:rPr>
        <w:t xml:space="preserve"> </w:t>
      </w:r>
      <w:r w:rsidR="006D50C7">
        <w:rPr>
          <w:rFonts w:ascii="Arial" w:hAnsi="Arial"/>
          <w:sz w:val="22"/>
        </w:rPr>
        <w:t>Iridium transmission modes include short burst data delivery</w:t>
      </w:r>
      <w:r w:rsidR="00EA4766">
        <w:rPr>
          <w:rFonts w:ascii="Arial" w:hAnsi="Arial"/>
          <w:sz w:val="22"/>
        </w:rPr>
        <w:t xml:space="preserve"> for low data rates and RUDICS (</w:t>
      </w:r>
      <w:r w:rsidR="00EA4766" w:rsidRPr="00EA4766">
        <w:rPr>
          <w:rFonts w:ascii="Arial" w:hAnsi="Arial"/>
          <w:sz w:val="22"/>
        </w:rPr>
        <w:t>Router-Based Unrestricted Digital Internetworking Connectivity Solutio</w:t>
      </w:r>
      <w:r w:rsidR="00EA4766">
        <w:rPr>
          <w:rFonts w:ascii="Arial" w:hAnsi="Arial"/>
          <w:sz w:val="22"/>
        </w:rPr>
        <w:t>ns) for high date rates.</w:t>
      </w:r>
    </w:p>
    <w:p w14:paraId="47805A2D" w14:textId="77777777" w:rsidR="009A2CCD" w:rsidRDefault="009A2CCD" w:rsidP="00470DEA">
      <w:pPr>
        <w:widowControl/>
        <w:ind w:firstLine="851"/>
        <w:jc w:val="both"/>
        <w:rPr>
          <w:rFonts w:ascii="Arial" w:hAnsi="Arial"/>
          <w:sz w:val="22"/>
        </w:rPr>
      </w:pPr>
    </w:p>
    <w:p w14:paraId="221059EC" w14:textId="77777777" w:rsidR="006D50C7" w:rsidRDefault="006D50C7" w:rsidP="00470DEA">
      <w:pPr>
        <w:pStyle w:val="Heading2"/>
        <w:tabs>
          <w:tab w:val="left" w:pos="851"/>
        </w:tabs>
        <w:rPr>
          <w:b/>
        </w:rPr>
      </w:pPr>
      <w:bookmarkStart w:id="36" w:name="_Toc525649811"/>
      <w:r w:rsidRPr="005B7DBB">
        <w:rPr>
          <w:b/>
        </w:rPr>
        <w:t>4.</w:t>
      </w:r>
      <w:r>
        <w:rPr>
          <w:b/>
        </w:rPr>
        <w:t>3</w:t>
      </w:r>
      <w:r w:rsidRPr="005B7DBB">
        <w:rPr>
          <w:b/>
        </w:rPr>
        <w:tab/>
      </w:r>
      <w:r>
        <w:rPr>
          <w:b/>
        </w:rPr>
        <w:t>Moored buoys</w:t>
      </w:r>
      <w:bookmarkEnd w:id="36"/>
    </w:p>
    <w:p w14:paraId="685689F3" w14:textId="77777777" w:rsidR="006D50C7" w:rsidRPr="006D50C7" w:rsidRDefault="006D50C7" w:rsidP="00470DEA"/>
    <w:p w14:paraId="5AF71999" w14:textId="77777777" w:rsidR="00636D92" w:rsidRDefault="009A2CCD" w:rsidP="00470DEA">
      <w:pPr>
        <w:widowControl/>
        <w:ind w:firstLine="851"/>
        <w:jc w:val="both"/>
        <w:rPr>
          <w:rFonts w:ascii="Arial" w:hAnsi="Arial"/>
          <w:sz w:val="22"/>
        </w:rPr>
      </w:pPr>
      <w:r>
        <w:rPr>
          <w:rFonts w:ascii="Arial" w:hAnsi="Arial"/>
          <w:sz w:val="22"/>
        </w:rPr>
        <w:t xml:space="preserve">For moored buoys a variety of </w:t>
      </w:r>
      <w:r w:rsidR="006D50C7">
        <w:rPr>
          <w:rFonts w:ascii="Arial" w:hAnsi="Arial"/>
          <w:sz w:val="22"/>
        </w:rPr>
        <w:t xml:space="preserve">different satellite systems are </w:t>
      </w:r>
      <w:r>
        <w:rPr>
          <w:rFonts w:ascii="Arial" w:hAnsi="Arial"/>
          <w:sz w:val="22"/>
        </w:rPr>
        <w:t xml:space="preserve">used, </w:t>
      </w:r>
      <w:r w:rsidR="006D50C7">
        <w:rPr>
          <w:rFonts w:ascii="Arial" w:hAnsi="Arial"/>
          <w:sz w:val="22"/>
        </w:rPr>
        <w:t xml:space="preserve">including geostationary satellites (e.g. </w:t>
      </w:r>
      <w:proofErr w:type="spellStart"/>
      <w:r w:rsidR="006D50C7">
        <w:rPr>
          <w:rFonts w:ascii="Arial" w:hAnsi="Arial"/>
          <w:sz w:val="22"/>
        </w:rPr>
        <w:t>Meteosat</w:t>
      </w:r>
      <w:proofErr w:type="spellEnd"/>
      <w:r w:rsidR="006D50C7">
        <w:rPr>
          <w:rFonts w:ascii="Arial" w:hAnsi="Arial"/>
          <w:sz w:val="22"/>
        </w:rPr>
        <w:t xml:space="preserve">, GOES, </w:t>
      </w:r>
      <w:proofErr w:type="spellStart"/>
      <w:r w:rsidR="006D50C7">
        <w:rPr>
          <w:rFonts w:ascii="Arial" w:hAnsi="Arial"/>
          <w:sz w:val="22"/>
        </w:rPr>
        <w:t>Insat</w:t>
      </w:r>
      <w:proofErr w:type="spellEnd"/>
      <w:r w:rsidR="006D50C7">
        <w:rPr>
          <w:rFonts w:ascii="Arial" w:hAnsi="Arial"/>
          <w:sz w:val="22"/>
        </w:rPr>
        <w:t xml:space="preserve">), Argos on the polar </w:t>
      </w:r>
      <w:r w:rsidR="002362EF">
        <w:rPr>
          <w:rFonts w:ascii="Arial" w:hAnsi="Arial"/>
          <w:sz w:val="22"/>
        </w:rPr>
        <w:t>orbiters</w:t>
      </w:r>
      <w:r w:rsidR="006D50C7">
        <w:rPr>
          <w:rFonts w:ascii="Arial" w:hAnsi="Arial"/>
          <w:sz w:val="22"/>
        </w:rPr>
        <w:t xml:space="preserve"> and commercial systems such as Iridium. As with drifting buoys,</w:t>
      </w:r>
      <w:r>
        <w:rPr>
          <w:rFonts w:ascii="Arial" w:hAnsi="Arial"/>
          <w:sz w:val="22"/>
        </w:rPr>
        <w:t xml:space="preserve"> many moored buoy operators are transitioning to Iridium</w:t>
      </w:r>
      <w:r w:rsidR="006D50C7">
        <w:rPr>
          <w:rFonts w:ascii="Arial" w:hAnsi="Arial"/>
          <w:sz w:val="22"/>
        </w:rPr>
        <w:t xml:space="preserve"> given its timeliness and </w:t>
      </w:r>
      <w:r w:rsidR="00EA4766">
        <w:rPr>
          <w:rFonts w:ascii="Arial" w:hAnsi="Arial"/>
          <w:sz w:val="22"/>
        </w:rPr>
        <w:t xml:space="preserve">facility for </w:t>
      </w:r>
      <w:r w:rsidR="006D50C7">
        <w:rPr>
          <w:rFonts w:ascii="Arial" w:hAnsi="Arial"/>
          <w:sz w:val="22"/>
        </w:rPr>
        <w:t>two-way communications.</w:t>
      </w:r>
    </w:p>
    <w:p w14:paraId="549DF91E" w14:textId="77777777" w:rsidR="00E91C2D" w:rsidRDefault="00E91C2D" w:rsidP="00470DEA">
      <w:pPr>
        <w:widowControl/>
        <w:ind w:firstLine="851"/>
        <w:jc w:val="both"/>
        <w:rPr>
          <w:rFonts w:ascii="Arial" w:hAnsi="Arial"/>
          <w:sz w:val="22"/>
        </w:rPr>
      </w:pPr>
    </w:p>
    <w:p w14:paraId="4B6ADB60" w14:textId="77777777" w:rsidR="00636D92" w:rsidRDefault="00636D92" w:rsidP="00636D92">
      <w:pPr>
        <w:widowControl/>
        <w:ind w:firstLine="851"/>
        <w:jc w:val="both"/>
        <w:rPr>
          <w:rFonts w:ascii="Arial" w:hAnsi="Arial"/>
          <w:sz w:val="22"/>
        </w:rPr>
      </w:pPr>
      <w:r w:rsidRPr="00636D92">
        <w:rPr>
          <w:rFonts w:ascii="Arial" w:hAnsi="Arial"/>
          <w:sz w:val="22"/>
        </w:rPr>
        <w:t xml:space="preserve">Inmarsat is used for buoy data telemetry by India, China and Malaysia and is Indian Government approved satellite telemetry. Inmarsat telemetry involves relaying through Land Earth Stations [LES], which also contributes to the high latency and power consumption is 8 to 10 times more compared to Iridium. </w:t>
      </w:r>
    </w:p>
    <w:p w14:paraId="5D6EC5CB" w14:textId="77777777" w:rsidR="009A2CCD" w:rsidRDefault="009A2CCD" w:rsidP="00470DEA">
      <w:pPr>
        <w:widowControl/>
        <w:ind w:firstLine="851"/>
        <w:jc w:val="both"/>
        <w:rPr>
          <w:rFonts w:ascii="Arial" w:hAnsi="Arial"/>
          <w:sz w:val="22"/>
        </w:rPr>
      </w:pPr>
    </w:p>
    <w:p w14:paraId="7DA6E75E" w14:textId="77777777" w:rsidR="000A2ECA" w:rsidRDefault="000A2ECA" w:rsidP="00470DEA">
      <w:pPr>
        <w:widowControl/>
        <w:jc w:val="both"/>
        <w:rPr>
          <w:rFonts w:ascii="Arial" w:hAnsi="Arial"/>
          <w:sz w:val="22"/>
        </w:rPr>
      </w:pPr>
    </w:p>
    <w:p w14:paraId="0706ED33" w14:textId="77777777" w:rsidR="000A2ECA" w:rsidRPr="005B7DBB" w:rsidRDefault="000A2ECA" w:rsidP="00470DEA">
      <w:pPr>
        <w:pStyle w:val="Heading2"/>
        <w:tabs>
          <w:tab w:val="left" w:pos="851"/>
        </w:tabs>
        <w:rPr>
          <w:b/>
        </w:rPr>
      </w:pPr>
      <w:bookmarkStart w:id="37" w:name="_Toc105210014"/>
      <w:bookmarkStart w:id="38" w:name="_Toc525649812"/>
      <w:r w:rsidRPr="005B7DBB">
        <w:rPr>
          <w:b/>
        </w:rPr>
        <w:t>4.</w:t>
      </w:r>
      <w:r w:rsidR="002C5DDB">
        <w:rPr>
          <w:b/>
        </w:rPr>
        <w:t>4</w:t>
      </w:r>
      <w:r w:rsidRPr="005B7DBB">
        <w:rPr>
          <w:b/>
        </w:rPr>
        <w:tab/>
        <w:t>Future developments</w:t>
      </w:r>
      <w:bookmarkEnd w:id="37"/>
      <w:bookmarkEnd w:id="38"/>
    </w:p>
    <w:p w14:paraId="2FC66E4F" w14:textId="77777777" w:rsidR="000A2ECA" w:rsidRDefault="000A2ECA" w:rsidP="00470DEA">
      <w:pPr>
        <w:widowControl/>
        <w:jc w:val="both"/>
        <w:rPr>
          <w:rFonts w:ascii="Arial" w:hAnsi="Arial"/>
          <w:sz w:val="22"/>
        </w:rPr>
      </w:pPr>
    </w:p>
    <w:p w14:paraId="6A8289B0" w14:textId="77777777" w:rsidR="000A2ECA" w:rsidRDefault="000A2ECA" w:rsidP="00470DEA">
      <w:pPr>
        <w:widowControl/>
        <w:ind w:firstLine="851"/>
        <w:jc w:val="both"/>
        <w:rPr>
          <w:rFonts w:ascii="Arial" w:hAnsi="Arial"/>
          <w:sz w:val="22"/>
        </w:rPr>
      </w:pPr>
      <w:r>
        <w:rPr>
          <w:rFonts w:ascii="Arial" w:hAnsi="Arial"/>
          <w:sz w:val="22"/>
        </w:rPr>
        <w:t xml:space="preserve">Many new mobile satellite services are at the planning or pre-operational stage (see </w:t>
      </w:r>
      <w:hyperlink r:id="rId17" w:history="1">
        <w:r w:rsidRPr="004A0EFD">
          <w:rPr>
            <w:rStyle w:val="Hyperlink"/>
            <w:rFonts w:ascii="Arial" w:hAnsi="Arial"/>
            <w:sz w:val="22"/>
          </w:rPr>
          <w:t>http://wo.jcommops.org/cgi-bin/WebObjects/JCOMMOPS.woa/wa/menu?abbrev=J_SAT_COMM</w:t>
        </w:r>
      </w:hyperlink>
      <w:r>
        <w:rPr>
          <w:rFonts w:ascii="Arial" w:hAnsi="Arial"/>
          <w:sz w:val="22"/>
        </w:rPr>
        <w:t xml:space="preserve">), and these are attractive to buoy operators, both from the cost perspective and from the increased operational flexibility (e.g. two-way communication) that they potentially offer.  </w:t>
      </w:r>
      <w:r w:rsidR="00EA53E6">
        <w:rPr>
          <w:rFonts w:ascii="Arial" w:hAnsi="Arial"/>
          <w:sz w:val="22"/>
        </w:rPr>
        <w:t>However, m</w:t>
      </w:r>
      <w:r w:rsidR="00517CC2">
        <w:rPr>
          <w:rFonts w:ascii="Arial" w:hAnsi="Arial"/>
          <w:sz w:val="22"/>
        </w:rPr>
        <w:t>any</w:t>
      </w:r>
      <w:r>
        <w:rPr>
          <w:rFonts w:ascii="Arial" w:hAnsi="Arial"/>
          <w:sz w:val="22"/>
        </w:rPr>
        <w:t xml:space="preserve"> of these new systems </w:t>
      </w:r>
      <w:r w:rsidR="00517CC2">
        <w:rPr>
          <w:rFonts w:ascii="Arial" w:hAnsi="Arial"/>
          <w:sz w:val="22"/>
        </w:rPr>
        <w:t>may not</w:t>
      </w:r>
      <w:r>
        <w:rPr>
          <w:rFonts w:ascii="Arial" w:hAnsi="Arial"/>
          <w:sz w:val="22"/>
        </w:rPr>
        <w:t xml:space="preserve"> </w:t>
      </w:r>
      <w:r w:rsidR="002C7572">
        <w:rPr>
          <w:rFonts w:ascii="Arial" w:hAnsi="Arial"/>
          <w:sz w:val="22"/>
        </w:rPr>
        <w:t xml:space="preserve">reach </w:t>
      </w:r>
      <w:r>
        <w:rPr>
          <w:rFonts w:ascii="Arial" w:hAnsi="Arial"/>
          <w:sz w:val="22"/>
        </w:rPr>
        <w:t xml:space="preserve">full operational capability, nor will buoy operators ever achieve more than minority </w:t>
      </w:r>
      <w:r w:rsidR="00EA53E6">
        <w:rPr>
          <w:rFonts w:ascii="Arial" w:hAnsi="Arial"/>
          <w:sz w:val="22"/>
        </w:rPr>
        <w:t xml:space="preserve">user </w:t>
      </w:r>
      <w:r>
        <w:rPr>
          <w:rFonts w:ascii="Arial" w:hAnsi="Arial"/>
          <w:sz w:val="22"/>
        </w:rPr>
        <w:t xml:space="preserve">status.  Systems such as Iridium and </w:t>
      </w:r>
      <w:proofErr w:type="spellStart"/>
      <w:r>
        <w:rPr>
          <w:rFonts w:ascii="Arial" w:hAnsi="Arial"/>
          <w:sz w:val="22"/>
        </w:rPr>
        <w:t>Orbcomm</w:t>
      </w:r>
      <w:proofErr w:type="spellEnd"/>
      <w:r>
        <w:rPr>
          <w:rFonts w:ascii="Arial" w:hAnsi="Arial"/>
          <w:sz w:val="22"/>
        </w:rPr>
        <w:t xml:space="preserve">, which have launched services, encountered severe financial difficulties before </w:t>
      </w:r>
      <w:r w:rsidR="006D3208">
        <w:rPr>
          <w:rFonts w:ascii="Arial" w:hAnsi="Arial"/>
          <w:sz w:val="22"/>
        </w:rPr>
        <w:t>becoming</w:t>
      </w:r>
      <w:r>
        <w:rPr>
          <w:rFonts w:ascii="Arial" w:hAnsi="Arial"/>
          <w:sz w:val="22"/>
        </w:rPr>
        <w:t xml:space="preserve"> </w:t>
      </w:r>
      <w:r w:rsidR="006D3208">
        <w:rPr>
          <w:rFonts w:ascii="Arial" w:hAnsi="Arial"/>
          <w:sz w:val="22"/>
        </w:rPr>
        <w:t xml:space="preserve">commercially </w:t>
      </w:r>
      <w:r>
        <w:rPr>
          <w:rFonts w:ascii="Arial" w:hAnsi="Arial"/>
          <w:sz w:val="22"/>
        </w:rPr>
        <w:t>viab</w:t>
      </w:r>
      <w:r w:rsidR="006D3208">
        <w:rPr>
          <w:rFonts w:ascii="Arial" w:hAnsi="Arial"/>
          <w:sz w:val="22"/>
        </w:rPr>
        <w:t>le</w:t>
      </w:r>
      <w:r w:rsidR="00EA53E6">
        <w:rPr>
          <w:rFonts w:ascii="Arial" w:hAnsi="Arial"/>
          <w:sz w:val="22"/>
        </w:rPr>
        <w:t>.</w:t>
      </w:r>
      <w:r>
        <w:rPr>
          <w:rFonts w:ascii="Arial" w:hAnsi="Arial"/>
          <w:sz w:val="22"/>
        </w:rPr>
        <w:t xml:space="preserve">  </w:t>
      </w:r>
    </w:p>
    <w:p w14:paraId="2CE91F99" w14:textId="77777777" w:rsidR="000A2ECA" w:rsidRDefault="000A2ECA" w:rsidP="00470DEA">
      <w:pPr>
        <w:widowControl/>
        <w:jc w:val="both"/>
        <w:rPr>
          <w:rFonts w:ascii="Arial" w:hAnsi="Arial"/>
          <w:sz w:val="22"/>
        </w:rPr>
      </w:pPr>
    </w:p>
    <w:p w14:paraId="066DF153" w14:textId="77777777" w:rsidR="00EA53E6" w:rsidRDefault="000A2ECA" w:rsidP="00470DEA">
      <w:pPr>
        <w:widowControl/>
        <w:ind w:firstLine="851"/>
        <w:jc w:val="both"/>
        <w:rPr>
          <w:rFonts w:ascii="Arial" w:hAnsi="Arial"/>
          <w:sz w:val="22"/>
        </w:rPr>
      </w:pPr>
      <w:r>
        <w:rPr>
          <w:rFonts w:ascii="Arial" w:hAnsi="Arial"/>
          <w:sz w:val="22"/>
        </w:rPr>
        <w:t xml:space="preserve">The Panel will, in this context, act as a focus for the exchange of practical information on the performance of the various systems, and will continue to be active in sponsoring evaluation trials and pilot projects of new equipment and systems as they become available.  As with Argos, the Panel will seek to negotiate </w:t>
      </w:r>
      <w:r w:rsidR="006D3208">
        <w:rPr>
          <w:rFonts w:ascii="Arial" w:hAnsi="Arial"/>
          <w:sz w:val="22"/>
        </w:rPr>
        <w:t xml:space="preserve">where possible </w:t>
      </w:r>
      <w:r>
        <w:rPr>
          <w:rFonts w:ascii="Arial" w:hAnsi="Arial"/>
          <w:sz w:val="22"/>
        </w:rPr>
        <w:t>the best terms for data buoy users of these systems.</w:t>
      </w:r>
      <w:r w:rsidR="00EA53E6">
        <w:rPr>
          <w:rFonts w:ascii="Arial" w:hAnsi="Arial"/>
          <w:sz w:val="22"/>
        </w:rPr>
        <w:t xml:space="preserve"> </w:t>
      </w:r>
    </w:p>
    <w:p w14:paraId="42CFAE3B" w14:textId="77777777" w:rsidR="00EA53E6" w:rsidRDefault="00EA53E6" w:rsidP="00470DEA">
      <w:pPr>
        <w:widowControl/>
        <w:ind w:firstLine="851"/>
        <w:jc w:val="both"/>
        <w:rPr>
          <w:rFonts w:ascii="Arial" w:hAnsi="Arial"/>
          <w:sz w:val="22"/>
        </w:rPr>
      </w:pPr>
    </w:p>
    <w:p w14:paraId="345BE64D" w14:textId="77777777" w:rsidR="000A2ECA" w:rsidRDefault="00EA53E6" w:rsidP="00470DEA">
      <w:pPr>
        <w:widowControl/>
        <w:ind w:firstLine="851"/>
        <w:jc w:val="both"/>
        <w:rPr>
          <w:rFonts w:ascii="Arial" w:hAnsi="Arial"/>
          <w:sz w:val="22"/>
        </w:rPr>
      </w:pPr>
      <w:r>
        <w:rPr>
          <w:rFonts w:ascii="Arial" w:hAnsi="Arial"/>
          <w:sz w:val="22"/>
        </w:rPr>
        <w:lastRenderedPageBreak/>
        <w:t xml:space="preserve">JCOMM has established </w:t>
      </w:r>
      <w:r w:rsidRPr="00EA53E6">
        <w:rPr>
          <w:rFonts w:ascii="Arial" w:hAnsi="Arial"/>
          <w:sz w:val="22"/>
        </w:rPr>
        <w:t>an International Forum of Users of Satellite Data Telecommunication Systems (</w:t>
      </w:r>
      <w:proofErr w:type="spellStart"/>
      <w:r w:rsidRPr="00EA53E6">
        <w:rPr>
          <w:rFonts w:ascii="Arial" w:hAnsi="Arial"/>
          <w:sz w:val="22"/>
        </w:rPr>
        <w:t>Satcom</w:t>
      </w:r>
      <w:proofErr w:type="spellEnd"/>
      <w:r w:rsidRPr="00EA53E6">
        <w:rPr>
          <w:rFonts w:ascii="Arial" w:hAnsi="Arial"/>
          <w:sz w:val="22"/>
        </w:rPr>
        <w:t xml:space="preserve"> Forum) covering a wide user basis, and to address remote data communication requirements - including tariff negotiations as needed - for automatic environment</w:t>
      </w:r>
      <w:r w:rsidR="002C5DDB">
        <w:rPr>
          <w:rFonts w:ascii="Arial" w:hAnsi="Arial"/>
          <w:sz w:val="22"/>
        </w:rPr>
        <w:t>al</w:t>
      </w:r>
      <w:r w:rsidRPr="00EA53E6">
        <w:rPr>
          <w:rFonts w:ascii="Arial" w:hAnsi="Arial"/>
          <w:sz w:val="22"/>
        </w:rPr>
        <w:t xml:space="preserve"> observing systems coordinated through WMO and IOC and partner organizations.</w:t>
      </w:r>
    </w:p>
    <w:p w14:paraId="449EDBC8" w14:textId="77777777" w:rsidR="002C5DDB" w:rsidRDefault="002C5DDB" w:rsidP="00470DEA">
      <w:pPr>
        <w:widowControl/>
        <w:ind w:firstLine="851"/>
        <w:jc w:val="both"/>
        <w:rPr>
          <w:rFonts w:ascii="Arial" w:hAnsi="Arial"/>
          <w:sz w:val="22"/>
        </w:rPr>
      </w:pPr>
    </w:p>
    <w:p w14:paraId="1D627042" w14:textId="77777777" w:rsidR="000A2ECA" w:rsidRDefault="000A2ECA" w:rsidP="00470DEA">
      <w:pPr>
        <w:widowControl/>
        <w:jc w:val="both"/>
        <w:rPr>
          <w:rFonts w:ascii="Arial" w:hAnsi="Arial"/>
          <w:sz w:val="22"/>
        </w:rPr>
      </w:pPr>
    </w:p>
    <w:p w14:paraId="64795D54" w14:textId="77777777" w:rsidR="000A2ECA" w:rsidRPr="00CA301D" w:rsidRDefault="000A2ECA" w:rsidP="00470DEA">
      <w:pPr>
        <w:pStyle w:val="Heading1"/>
        <w:tabs>
          <w:tab w:val="left" w:pos="851"/>
        </w:tabs>
        <w:rPr>
          <w:rFonts w:ascii="Arial" w:hAnsi="Arial"/>
          <w:sz w:val="22"/>
        </w:rPr>
      </w:pPr>
      <w:bookmarkStart w:id="39" w:name="_Toc105210015"/>
      <w:bookmarkStart w:id="40" w:name="_Toc525649813"/>
      <w:r w:rsidRPr="00CA301D">
        <w:rPr>
          <w:rFonts w:ascii="Arial" w:hAnsi="Arial"/>
          <w:sz w:val="22"/>
        </w:rPr>
        <w:t>5.</w:t>
      </w:r>
      <w:r w:rsidRPr="00CA301D">
        <w:rPr>
          <w:rFonts w:ascii="Arial" w:hAnsi="Arial"/>
          <w:sz w:val="22"/>
        </w:rPr>
        <w:tab/>
        <w:t>DATA MANAGEMENT</w:t>
      </w:r>
      <w:bookmarkEnd w:id="39"/>
      <w:bookmarkEnd w:id="40"/>
    </w:p>
    <w:p w14:paraId="1EFE590D" w14:textId="77777777" w:rsidR="000A2ECA" w:rsidRDefault="000A2ECA" w:rsidP="00470DEA">
      <w:pPr>
        <w:widowControl/>
        <w:jc w:val="both"/>
        <w:rPr>
          <w:rFonts w:ascii="Arial" w:hAnsi="Arial"/>
          <w:b/>
          <w:sz w:val="22"/>
        </w:rPr>
      </w:pPr>
    </w:p>
    <w:p w14:paraId="1EAB1307" w14:textId="77777777" w:rsidR="000A2ECA" w:rsidRPr="005B7DBB" w:rsidRDefault="000A2ECA" w:rsidP="00470DEA">
      <w:pPr>
        <w:pStyle w:val="Heading2"/>
        <w:tabs>
          <w:tab w:val="left" w:pos="851"/>
        </w:tabs>
        <w:rPr>
          <w:b/>
        </w:rPr>
      </w:pPr>
      <w:bookmarkStart w:id="41" w:name="_Toc105210016"/>
      <w:bookmarkStart w:id="42" w:name="_Toc525649814"/>
      <w:r w:rsidRPr="005B7DBB">
        <w:rPr>
          <w:b/>
        </w:rPr>
        <w:t>5.1</w:t>
      </w:r>
      <w:r w:rsidRPr="005B7DBB">
        <w:rPr>
          <w:b/>
        </w:rPr>
        <w:tab/>
        <w:t>Quality control</w:t>
      </w:r>
      <w:bookmarkEnd w:id="41"/>
      <w:bookmarkEnd w:id="42"/>
    </w:p>
    <w:p w14:paraId="2405BC13" w14:textId="77777777" w:rsidR="000A2ECA" w:rsidRDefault="000A2ECA" w:rsidP="00470DEA">
      <w:pPr>
        <w:widowControl/>
        <w:jc w:val="both"/>
        <w:rPr>
          <w:rFonts w:ascii="Arial" w:hAnsi="Arial"/>
          <w:sz w:val="22"/>
        </w:rPr>
      </w:pPr>
    </w:p>
    <w:p w14:paraId="0B0CF827" w14:textId="77777777" w:rsidR="00EA53E6" w:rsidRDefault="000A2ECA" w:rsidP="00470DEA">
      <w:pPr>
        <w:widowControl/>
        <w:ind w:firstLine="851"/>
        <w:jc w:val="both"/>
        <w:rPr>
          <w:rFonts w:ascii="Arial" w:hAnsi="Arial"/>
          <w:sz w:val="22"/>
        </w:rPr>
      </w:pPr>
      <w:r>
        <w:rPr>
          <w:rFonts w:ascii="Arial" w:hAnsi="Arial"/>
          <w:sz w:val="22"/>
        </w:rPr>
        <w:t xml:space="preserve">Quality control procedures, jointly developed and implemented by the DBCP and the operators of the Argos system, currently ensure that surface </w:t>
      </w:r>
      <w:r w:rsidR="00EA53E6">
        <w:rPr>
          <w:rFonts w:ascii="Arial" w:hAnsi="Arial"/>
          <w:sz w:val="22"/>
        </w:rPr>
        <w:t xml:space="preserve">drifter </w:t>
      </w:r>
      <w:r>
        <w:rPr>
          <w:rFonts w:ascii="Arial" w:hAnsi="Arial"/>
          <w:sz w:val="22"/>
        </w:rPr>
        <w:t xml:space="preserve">observations are validated in real-time before insertion on to the GTS (see DBCP Technical Document No. 2). </w:t>
      </w:r>
    </w:p>
    <w:p w14:paraId="0B989C14" w14:textId="77777777" w:rsidR="00EA53E6" w:rsidRDefault="00EA53E6" w:rsidP="00470DEA">
      <w:pPr>
        <w:widowControl/>
        <w:ind w:firstLine="851"/>
        <w:jc w:val="both"/>
        <w:rPr>
          <w:rFonts w:ascii="Arial" w:hAnsi="Arial"/>
          <w:sz w:val="22"/>
        </w:rPr>
      </w:pPr>
    </w:p>
    <w:p w14:paraId="78A86FAC" w14:textId="77777777" w:rsidR="003A57E7" w:rsidRDefault="00EA53E6" w:rsidP="00470DEA">
      <w:pPr>
        <w:widowControl/>
        <w:ind w:firstLine="851"/>
        <w:jc w:val="both"/>
        <w:rPr>
          <w:rFonts w:ascii="Arial" w:hAnsi="Arial"/>
          <w:sz w:val="22"/>
        </w:rPr>
      </w:pPr>
      <w:r>
        <w:rPr>
          <w:rFonts w:ascii="Arial" w:hAnsi="Arial"/>
          <w:sz w:val="22"/>
        </w:rPr>
        <w:t xml:space="preserve">For moored buoys, the data are quality controlled by the operating agencies, where NDBC </w:t>
      </w:r>
      <w:r w:rsidRPr="00EA53E6">
        <w:rPr>
          <w:rFonts w:ascii="Arial" w:hAnsi="Arial"/>
          <w:sz w:val="22"/>
        </w:rPr>
        <w:t>Technical Document 09-02</w:t>
      </w:r>
      <w:r>
        <w:rPr>
          <w:rFonts w:ascii="Arial" w:hAnsi="Arial"/>
          <w:sz w:val="22"/>
        </w:rPr>
        <w:t xml:space="preserve"> - </w:t>
      </w:r>
      <w:r w:rsidRPr="00EA53E6">
        <w:rPr>
          <w:rFonts w:ascii="Arial" w:hAnsi="Arial"/>
          <w:sz w:val="22"/>
        </w:rPr>
        <w:t>Handbook of Automated</w:t>
      </w:r>
      <w:r>
        <w:rPr>
          <w:rFonts w:ascii="Arial" w:hAnsi="Arial"/>
          <w:sz w:val="22"/>
        </w:rPr>
        <w:t xml:space="preserve"> </w:t>
      </w:r>
      <w:r w:rsidRPr="00EA53E6">
        <w:rPr>
          <w:rFonts w:ascii="Arial" w:hAnsi="Arial"/>
          <w:sz w:val="22"/>
        </w:rPr>
        <w:t>Data Quality Control</w:t>
      </w:r>
      <w:r>
        <w:rPr>
          <w:rFonts w:ascii="Arial" w:hAnsi="Arial"/>
          <w:sz w:val="22"/>
        </w:rPr>
        <w:t xml:space="preserve"> </w:t>
      </w:r>
      <w:r w:rsidRPr="00EA53E6">
        <w:rPr>
          <w:rFonts w:ascii="Arial" w:hAnsi="Arial"/>
          <w:sz w:val="22"/>
        </w:rPr>
        <w:t>Checks and Procedures</w:t>
      </w:r>
      <w:r>
        <w:rPr>
          <w:rFonts w:ascii="Arial" w:hAnsi="Arial"/>
          <w:sz w:val="22"/>
        </w:rPr>
        <w:t xml:space="preserve"> describes the types of checks that may be made</w:t>
      </w:r>
      <w:r w:rsidR="003A57E7">
        <w:rPr>
          <w:rFonts w:ascii="Arial" w:hAnsi="Arial"/>
          <w:sz w:val="22"/>
        </w:rPr>
        <w:t>, although these are not standardized across the various national moored buoy networks</w:t>
      </w:r>
      <w:r>
        <w:rPr>
          <w:rFonts w:ascii="Arial" w:hAnsi="Arial"/>
          <w:sz w:val="22"/>
        </w:rPr>
        <w:t xml:space="preserve">. </w:t>
      </w:r>
      <w:r w:rsidR="000A2ECA">
        <w:rPr>
          <w:rFonts w:ascii="Arial" w:hAnsi="Arial"/>
          <w:sz w:val="22"/>
        </w:rPr>
        <w:t>Sub-surface</w:t>
      </w:r>
      <w:r w:rsidR="003A57E7">
        <w:rPr>
          <w:rFonts w:ascii="Arial" w:hAnsi="Arial"/>
          <w:sz w:val="22"/>
        </w:rPr>
        <w:t xml:space="preserve"> data</w:t>
      </w:r>
      <w:r w:rsidR="000A2ECA">
        <w:rPr>
          <w:rFonts w:ascii="Arial" w:hAnsi="Arial"/>
          <w:sz w:val="22"/>
        </w:rPr>
        <w:t xml:space="preserve"> (e.g. from the TAO array) are further </w:t>
      </w:r>
      <w:r w:rsidR="00E84A3D">
        <w:rPr>
          <w:rFonts w:ascii="Arial" w:hAnsi="Arial"/>
          <w:sz w:val="22"/>
        </w:rPr>
        <w:t xml:space="preserve">quality </w:t>
      </w:r>
      <w:r w:rsidR="000A2ECA">
        <w:rPr>
          <w:rFonts w:ascii="Arial" w:hAnsi="Arial"/>
          <w:sz w:val="22"/>
        </w:rPr>
        <w:t xml:space="preserve">controlled by NOAA / NDBC. </w:t>
      </w:r>
    </w:p>
    <w:p w14:paraId="70D11377" w14:textId="77777777" w:rsidR="00893404" w:rsidRDefault="00893404" w:rsidP="00470DEA">
      <w:pPr>
        <w:widowControl/>
        <w:ind w:firstLine="851"/>
        <w:jc w:val="both"/>
        <w:rPr>
          <w:rFonts w:ascii="Arial" w:hAnsi="Arial"/>
          <w:sz w:val="22"/>
        </w:rPr>
      </w:pPr>
    </w:p>
    <w:p w14:paraId="1FE4B158" w14:textId="77777777" w:rsidR="003A57E7" w:rsidRDefault="003A57E7" w:rsidP="00470DEA">
      <w:pPr>
        <w:widowControl/>
        <w:ind w:firstLine="851"/>
        <w:jc w:val="both"/>
        <w:rPr>
          <w:rFonts w:ascii="Arial" w:hAnsi="Arial"/>
          <w:sz w:val="22"/>
        </w:rPr>
      </w:pPr>
      <w:r>
        <w:rPr>
          <w:rFonts w:ascii="Arial" w:hAnsi="Arial"/>
          <w:sz w:val="22"/>
        </w:rPr>
        <w:t>A number of</w:t>
      </w:r>
      <w:r w:rsidR="000A2ECA">
        <w:rPr>
          <w:rFonts w:ascii="Arial" w:hAnsi="Arial"/>
          <w:sz w:val="22"/>
        </w:rPr>
        <w:t xml:space="preserve"> other bodies (ECMWF, </w:t>
      </w:r>
      <w:proofErr w:type="spellStart"/>
      <w:r>
        <w:rPr>
          <w:rFonts w:ascii="Arial" w:hAnsi="Arial"/>
          <w:sz w:val="22"/>
        </w:rPr>
        <w:t>Meteo</w:t>
      </w:r>
      <w:proofErr w:type="spellEnd"/>
      <w:r>
        <w:rPr>
          <w:rFonts w:ascii="Arial" w:hAnsi="Arial"/>
          <w:sz w:val="22"/>
        </w:rPr>
        <w:t>-France, UK Met Office) provide real-time data monitoring and others</w:t>
      </w:r>
      <w:r w:rsidR="000A2ECA">
        <w:rPr>
          <w:rFonts w:ascii="Arial" w:hAnsi="Arial"/>
          <w:sz w:val="22"/>
        </w:rPr>
        <w:t xml:space="preserve"> </w:t>
      </w:r>
      <w:r>
        <w:rPr>
          <w:rFonts w:ascii="Arial" w:hAnsi="Arial"/>
          <w:sz w:val="22"/>
        </w:rPr>
        <w:t>(</w:t>
      </w:r>
      <w:r w:rsidR="000A2ECA">
        <w:rPr>
          <w:rFonts w:ascii="Arial" w:hAnsi="Arial"/>
          <w:sz w:val="22"/>
        </w:rPr>
        <w:t xml:space="preserve">GDC, ISDM, etc.) contribute to an active off-line assessment of data quality.  A well-defined feedback mechanism ensures that any interventions arising from this quality control (e.g. modifications to individual sensor transfer functions) are implemented into the real-time data processing chain in a coordinated and auditable fashion.  </w:t>
      </w:r>
    </w:p>
    <w:p w14:paraId="23745337" w14:textId="77777777" w:rsidR="003A57E7" w:rsidRDefault="003A57E7" w:rsidP="00470DEA">
      <w:pPr>
        <w:widowControl/>
        <w:ind w:firstLine="851"/>
        <w:jc w:val="both"/>
        <w:rPr>
          <w:rFonts w:ascii="Arial" w:hAnsi="Arial"/>
          <w:sz w:val="22"/>
        </w:rPr>
      </w:pPr>
    </w:p>
    <w:p w14:paraId="40A91B14" w14:textId="77777777" w:rsidR="000A2ECA" w:rsidRDefault="000A2ECA" w:rsidP="00470DEA">
      <w:pPr>
        <w:widowControl/>
        <w:ind w:firstLine="851"/>
        <w:jc w:val="both"/>
        <w:rPr>
          <w:rFonts w:ascii="Arial" w:hAnsi="Arial"/>
          <w:sz w:val="22"/>
        </w:rPr>
      </w:pPr>
      <w:r>
        <w:rPr>
          <w:rFonts w:ascii="Arial" w:hAnsi="Arial"/>
          <w:sz w:val="22"/>
        </w:rPr>
        <w:t>The Panel encourage</w:t>
      </w:r>
      <w:r w:rsidR="003A57E7">
        <w:rPr>
          <w:rFonts w:ascii="Arial" w:hAnsi="Arial"/>
          <w:sz w:val="22"/>
        </w:rPr>
        <w:t>s</w:t>
      </w:r>
      <w:r>
        <w:rPr>
          <w:rFonts w:ascii="Arial" w:hAnsi="Arial"/>
          <w:sz w:val="22"/>
        </w:rPr>
        <w:t xml:space="preserve"> the </w:t>
      </w:r>
      <w:r w:rsidR="006D3208">
        <w:rPr>
          <w:rFonts w:ascii="Arial" w:hAnsi="Arial"/>
          <w:sz w:val="22"/>
        </w:rPr>
        <w:t>operators</w:t>
      </w:r>
      <w:r>
        <w:rPr>
          <w:rFonts w:ascii="Arial" w:hAnsi="Arial"/>
          <w:sz w:val="22"/>
        </w:rPr>
        <w:t xml:space="preserve"> of other observing systems to benefit from its experience in this regard, with a view to avoiding the many quality pitfalls that beset the acceptance of early drifting buoy data by the operational community.</w:t>
      </w:r>
    </w:p>
    <w:p w14:paraId="3280ADA7" w14:textId="77777777" w:rsidR="000A2ECA" w:rsidRDefault="000A2ECA" w:rsidP="00470DEA">
      <w:pPr>
        <w:widowControl/>
        <w:jc w:val="both"/>
        <w:rPr>
          <w:rFonts w:ascii="Arial" w:hAnsi="Arial"/>
          <w:b/>
          <w:sz w:val="22"/>
        </w:rPr>
      </w:pPr>
    </w:p>
    <w:p w14:paraId="0D929BEA" w14:textId="77777777" w:rsidR="000A2ECA" w:rsidRPr="005B7DBB" w:rsidRDefault="000A2ECA" w:rsidP="00470DEA">
      <w:pPr>
        <w:pStyle w:val="Heading2"/>
        <w:tabs>
          <w:tab w:val="left" w:pos="851"/>
        </w:tabs>
        <w:rPr>
          <w:b/>
        </w:rPr>
      </w:pPr>
      <w:bookmarkStart w:id="43" w:name="_Toc105210017"/>
      <w:bookmarkStart w:id="44" w:name="_Toc525649815"/>
      <w:r w:rsidRPr="005B7DBB">
        <w:rPr>
          <w:b/>
        </w:rPr>
        <w:t>5.2</w:t>
      </w:r>
      <w:r w:rsidRPr="005B7DBB">
        <w:rPr>
          <w:b/>
        </w:rPr>
        <w:tab/>
        <w:t>Data archiving</w:t>
      </w:r>
      <w:bookmarkEnd w:id="43"/>
      <w:bookmarkEnd w:id="44"/>
    </w:p>
    <w:p w14:paraId="4C7414FB" w14:textId="77777777" w:rsidR="003A57E7" w:rsidRDefault="003A57E7" w:rsidP="00470DEA">
      <w:pPr>
        <w:pStyle w:val="Default"/>
      </w:pPr>
    </w:p>
    <w:p w14:paraId="1C55CB22" w14:textId="77777777" w:rsidR="00987539" w:rsidRDefault="003A57E7" w:rsidP="00470DEA">
      <w:pPr>
        <w:pStyle w:val="Default"/>
        <w:ind w:firstLine="720"/>
        <w:jc w:val="both"/>
        <w:rPr>
          <w:sz w:val="22"/>
        </w:rPr>
      </w:pPr>
      <w:r>
        <w:rPr>
          <w:sz w:val="22"/>
          <w:szCs w:val="22"/>
        </w:rPr>
        <w:t xml:space="preserve">The trial JCOMM Global Data Assembly Centres (GDACs) for drifting buoys are </w:t>
      </w:r>
      <w:proofErr w:type="spellStart"/>
      <w:r>
        <w:rPr>
          <w:sz w:val="22"/>
          <w:szCs w:val="22"/>
        </w:rPr>
        <w:t>Météo</w:t>
      </w:r>
      <w:proofErr w:type="spellEnd"/>
      <w:r>
        <w:rPr>
          <w:sz w:val="22"/>
          <w:szCs w:val="22"/>
        </w:rPr>
        <w:t>-France</w:t>
      </w:r>
      <w:r w:rsidR="00987539">
        <w:rPr>
          <w:sz w:val="22"/>
          <w:szCs w:val="22"/>
        </w:rPr>
        <w:t xml:space="preserve"> (</w:t>
      </w:r>
      <w:r>
        <w:rPr>
          <w:sz w:val="22"/>
          <w:szCs w:val="22"/>
        </w:rPr>
        <w:t xml:space="preserve">formerly the Specialised Oceanographic </w:t>
      </w:r>
      <w:r w:rsidR="00987539">
        <w:rPr>
          <w:sz w:val="22"/>
          <w:szCs w:val="22"/>
        </w:rPr>
        <w:t>Centre (</w:t>
      </w:r>
      <w:r>
        <w:rPr>
          <w:sz w:val="22"/>
          <w:szCs w:val="22"/>
        </w:rPr>
        <w:t>SOC)</w:t>
      </w:r>
      <w:r w:rsidR="00987539">
        <w:rPr>
          <w:sz w:val="22"/>
          <w:szCs w:val="22"/>
        </w:rPr>
        <w:t xml:space="preserve"> for drifting buoy data)</w:t>
      </w:r>
      <w:r>
        <w:rPr>
          <w:sz w:val="22"/>
          <w:szCs w:val="22"/>
        </w:rPr>
        <w:t xml:space="preserve"> and MEDS </w:t>
      </w:r>
      <w:r>
        <w:rPr>
          <w:sz w:val="14"/>
          <w:szCs w:val="14"/>
        </w:rPr>
        <w:t xml:space="preserve"> </w:t>
      </w:r>
      <w:r>
        <w:rPr>
          <w:sz w:val="22"/>
          <w:szCs w:val="22"/>
        </w:rPr>
        <w:t xml:space="preserve">(formerly </w:t>
      </w:r>
      <w:r>
        <w:rPr>
          <w:sz w:val="22"/>
        </w:rPr>
        <w:t>the IODE Responsible National Oceanographic Data Centres (RNODC) for Drifting Buoys).</w:t>
      </w:r>
      <w:r>
        <w:rPr>
          <w:sz w:val="22"/>
          <w:szCs w:val="22"/>
        </w:rPr>
        <w:t xml:space="preserve"> </w:t>
      </w:r>
      <w:r w:rsidR="000A2ECA">
        <w:rPr>
          <w:sz w:val="22"/>
        </w:rPr>
        <w:t xml:space="preserve">Drifter data inserted on the GTS are routinely archived by </w:t>
      </w:r>
      <w:r>
        <w:rPr>
          <w:sz w:val="22"/>
        </w:rPr>
        <w:t>MEDS</w:t>
      </w:r>
      <w:r w:rsidR="000A2ECA">
        <w:rPr>
          <w:sz w:val="22"/>
        </w:rPr>
        <w:t>.  The DAC archives all data from the GDP, and any other drifter data that are made available to it.  The Panel and its action groups will actively encourage all buoy operators to forward their data to one or other of these responsible global archives.</w:t>
      </w:r>
      <w:r w:rsidR="00987539">
        <w:rPr>
          <w:sz w:val="22"/>
        </w:rPr>
        <w:t xml:space="preserve"> For moored buoy data there is no dedicated GDAC, as there is for drifter data. All drifter and moored buoy data should ultimately be incorporated into ICOADS (the International Comprehensive Ocean- Atmosphere Data Set) which is the primary dataset used for marine climate research.</w:t>
      </w:r>
    </w:p>
    <w:p w14:paraId="225EAB0C" w14:textId="77777777" w:rsidR="000A2ECA" w:rsidRDefault="000A2ECA" w:rsidP="00470DEA">
      <w:pPr>
        <w:widowControl/>
        <w:jc w:val="both"/>
        <w:rPr>
          <w:rFonts w:ascii="Arial" w:hAnsi="Arial"/>
          <w:sz w:val="22"/>
        </w:rPr>
      </w:pPr>
    </w:p>
    <w:p w14:paraId="24D4C114" w14:textId="77777777" w:rsidR="000A2ECA" w:rsidRPr="005B7DBB" w:rsidRDefault="000A2ECA" w:rsidP="00470DEA">
      <w:pPr>
        <w:pStyle w:val="Heading2"/>
        <w:tabs>
          <w:tab w:val="left" w:pos="851"/>
        </w:tabs>
        <w:rPr>
          <w:b/>
        </w:rPr>
      </w:pPr>
      <w:bookmarkStart w:id="45" w:name="_Toc525649816"/>
      <w:r w:rsidRPr="005B7DBB">
        <w:rPr>
          <w:b/>
        </w:rPr>
        <w:t>5.3</w:t>
      </w:r>
      <w:r w:rsidRPr="005B7DBB">
        <w:rPr>
          <w:b/>
        </w:rPr>
        <w:tab/>
        <w:t>Instrument Metadata</w:t>
      </w:r>
      <w:bookmarkEnd w:id="45"/>
    </w:p>
    <w:p w14:paraId="10FFEE51" w14:textId="77777777" w:rsidR="000A2ECA" w:rsidRDefault="000A2ECA" w:rsidP="00470DEA">
      <w:pPr>
        <w:widowControl/>
        <w:jc w:val="both"/>
        <w:rPr>
          <w:rFonts w:ascii="Arial" w:hAnsi="Arial"/>
          <w:sz w:val="22"/>
        </w:rPr>
      </w:pPr>
    </w:p>
    <w:p w14:paraId="456648EE" w14:textId="77777777" w:rsidR="000A2ECA" w:rsidRDefault="000A2ECA" w:rsidP="00470DEA">
      <w:pPr>
        <w:widowControl/>
        <w:ind w:firstLine="851"/>
        <w:jc w:val="both"/>
        <w:rPr>
          <w:rFonts w:ascii="Arial" w:hAnsi="Arial"/>
          <w:sz w:val="22"/>
        </w:rPr>
      </w:pPr>
      <w:r>
        <w:rPr>
          <w:rFonts w:ascii="Arial" w:hAnsi="Arial"/>
          <w:sz w:val="22"/>
        </w:rPr>
        <w:t xml:space="preserve">There has been an increasing demand for instrument metadata in recent years to serve a number of applications and climate studies in particular.  The DBCP has established its own </w:t>
      </w:r>
      <w:r w:rsidR="00987539">
        <w:rPr>
          <w:rFonts w:ascii="Arial" w:hAnsi="Arial"/>
          <w:sz w:val="22"/>
        </w:rPr>
        <w:t xml:space="preserve">drifter </w:t>
      </w:r>
      <w:r>
        <w:rPr>
          <w:rFonts w:ascii="Arial" w:hAnsi="Arial"/>
          <w:sz w:val="22"/>
        </w:rPr>
        <w:t>metadata collection system at JCOMMOPS and is participating in</w:t>
      </w:r>
      <w:r w:rsidR="00CD40AE">
        <w:rPr>
          <w:rFonts w:ascii="Arial" w:hAnsi="Arial"/>
          <w:sz w:val="22"/>
        </w:rPr>
        <w:t xml:space="preserve"> the overall JCOMM efforts to integrate the management of instrument/platform metadata from ocean observation platforms, including the provision of buoy metadata to the </w:t>
      </w:r>
      <w:r w:rsidR="00A40300">
        <w:rPr>
          <w:rFonts w:ascii="Arial" w:hAnsi="Arial"/>
          <w:sz w:val="22"/>
        </w:rPr>
        <w:t xml:space="preserve">WMO-IOC </w:t>
      </w:r>
      <w:proofErr w:type="spellStart"/>
      <w:r w:rsidR="00A40300">
        <w:rPr>
          <w:rFonts w:ascii="Arial" w:hAnsi="Arial"/>
          <w:sz w:val="22"/>
        </w:rPr>
        <w:t>Centres</w:t>
      </w:r>
      <w:proofErr w:type="spellEnd"/>
      <w:r w:rsidR="00A40300">
        <w:rPr>
          <w:rFonts w:ascii="Arial" w:hAnsi="Arial"/>
          <w:sz w:val="22"/>
        </w:rPr>
        <w:t xml:space="preserve"> for Marine Meteorological and Oceanographic Climate Data (CMOCs)</w:t>
      </w:r>
      <w:r w:rsidR="00893404" w:rsidRPr="00893404">
        <w:rPr>
          <w:rStyle w:val="FootnoteReference"/>
          <w:rFonts w:ascii="Arial" w:hAnsi="Arial"/>
          <w:sz w:val="22"/>
          <w:vertAlign w:val="superscript"/>
        </w:rPr>
        <w:footnoteReference w:customMarkFollows="1" w:id="6"/>
        <w:sym w:font="Symbol" w:char="F02A"/>
      </w:r>
      <w:r w:rsidR="006D3208">
        <w:rPr>
          <w:rFonts w:ascii="Arial" w:hAnsi="Arial"/>
          <w:sz w:val="22"/>
        </w:rPr>
        <w:t xml:space="preserve"> and the </w:t>
      </w:r>
      <w:r w:rsidR="00752518" w:rsidRPr="00752518">
        <w:rPr>
          <w:rFonts w:ascii="Arial" w:hAnsi="Arial"/>
          <w:sz w:val="22"/>
        </w:rPr>
        <w:t xml:space="preserve">WMO Integrated Global Observing System </w:t>
      </w:r>
      <w:r w:rsidR="00752518">
        <w:rPr>
          <w:rFonts w:ascii="Arial" w:hAnsi="Arial"/>
          <w:sz w:val="22"/>
        </w:rPr>
        <w:t>(</w:t>
      </w:r>
      <w:r w:rsidR="00752518" w:rsidRPr="00752518">
        <w:rPr>
          <w:rFonts w:ascii="Arial" w:hAnsi="Arial"/>
          <w:sz w:val="22"/>
        </w:rPr>
        <w:t>WIGOS)</w:t>
      </w:r>
      <w:r w:rsidR="00752518">
        <w:rPr>
          <w:rFonts w:ascii="Arial" w:hAnsi="Arial"/>
          <w:sz w:val="22"/>
        </w:rPr>
        <w:t xml:space="preserve"> metadata system OSCAR database.</w:t>
      </w:r>
      <w:r w:rsidR="006D3208">
        <w:rPr>
          <w:rFonts w:ascii="Arial" w:hAnsi="Arial"/>
          <w:sz w:val="22"/>
        </w:rPr>
        <w:t xml:space="preserve"> </w:t>
      </w:r>
      <w:r w:rsidR="00103704">
        <w:rPr>
          <w:rFonts w:ascii="Arial" w:hAnsi="Arial"/>
          <w:sz w:val="22"/>
        </w:rPr>
        <w:t xml:space="preserve"> Work has </w:t>
      </w:r>
      <w:r w:rsidR="00893404">
        <w:rPr>
          <w:rFonts w:ascii="Arial" w:hAnsi="Arial"/>
          <w:sz w:val="22"/>
        </w:rPr>
        <w:t xml:space="preserve">also </w:t>
      </w:r>
      <w:r w:rsidR="00103704">
        <w:rPr>
          <w:rFonts w:ascii="Arial" w:hAnsi="Arial"/>
          <w:sz w:val="22"/>
        </w:rPr>
        <w:lastRenderedPageBreak/>
        <w:t xml:space="preserve">been carried out under the Panel to define </w:t>
      </w:r>
      <w:r w:rsidR="00752518">
        <w:rPr>
          <w:rFonts w:ascii="Arial" w:hAnsi="Arial"/>
          <w:sz w:val="22"/>
        </w:rPr>
        <w:t xml:space="preserve">and collect </w:t>
      </w:r>
      <w:r w:rsidR="00103704">
        <w:rPr>
          <w:rFonts w:ascii="Arial" w:hAnsi="Arial"/>
          <w:sz w:val="22"/>
        </w:rPr>
        <w:t>the necessary metadata for moored buoy systems and to make these data available to users via the JCOMMOPS web-site</w:t>
      </w:r>
      <w:r w:rsidR="00752518">
        <w:rPr>
          <w:rFonts w:ascii="Arial" w:hAnsi="Arial"/>
          <w:sz w:val="22"/>
        </w:rPr>
        <w:t xml:space="preserve"> and OSCAR</w:t>
      </w:r>
      <w:r w:rsidR="00103704">
        <w:rPr>
          <w:rFonts w:ascii="Arial" w:hAnsi="Arial"/>
          <w:sz w:val="22"/>
        </w:rPr>
        <w:t xml:space="preserve">. </w:t>
      </w:r>
    </w:p>
    <w:p w14:paraId="0008B273" w14:textId="77777777" w:rsidR="000A2ECA" w:rsidRDefault="000A2ECA" w:rsidP="00470DEA">
      <w:pPr>
        <w:widowControl/>
        <w:jc w:val="both"/>
        <w:rPr>
          <w:rFonts w:ascii="Arial" w:hAnsi="Arial"/>
          <w:sz w:val="22"/>
        </w:rPr>
      </w:pPr>
    </w:p>
    <w:p w14:paraId="68B28D0A" w14:textId="77777777" w:rsidR="000A2ECA" w:rsidRPr="005B7DBB" w:rsidRDefault="000A2ECA" w:rsidP="00470DEA">
      <w:pPr>
        <w:pStyle w:val="Heading2"/>
        <w:tabs>
          <w:tab w:val="left" w:pos="851"/>
        </w:tabs>
        <w:rPr>
          <w:b/>
        </w:rPr>
      </w:pPr>
      <w:bookmarkStart w:id="46" w:name="_Toc105210018"/>
      <w:bookmarkStart w:id="47" w:name="_Toc525649817"/>
      <w:r w:rsidRPr="005B7DBB">
        <w:rPr>
          <w:b/>
        </w:rPr>
        <w:t>5.4</w:t>
      </w:r>
      <w:r w:rsidRPr="005B7DBB">
        <w:rPr>
          <w:b/>
        </w:rPr>
        <w:tab/>
        <w:t>Data access policy</w:t>
      </w:r>
      <w:bookmarkEnd w:id="46"/>
      <w:bookmarkEnd w:id="47"/>
    </w:p>
    <w:p w14:paraId="24D9995E" w14:textId="77777777" w:rsidR="000A2ECA" w:rsidRDefault="000A2ECA" w:rsidP="00470DEA">
      <w:pPr>
        <w:widowControl/>
        <w:jc w:val="both"/>
        <w:rPr>
          <w:rFonts w:ascii="Arial" w:hAnsi="Arial"/>
          <w:sz w:val="22"/>
        </w:rPr>
      </w:pPr>
    </w:p>
    <w:p w14:paraId="4ADD7F5E" w14:textId="19487BF7" w:rsidR="000A2ECA" w:rsidRDefault="000A2ECA" w:rsidP="00470DEA">
      <w:pPr>
        <w:widowControl/>
        <w:ind w:firstLine="851"/>
        <w:jc w:val="both"/>
        <w:rPr>
          <w:rFonts w:ascii="Arial" w:hAnsi="Arial"/>
          <w:sz w:val="22"/>
        </w:rPr>
      </w:pPr>
      <w:r>
        <w:rPr>
          <w:rFonts w:ascii="Arial" w:hAnsi="Arial"/>
          <w:sz w:val="22"/>
        </w:rPr>
        <w:t xml:space="preserve">At present, all of the archiving agencies and many of the operational and research bodies make provision for the release of </w:t>
      </w:r>
      <w:r w:rsidR="00B04168">
        <w:rPr>
          <w:rFonts w:ascii="Arial" w:hAnsi="Arial"/>
          <w:sz w:val="22"/>
        </w:rPr>
        <w:t xml:space="preserve">buoy </w:t>
      </w:r>
      <w:r>
        <w:rPr>
          <w:rFonts w:ascii="Arial" w:hAnsi="Arial"/>
          <w:sz w:val="22"/>
        </w:rPr>
        <w:t xml:space="preserve">data to scientific and other customers.  In particular, many data are available via the World-Wide Web, either in the form of </w:t>
      </w:r>
      <w:proofErr w:type="spellStart"/>
      <w:r>
        <w:rPr>
          <w:rFonts w:ascii="Arial" w:hAnsi="Arial"/>
          <w:sz w:val="22"/>
        </w:rPr>
        <w:t>trackplots</w:t>
      </w:r>
      <w:proofErr w:type="spellEnd"/>
      <w:r>
        <w:rPr>
          <w:rFonts w:ascii="Arial" w:hAnsi="Arial"/>
          <w:sz w:val="22"/>
        </w:rPr>
        <w:t xml:space="preserve"> or as datasets. In many cases, the policies relating to the release and use of these data are not immediately clear.  </w:t>
      </w:r>
      <w:bookmarkStart w:id="48" w:name="OLE_LINK15"/>
      <w:bookmarkStart w:id="49" w:name="OLE_LINK16"/>
      <w:r>
        <w:rPr>
          <w:rFonts w:ascii="Arial" w:hAnsi="Arial"/>
          <w:sz w:val="22"/>
        </w:rPr>
        <w:t xml:space="preserve">The Panel is seeking clarification from these agencies, and from its action groups, with a view to developing a coordinated data access policy for </w:t>
      </w:r>
      <w:r w:rsidR="00B04168">
        <w:rPr>
          <w:rFonts w:ascii="Arial" w:hAnsi="Arial"/>
          <w:sz w:val="22"/>
        </w:rPr>
        <w:t>buoy</w:t>
      </w:r>
      <w:r>
        <w:rPr>
          <w:rFonts w:ascii="Arial" w:hAnsi="Arial"/>
          <w:sz w:val="22"/>
        </w:rPr>
        <w:t xml:space="preserve"> data within the letter and the spirit of the WMO </w:t>
      </w:r>
      <w:r w:rsidR="001912C6">
        <w:rPr>
          <w:rFonts w:ascii="Arial" w:hAnsi="Arial"/>
          <w:sz w:val="22"/>
        </w:rPr>
        <w:t xml:space="preserve">and IOC </w:t>
      </w:r>
      <w:r>
        <w:rPr>
          <w:rFonts w:ascii="Arial" w:hAnsi="Arial"/>
          <w:sz w:val="22"/>
        </w:rPr>
        <w:t>data exchange polic</w:t>
      </w:r>
      <w:r w:rsidR="00C007B9">
        <w:rPr>
          <w:rFonts w:ascii="Arial" w:hAnsi="Arial"/>
          <w:sz w:val="22"/>
        </w:rPr>
        <w:t>ies. These policies</w:t>
      </w:r>
      <w:r w:rsidR="001912C6">
        <w:rPr>
          <w:rFonts w:ascii="Arial" w:hAnsi="Arial"/>
          <w:sz w:val="22"/>
        </w:rPr>
        <w:t xml:space="preserve"> </w:t>
      </w:r>
      <w:r w:rsidR="00C007B9">
        <w:rPr>
          <w:rFonts w:ascii="Arial" w:hAnsi="Arial"/>
          <w:sz w:val="22"/>
        </w:rPr>
        <w:t>are</w:t>
      </w:r>
      <w:r w:rsidR="001912C6">
        <w:rPr>
          <w:rFonts w:ascii="Arial" w:hAnsi="Arial"/>
          <w:sz w:val="22"/>
        </w:rPr>
        <w:t xml:space="preserve"> </w:t>
      </w:r>
      <w:r>
        <w:rPr>
          <w:rFonts w:ascii="Arial" w:hAnsi="Arial"/>
          <w:sz w:val="22"/>
        </w:rPr>
        <w:t>defined in WMO Congress Resolution 40 (Cg-</w:t>
      </w:r>
      <w:r w:rsidR="00B04168">
        <w:rPr>
          <w:rFonts w:ascii="Arial" w:hAnsi="Arial"/>
          <w:sz w:val="22"/>
        </w:rPr>
        <w:t>12</w:t>
      </w:r>
      <w:r>
        <w:rPr>
          <w:rFonts w:ascii="Arial" w:hAnsi="Arial"/>
          <w:sz w:val="22"/>
        </w:rPr>
        <w:t>)</w:t>
      </w:r>
      <w:r w:rsidR="00B04168">
        <w:rPr>
          <w:rFonts w:ascii="Arial" w:hAnsi="Arial"/>
          <w:sz w:val="22"/>
        </w:rPr>
        <w:t xml:space="preserve">, WMO Policy and practice for the exchange of meteorological and related data and products including guidelines on relationships in commercial meteorological activities, </w:t>
      </w:r>
      <w:r w:rsidR="00B04168" w:rsidRPr="00B04168">
        <w:rPr>
          <w:rFonts w:ascii="Arial" w:hAnsi="Arial"/>
          <w:sz w:val="22"/>
        </w:rPr>
        <w:t xml:space="preserve">Resolution 60 (Cg-17), WMO Policy for the international exchange of </w:t>
      </w:r>
      <w:r w:rsidR="00B04168" w:rsidRPr="00C007B9">
        <w:rPr>
          <w:rFonts w:ascii="Arial" w:hAnsi="Arial"/>
          <w:sz w:val="22"/>
        </w:rPr>
        <w:t>climate data and products to support the implementation of the Global Framework for Climate Services (GFCS)</w:t>
      </w:r>
      <w:r w:rsidR="006021D2" w:rsidRPr="00C007B9">
        <w:rPr>
          <w:rFonts w:ascii="Arial" w:hAnsi="Arial"/>
          <w:sz w:val="22"/>
        </w:rPr>
        <w:t xml:space="preserve">, and </w:t>
      </w:r>
      <w:r w:rsidR="006021D2" w:rsidRPr="00845F0A">
        <w:rPr>
          <w:rFonts w:ascii="Arial" w:hAnsi="Arial"/>
          <w:sz w:val="22"/>
        </w:rPr>
        <w:t>IOC Assembly Resolution XXII-6 for oceanographic data exchange policy.</w:t>
      </w:r>
      <w:bookmarkEnd w:id="48"/>
      <w:bookmarkEnd w:id="49"/>
    </w:p>
    <w:p w14:paraId="2E6C1948" w14:textId="77777777" w:rsidR="000A2ECA" w:rsidRPr="00893404" w:rsidRDefault="000A2ECA" w:rsidP="00470DEA">
      <w:pPr>
        <w:widowControl/>
        <w:jc w:val="both"/>
        <w:rPr>
          <w:rFonts w:ascii="Arial" w:hAnsi="Arial"/>
          <w:sz w:val="22"/>
          <w:vertAlign w:val="superscript"/>
        </w:rPr>
      </w:pPr>
    </w:p>
    <w:p w14:paraId="0412BAB9" w14:textId="77777777" w:rsidR="000A2ECA" w:rsidRPr="005B7DBB" w:rsidRDefault="000A2ECA" w:rsidP="00470DEA">
      <w:pPr>
        <w:pStyle w:val="Heading2"/>
        <w:tabs>
          <w:tab w:val="left" w:pos="851"/>
        </w:tabs>
        <w:rPr>
          <w:b/>
        </w:rPr>
      </w:pPr>
      <w:bookmarkStart w:id="50" w:name="_Toc105210019"/>
      <w:bookmarkStart w:id="51" w:name="_Toc525649818"/>
      <w:r w:rsidRPr="005B7DBB">
        <w:rPr>
          <w:b/>
        </w:rPr>
        <w:t>5.5</w:t>
      </w:r>
      <w:r w:rsidRPr="005B7DBB">
        <w:rPr>
          <w:b/>
        </w:rPr>
        <w:tab/>
        <w:t>DBCP publicity</w:t>
      </w:r>
      <w:bookmarkEnd w:id="50"/>
      <w:bookmarkEnd w:id="51"/>
    </w:p>
    <w:p w14:paraId="5D91FD55" w14:textId="77777777" w:rsidR="000A2ECA" w:rsidRPr="005B7DBB" w:rsidRDefault="000A2ECA" w:rsidP="00470DEA">
      <w:pPr>
        <w:widowControl/>
        <w:jc w:val="both"/>
        <w:rPr>
          <w:rFonts w:ascii="Arial" w:hAnsi="Arial"/>
          <w:b/>
          <w:sz w:val="22"/>
        </w:rPr>
      </w:pPr>
    </w:p>
    <w:p w14:paraId="44B09393" w14:textId="77777777" w:rsidR="000A2ECA" w:rsidRDefault="000A2ECA" w:rsidP="00470DEA">
      <w:pPr>
        <w:widowControl/>
        <w:ind w:firstLine="851"/>
        <w:jc w:val="both"/>
        <w:rPr>
          <w:rFonts w:ascii="Arial" w:hAnsi="Arial"/>
          <w:sz w:val="22"/>
        </w:rPr>
      </w:pPr>
      <w:r>
        <w:rPr>
          <w:rFonts w:ascii="Arial" w:hAnsi="Arial"/>
          <w:sz w:val="22"/>
        </w:rPr>
        <w:t xml:space="preserve">Many suggestions have been made over the years regarding ways of publicizing the DBCP and its activities.  The DBCP website is now the </w:t>
      </w:r>
      <w:r>
        <w:rPr>
          <w:rFonts w:ascii="Arial" w:hAnsi="Arial"/>
          <w:i/>
          <w:sz w:val="22"/>
        </w:rPr>
        <w:t>de facto</w:t>
      </w:r>
      <w:r>
        <w:rPr>
          <w:rFonts w:ascii="Arial" w:hAnsi="Arial"/>
          <w:sz w:val="22"/>
        </w:rPr>
        <w:t xml:space="preserve"> entry point for current information about the DBCP and its action groups.</w:t>
      </w:r>
      <w:r w:rsidR="00103704">
        <w:rPr>
          <w:rFonts w:ascii="Arial" w:hAnsi="Arial"/>
          <w:sz w:val="22"/>
        </w:rPr>
        <w:t xml:space="preserve"> </w:t>
      </w:r>
      <w:r>
        <w:rPr>
          <w:rFonts w:ascii="Arial" w:hAnsi="Arial"/>
          <w:sz w:val="22"/>
        </w:rPr>
        <w:t>The Panel is taking steps to ensure that resources and information are available to allow this website to be developed and updated as required.</w:t>
      </w:r>
    </w:p>
    <w:p w14:paraId="451A453F" w14:textId="77777777" w:rsidR="000A2ECA" w:rsidRDefault="000A2ECA" w:rsidP="00470DEA">
      <w:pPr>
        <w:widowControl/>
        <w:jc w:val="both"/>
        <w:rPr>
          <w:rFonts w:ascii="Arial" w:hAnsi="Arial"/>
          <w:sz w:val="22"/>
        </w:rPr>
      </w:pPr>
    </w:p>
    <w:p w14:paraId="1BDF495F" w14:textId="77777777" w:rsidR="000A2ECA" w:rsidRDefault="000A2ECA" w:rsidP="00470DEA">
      <w:pPr>
        <w:pStyle w:val="Heading1"/>
        <w:tabs>
          <w:tab w:val="left" w:pos="851"/>
        </w:tabs>
        <w:rPr>
          <w:rFonts w:ascii="Arial" w:hAnsi="Arial"/>
          <w:sz w:val="22"/>
          <w:szCs w:val="22"/>
        </w:rPr>
      </w:pPr>
      <w:bookmarkStart w:id="52" w:name="_Toc525649819"/>
      <w:r>
        <w:rPr>
          <w:rFonts w:ascii="Arial" w:hAnsi="Arial"/>
          <w:sz w:val="22"/>
          <w:szCs w:val="22"/>
        </w:rPr>
        <w:t>6.</w:t>
      </w:r>
      <w:r>
        <w:rPr>
          <w:rFonts w:ascii="Arial" w:hAnsi="Arial"/>
          <w:sz w:val="22"/>
          <w:szCs w:val="22"/>
        </w:rPr>
        <w:tab/>
        <w:t>SUPPORTING ACTIVITIES</w:t>
      </w:r>
      <w:bookmarkEnd w:id="52"/>
    </w:p>
    <w:p w14:paraId="600E7FED" w14:textId="77777777" w:rsidR="000A2ECA" w:rsidRPr="007F69A4" w:rsidRDefault="000A2ECA" w:rsidP="00470DEA">
      <w:pPr>
        <w:rPr>
          <w:lang w:val="en-GB"/>
        </w:rPr>
      </w:pPr>
    </w:p>
    <w:p w14:paraId="274E8CB4" w14:textId="77777777" w:rsidR="000A2ECA" w:rsidRPr="005B7DBB" w:rsidRDefault="000A2ECA" w:rsidP="00470DEA">
      <w:pPr>
        <w:widowControl/>
        <w:tabs>
          <w:tab w:val="left" w:pos="851"/>
        </w:tabs>
        <w:jc w:val="both"/>
        <w:outlineLvl w:val="1"/>
        <w:rPr>
          <w:rFonts w:ascii="Arial" w:hAnsi="Arial"/>
          <w:b/>
          <w:i/>
          <w:sz w:val="22"/>
        </w:rPr>
      </w:pPr>
      <w:r w:rsidRPr="005B7DBB">
        <w:rPr>
          <w:rFonts w:ascii="Arial" w:hAnsi="Arial"/>
          <w:b/>
          <w:i/>
          <w:sz w:val="22"/>
        </w:rPr>
        <w:t>6.1</w:t>
      </w:r>
      <w:r w:rsidRPr="005B7DBB">
        <w:rPr>
          <w:rFonts w:ascii="Arial" w:hAnsi="Arial"/>
          <w:b/>
          <w:i/>
          <w:sz w:val="22"/>
        </w:rPr>
        <w:tab/>
        <w:t>User workshops</w:t>
      </w:r>
    </w:p>
    <w:p w14:paraId="0B78948F" w14:textId="77777777" w:rsidR="000A2ECA" w:rsidRDefault="000A2ECA" w:rsidP="00470DEA">
      <w:pPr>
        <w:widowControl/>
        <w:jc w:val="both"/>
        <w:rPr>
          <w:rFonts w:ascii="Arial" w:hAnsi="Arial"/>
          <w:sz w:val="22"/>
        </w:rPr>
      </w:pPr>
    </w:p>
    <w:p w14:paraId="2BE7EA26" w14:textId="77777777" w:rsidR="000A2ECA" w:rsidRDefault="000A2ECA" w:rsidP="00470DEA">
      <w:pPr>
        <w:widowControl/>
        <w:ind w:firstLine="851"/>
        <w:jc w:val="both"/>
        <w:rPr>
          <w:rFonts w:ascii="Arial" w:hAnsi="Arial"/>
          <w:sz w:val="22"/>
        </w:rPr>
      </w:pPr>
      <w:r>
        <w:rPr>
          <w:rFonts w:ascii="Arial" w:hAnsi="Arial"/>
          <w:sz w:val="22"/>
        </w:rPr>
        <w:t>The Panel recognizes the enormous importance of engaging with the many communities that impinge upon its activities, from the research organizations developing new sensors to the manufacturers that provide the products on which buoy operators depend and the user groups, both operational and research that depend on data buoy observations.  To this end, it will from time to time organize</w:t>
      </w:r>
      <w:r w:rsidR="002C7572">
        <w:rPr>
          <w:rFonts w:ascii="Arial" w:hAnsi="Arial"/>
          <w:sz w:val="22"/>
        </w:rPr>
        <w:t>, or participate in,</w:t>
      </w:r>
      <w:r>
        <w:rPr>
          <w:rFonts w:ascii="Arial" w:hAnsi="Arial"/>
          <w:sz w:val="22"/>
        </w:rPr>
        <w:t xml:space="preserve"> </w:t>
      </w:r>
      <w:r w:rsidR="002419C0">
        <w:rPr>
          <w:rFonts w:ascii="Arial" w:hAnsi="Arial"/>
          <w:sz w:val="22"/>
        </w:rPr>
        <w:t>workshops that</w:t>
      </w:r>
      <w:r w:rsidR="002C7572">
        <w:rPr>
          <w:rFonts w:ascii="Arial" w:hAnsi="Arial"/>
          <w:sz w:val="22"/>
        </w:rPr>
        <w:t xml:space="preserve"> </w:t>
      </w:r>
      <w:r>
        <w:rPr>
          <w:rFonts w:ascii="Arial" w:hAnsi="Arial"/>
          <w:sz w:val="22"/>
        </w:rPr>
        <w:t>draw together these communities in addressing key common issues.</w:t>
      </w:r>
    </w:p>
    <w:p w14:paraId="7B0E701E" w14:textId="77777777" w:rsidR="000A2ECA" w:rsidRDefault="000A2ECA" w:rsidP="00470DEA">
      <w:pPr>
        <w:widowControl/>
        <w:jc w:val="both"/>
        <w:rPr>
          <w:rFonts w:ascii="Arial" w:hAnsi="Arial"/>
          <w:sz w:val="22"/>
        </w:rPr>
      </w:pPr>
    </w:p>
    <w:p w14:paraId="73F03791" w14:textId="77777777" w:rsidR="000A2ECA" w:rsidRPr="005B7DBB" w:rsidRDefault="000A2ECA" w:rsidP="001912C6">
      <w:pPr>
        <w:widowControl/>
        <w:numPr>
          <w:ilvl w:val="1"/>
          <w:numId w:val="17"/>
        </w:numPr>
        <w:tabs>
          <w:tab w:val="clear" w:pos="720"/>
        </w:tabs>
        <w:ind w:left="851" w:hanging="851"/>
        <w:jc w:val="both"/>
        <w:outlineLvl w:val="1"/>
        <w:rPr>
          <w:rFonts w:ascii="Arial" w:hAnsi="Arial"/>
          <w:b/>
          <w:i/>
          <w:sz w:val="22"/>
        </w:rPr>
      </w:pPr>
      <w:r w:rsidRPr="005B7DBB">
        <w:rPr>
          <w:rFonts w:ascii="Arial" w:hAnsi="Arial"/>
          <w:b/>
          <w:i/>
          <w:sz w:val="22"/>
        </w:rPr>
        <w:t>Capacity</w:t>
      </w:r>
      <w:r>
        <w:rPr>
          <w:rFonts w:ascii="Arial" w:hAnsi="Arial"/>
          <w:b/>
          <w:i/>
          <w:sz w:val="22"/>
        </w:rPr>
        <w:t>-</w:t>
      </w:r>
      <w:r w:rsidRPr="005B7DBB">
        <w:rPr>
          <w:rFonts w:ascii="Arial" w:hAnsi="Arial"/>
          <w:b/>
          <w:i/>
          <w:sz w:val="22"/>
        </w:rPr>
        <w:t>Building</w:t>
      </w:r>
    </w:p>
    <w:p w14:paraId="61909B80" w14:textId="77777777" w:rsidR="000A2ECA" w:rsidRDefault="000A2ECA" w:rsidP="00470DEA">
      <w:pPr>
        <w:widowControl/>
        <w:jc w:val="both"/>
        <w:rPr>
          <w:rFonts w:ascii="Arial" w:hAnsi="Arial"/>
          <w:i/>
          <w:sz w:val="22"/>
        </w:rPr>
      </w:pPr>
    </w:p>
    <w:p w14:paraId="03AA7803" w14:textId="77777777" w:rsidR="000A2ECA" w:rsidRDefault="000A2ECA" w:rsidP="00470DEA">
      <w:pPr>
        <w:widowControl/>
        <w:ind w:firstLine="851"/>
        <w:jc w:val="both"/>
        <w:rPr>
          <w:rFonts w:ascii="Arial" w:hAnsi="Arial"/>
          <w:sz w:val="22"/>
        </w:rPr>
      </w:pPr>
      <w:r>
        <w:rPr>
          <w:rFonts w:ascii="Arial" w:hAnsi="Arial"/>
          <w:sz w:val="22"/>
        </w:rPr>
        <w:t xml:space="preserve">In recognition of the vast experience that exists amongst its members, the wish for developing nations to become engaged in data buoy activities, and the benefits that would accrue to the Panel from developing collaborative deployment arrangements with these countries, the Panel will actively create and deliver training courses targeted at these </w:t>
      </w:r>
      <w:r w:rsidRPr="00622E5C">
        <w:rPr>
          <w:rFonts w:ascii="Arial" w:hAnsi="Arial"/>
          <w:sz w:val="22"/>
        </w:rPr>
        <w:t xml:space="preserve">regions. </w:t>
      </w:r>
      <w:r w:rsidR="00B12DED" w:rsidRPr="00622E5C">
        <w:rPr>
          <w:rFonts w:ascii="Arial" w:hAnsi="Arial"/>
          <w:sz w:val="22"/>
        </w:rPr>
        <w:t>The Panel will coordinate Capacity-building activities with the IOC Capacity Development Strategy</w:t>
      </w:r>
      <w:r w:rsidR="00893404" w:rsidRPr="00622E5C">
        <w:rPr>
          <w:rFonts w:ascii="Arial" w:hAnsi="Arial"/>
          <w:sz w:val="22"/>
          <w:vertAlign w:val="superscript"/>
        </w:rPr>
        <w:t>11</w:t>
      </w:r>
      <w:r w:rsidR="00B12DED" w:rsidRPr="00622E5C">
        <w:rPr>
          <w:rFonts w:ascii="Arial" w:hAnsi="Arial"/>
          <w:sz w:val="22"/>
        </w:rPr>
        <w:t xml:space="preserve"> and WMO </w:t>
      </w:r>
      <w:proofErr w:type="spellStart"/>
      <w:r w:rsidR="00B12DED" w:rsidRPr="00622E5C">
        <w:rPr>
          <w:rFonts w:ascii="Arial" w:hAnsi="Arial"/>
          <w:sz w:val="22"/>
        </w:rPr>
        <w:t>programmes</w:t>
      </w:r>
      <w:proofErr w:type="spellEnd"/>
      <w:r w:rsidR="00B12DED" w:rsidRPr="00622E5C">
        <w:rPr>
          <w:rFonts w:ascii="Arial" w:hAnsi="Arial"/>
          <w:sz w:val="22"/>
        </w:rPr>
        <w:t xml:space="preserve">, where applicable. </w:t>
      </w:r>
      <w:r w:rsidRPr="00622E5C">
        <w:rPr>
          <w:rFonts w:ascii="Arial" w:hAnsi="Arial"/>
          <w:sz w:val="22"/>
        </w:rPr>
        <w:t xml:space="preserve"> Materials developed for these courses will be added to the repositories of educational resources on websites such as Ocean Teacher (</w:t>
      </w:r>
      <w:hyperlink r:id="rId18" w:history="1">
        <w:r w:rsidRPr="00622E5C">
          <w:rPr>
            <w:rStyle w:val="Hyperlink"/>
            <w:rFonts w:ascii="Arial" w:hAnsi="Arial"/>
            <w:sz w:val="22"/>
          </w:rPr>
          <w:t>http://ioc.unesco.org/oceanteacher</w:t>
        </w:r>
      </w:hyperlink>
      <w:r w:rsidRPr="00622E5C">
        <w:rPr>
          <w:rFonts w:ascii="Arial" w:hAnsi="Arial"/>
          <w:sz w:val="22"/>
        </w:rPr>
        <w:t>).</w:t>
      </w:r>
    </w:p>
    <w:p w14:paraId="3DCABDE4" w14:textId="77777777" w:rsidR="000A2ECA" w:rsidRDefault="000A2ECA" w:rsidP="00470DEA">
      <w:pPr>
        <w:widowControl/>
        <w:jc w:val="both"/>
        <w:rPr>
          <w:rFonts w:ascii="Arial" w:hAnsi="Arial"/>
          <w:sz w:val="22"/>
        </w:rPr>
      </w:pPr>
    </w:p>
    <w:p w14:paraId="25E3B383" w14:textId="77777777" w:rsidR="000A2ECA" w:rsidRPr="005B7DBB" w:rsidRDefault="000A2ECA" w:rsidP="001912C6">
      <w:pPr>
        <w:widowControl/>
        <w:numPr>
          <w:ilvl w:val="1"/>
          <w:numId w:val="17"/>
        </w:numPr>
        <w:tabs>
          <w:tab w:val="clear" w:pos="720"/>
        </w:tabs>
        <w:ind w:left="851" w:hanging="851"/>
        <w:jc w:val="both"/>
        <w:outlineLvl w:val="1"/>
        <w:rPr>
          <w:rFonts w:ascii="Arial" w:hAnsi="Arial"/>
          <w:b/>
          <w:i/>
          <w:sz w:val="22"/>
        </w:rPr>
      </w:pPr>
      <w:r w:rsidRPr="005B7DBB">
        <w:rPr>
          <w:rFonts w:ascii="Arial" w:hAnsi="Arial"/>
          <w:b/>
          <w:i/>
          <w:sz w:val="22"/>
        </w:rPr>
        <w:t>Task Teams and Pilot Projects</w:t>
      </w:r>
    </w:p>
    <w:p w14:paraId="2B6A80B5" w14:textId="77777777" w:rsidR="000A2ECA" w:rsidRDefault="000A2ECA" w:rsidP="00470DEA">
      <w:pPr>
        <w:widowControl/>
        <w:jc w:val="both"/>
        <w:rPr>
          <w:rFonts w:ascii="Arial" w:hAnsi="Arial"/>
          <w:i/>
          <w:sz w:val="22"/>
        </w:rPr>
      </w:pPr>
    </w:p>
    <w:p w14:paraId="2FD86A9C" w14:textId="77777777" w:rsidR="000A2ECA" w:rsidRDefault="000A2ECA" w:rsidP="00470DEA">
      <w:pPr>
        <w:widowControl/>
        <w:ind w:firstLine="851"/>
        <w:jc w:val="both"/>
        <w:rPr>
          <w:rFonts w:ascii="Arial" w:hAnsi="Arial"/>
          <w:sz w:val="22"/>
        </w:rPr>
      </w:pPr>
      <w:r>
        <w:rPr>
          <w:rFonts w:ascii="Arial" w:hAnsi="Arial"/>
          <w:sz w:val="22"/>
        </w:rPr>
        <w:t>Experience has shown that specific technical or organizational issues facing the Panel are often best attacked by a small team of experts, working during inter</w:t>
      </w:r>
      <w:r w:rsidR="00752518">
        <w:rPr>
          <w:rFonts w:ascii="Arial" w:hAnsi="Arial"/>
          <w:sz w:val="22"/>
        </w:rPr>
        <w:t>-</w:t>
      </w:r>
      <w:r>
        <w:rPr>
          <w:rFonts w:ascii="Arial" w:hAnsi="Arial"/>
          <w:sz w:val="22"/>
        </w:rPr>
        <w:t xml:space="preserve">sessional periods, and that their deliberations may lead to coordinated evaluation activities.  The Panel </w:t>
      </w:r>
      <w:r>
        <w:rPr>
          <w:rFonts w:ascii="Arial" w:hAnsi="Arial"/>
          <w:sz w:val="22"/>
        </w:rPr>
        <w:lastRenderedPageBreak/>
        <w:t>will continue to foster the creation of such Task Teams and Pilot Projects as an efficient way of meeting its objectives within resource constraints.</w:t>
      </w:r>
    </w:p>
    <w:p w14:paraId="1C7EA7C2" w14:textId="77777777" w:rsidR="000A2ECA" w:rsidRDefault="000A2ECA" w:rsidP="00470DEA">
      <w:pPr>
        <w:widowControl/>
        <w:jc w:val="both"/>
        <w:rPr>
          <w:rFonts w:ascii="Arial" w:hAnsi="Arial"/>
          <w:sz w:val="22"/>
        </w:rPr>
      </w:pPr>
    </w:p>
    <w:p w14:paraId="41F68316" w14:textId="77777777" w:rsidR="000A2ECA" w:rsidRPr="005B7DBB" w:rsidRDefault="000A2ECA" w:rsidP="001912C6">
      <w:pPr>
        <w:widowControl/>
        <w:numPr>
          <w:ilvl w:val="1"/>
          <w:numId w:val="17"/>
        </w:numPr>
        <w:tabs>
          <w:tab w:val="clear" w:pos="720"/>
        </w:tabs>
        <w:ind w:left="709"/>
        <w:jc w:val="both"/>
        <w:outlineLvl w:val="1"/>
        <w:rPr>
          <w:rFonts w:ascii="Arial" w:hAnsi="Arial"/>
          <w:b/>
          <w:sz w:val="22"/>
        </w:rPr>
      </w:pPr>
      <w:r w:rsidRPr="005B7DBB">
        <w:rPr>
          <w:rFonts w:ascii="Arial" w:hAnsi="Arial"/>
          <w:b/>
          <w:i/>
          <w:sz w:val="22"/>
        </w:rPr>
        <w:t>Other outreach activities</w:t>
      </w:r>
    </w:p>
    <w:p w14:paraId="290FB304" w14:textId="77777777" w:rsidR="000A2ECA" w:rsidRPr="005B7DBB" w:rsidRDefault="000A2ECA" w:rsidP="00470DEA">
      <w:pPr>
        <w:widowControl/>
        <w:jc w:val="both"/>
        <w:rPr>
          <w:rFonts w:ascii="Arial" w:hAnsi="Arial"/>
          <w:b/>
          <w:sz w:val="22"/>
        </w:rPr>
      </w:pPr>
    </w:p>
    <w:p w14:paraId="5A5379FE" w14:textId="0CC86A1B" w:rsidR="000A2ECA" w:rsidRDefault="000A2ECA" w:rsidP="00470DEA">
      <w:pPr>
        <w:widowControl/>
        <w:ind w:firstLine="851"/>
        <w:jc w:val="both"/>
        <w:rPr>
          <w:rFonts w:ascii="Arial" w:hAnsi="Arial"/>
          <w:sz w:val="22"/>
        </w:rPr>
      </w:pPr>
      <w:r>
        <w:rPr>
          <w:rFonts w:ascii="Arial" w:hAnsi="Arial"/>
          <w:sz w:val="22"/>
        </w:rPr>
        <w:t xml:space="preserve">The Panel is cited as a model of a practical coordination group, </w:t>
      </w:r>
      <w:r w:rsidR="00103704">
        <w:rPr>
          <w:rFonts w:ascii="Arial" w:hAnsi="Arial"/>
          <w:sz w:val="22"/>
        </w:rPr>
        <w:t xml:space="preserve">which has </w:t>
      </w:r>
      <w:r>
        <w:rPr>
          <w:rFonts w:ascii="Arial" w:hAnsi="Arial"/>
          <w:sz w:val="22"/>
        </w:rPr>
        <w:t>manag</w:t>
      </w:r>
      <w:r w:rsidR="00103704">
        <w:rPr>
          <w:rFonts w:ascii="Arial" w:hAnsi="Arial"/>
          <w:sz w:val="22"/>
        </w:rPr>
        <w:t>ed</w:t>
      </w:r>
      <w:r>
        <w:rPr>
          <w:rFonts w:ascii="Arial" w:hAnsi="Arial"/>
          <w:sz w:val="22"/>
        </w:rPr>
        <w:t xml:space="preserve"> the transition of an observing system from the research laboratory to the operational arena. Other bodies frequently come to the Panel for advice and assistance, and the Panel will continue to offer every possible support to such groups, in recognition that its activities are but a component of a much wider effort</w:t>
      </w:r>
      <w:r w:rsidR="00752518">
        <w:rPr>
          <w:rFonts w:ascii="Arial" w:hAnsi="Arial"/>
          <w:sz w:val="22"/>
        </w:rPr>
        <w:t xml:space="preserve"> within the framework of the JCOMM Observations </w:t>
      </w:r>
      <w:proofErr w:type="spellStart"/>
      <w:r w:rsidR="00752518">
        <w:rPr>
          <w:rFonts w:ascii="Arial" w:hAnsi="Arial"/>
          <w:sz w:val="22"/>
        </w:rPr>
        <w:t>Programme</w:t>
      </w:r>
      <w:proofErr w:type="spellEnd"/>
      <w:r w:rsidR="00752518">
        <w:rPr>
          <w:rFonts w:ascii="Arial" w:hAnsi="Arial"/>
          <w:sz w:val="22"/>
        </w:rPr>
        <w:t xml:space="preserve"> Area</w:t>
      </w:r>
      <w:r>
        <w:rPr>
          <w:rFonts w:ascii="Arial" w:hAnsi="Arial"/>
          <w:sz w:val="22"/>
        </w:rPr>
        <w:t>.</w:t>
      </w:r>
    </w:p>
    <w:p w14:paraId="4F7BE16F" w14:textId="77777777" w:rsidR="00C101B6" w:rsidRPr="002B5FEF" w:rsidRDefault="00C101B6" w:rsidP="00470DEA">
      <w:pPr>
        <w:widowControl/>
        <w:ind w:firstLine="851"/>
        <w:jc w:val="both"/>
        <w:rPr>
          <w:rFonts w:ascii="Arial" w:hAnsi="Arial"/>
          <w:sz w:val="22"/>
        </w:rPr>
      </w:pPr>
    </w:p>
    <w:p w14:paraId="5E844932" w14:textId="77777777" w:rsidR="000A2ECA" w:rsidRPr="005E0CB0" w:rsidRDefault="000A2ECA" w:rsidP="00470DEA">
      <w:pPr>
        <w:pStyle w:val="Heading1"/>
        <w:tabs>
          <w:tab w:val="left" w:pos="851"/>
        </w:tabs>
        <w:rPr>
          <w:rFonts w:ascii="Arial" w:hAnsi="Arial"/>
          <w:sz w:val="22"/>
          <w:szCs w:val="22"/>
        </w:rPr>
      </w:pPr>
      <w:r w:rsidRPr="005E0CB0">
        <w:rPr>
          <w:sz w:val="22"/>
          <w:szCs w:val="22"/>
        </w:rPr>
        <w:cr/>
      </w:r>
      <w:bookmarkStart w:id="53" w:name="_Toc105210020"/>
      <w:bookmarkStart w:id="54" w:name="_Toc525649820"/>
      <w:r>
        <w:rPr>
          <w:rFonts w:ascii="Arial" w:hAnsi="Arial"/>
          <w:sz w:val="22"/>
          <w:szCs w:val="22"/>
        </w:rPr>
        <w:t>7</w:t>
      </w:r>
      <w:r w:rsidRPr="005E0CB0">
        <w:rPr>
          <w:rFonts w:ascii="Arial" w:hAnsi="Arial"/>
          <w:sz w:val="22"/>
          <w:szCs w:val="22"/>
        </w:rPr>
        <w:t>.</w:t>
      </w:r>
      <w:r w:rsidRPr="005E0CB0">
        <w:rPr>
          <w:rFonts w:ascii="Arial" w:hAnsi="Arial"/>
          <w:sz w:val="22"/>
          <w:szCs w:val="22"/>
        </w:rPr>
        <w:tab/>
        <w:t>RESOURCE REQUIREMENTS</w:t>
      </w:r>
      <w:bookmarkEnd w:id="53"/>
      <w:bookmarkEnd w:id="54"/>
    </w:p>
    <w:p w14:paraId="13F8F642" w14:textId="77777777" w:rsidR="000A2ECA" w:rsidRPr="005E0CB0" w:rsidRDefault="000A2ECA" w:rsidP="00470DEA">
      <w:pPr>
        <w:widowControl/>
        <w:jc w:val="both"/>
        <w:rPr>
          <w:rFonts w:ascii="Arial" w:hAnsi="Arial"/>
          <w:b/>
          <w:sz w:val="22"/>
          <w:szCs w:val="22"/>
        </w:rPr>
      </w:pPr>
    </w:p>
    <w:p w14:paraId="510BF574" w14:textId="77777777" w:rsidR="000A2ECA" w:rsidRPr="005B7DBB" w:rsidRDefault="000A2ECA" w:rsidP="00470DEA">
      <w:pPr>
        <w:pStyle w:val="Heading2"/>
        <w:tabs>
          <w:tab w:val="left" w:pos="851"/>
        </w:tabs>
        <w:rPr>
          <w:b/>
        </w:rPr>
      </w:pPr>
      <w:bookmarkStart w:id="55" w:name="_Toc105210021"/>
      <w:bookmarkStart w:id="56" w:name="_Toc525649821"/>
      <w:r w:rsidRPr="005B7DBB">
        <w:rPr>
          <w:b/>
        </w:rPr>
        <w:t>7.1</w:t>
      </w:r>
      <w:r w:rsidRPr="005B7DBB">
        <w:rPr>
          <w:b/>
        </w:rPr>
        <w:tab/>
      </w:r>
      <w:r w:rsidR="008D01CD">
        <w:rPr>
          <w:b/>
        </w:rPr>
        <w:t>Human resources</w:t>
      </w:r>
      <w:bookmarkEnd w:id="55"/>
      <w:bookmarkEnd w:id="56"/>
    </w:p>
    <w:p w14:paraId="52D434D0" w14:textId="77777777" w:rsidR="000A2ECA" w:rsidRDefault="000A2ECA" w:rsidP="00470DEA">
      <w:pPr>
        <w:widowControl/>
        <w:jc w:val="both"/>
        <w:rPr>
          <w:rFonts w:ascii="Arial" w:hAnsi="Arial"/>
          <w:sz w:val="22"/>
        </w:rPr>
      </w:pPr>
    </w:p>
    <w:p w14:paraId="31FAE8F4" w14:textId="77777777" w:rsidR="000A2ECA" w:rsidRDefault="000A2ECA" w:rsidP="00470DEA">
      <w:pPr>
        <w:widowControl/>
        <w:ind w:firstLine="851"/>
        <w:jc w:val="both"/>
        <w:rPr>
          <w:rFonts w:ascii="Arial" w:hAnsi="Arial"/>
          <w:sz w:val="22"/>
        </w:rPr>
      </w:pPr>
      <w:r>
        <w:rPr>
          <w:rFonts w:ascii="Arial" w:hAnsi="Arial"/>
          <w:sz w:val="22"/>
        </w:rPr>
        <w:t xml:space="preserve">Most of the success of the Panel to date in implementing its objectives is entirely due to the efforts made on its behalf by its Technical Coordinator, and by the support afforded to </w:t>
      </w:r>
      <w:r w:rsidR="00752518">
        <w:rPr>
          <w:rFonts w:ascii="Arial" w:hAnsi="Arial"/>
          <w:sz w:val="22"/>
        </w:rPr>
        <w:t>him/</w:t>
      </w:r>
      <w:r>
        <w:rPr>
          <w:rFonts w:ascii="Arial" w:hAnsi="Arial"/>
          <w:sz w:val="22"/>
        </w:rPr>
        <w:t>h</w:t>
      </w:r>
      <w:r w:rsidR="0013295D">
        <w:rPr>
          <w:rFonts w:ascii="Arial" w:hAnsi="Arial"/>
          <w:sz w:val="22"/>
        </w:rPr>
        <w:t>er</w:t>
      </w:r>
      <w:r>
        <w:rPr>
          <w:rFonts w:ascii="Arial" w:hAnsi="Arial"/>
          <w:sz w:val="22"/>
        </w:rPr>
        <w:t xml:space="preserve"> by the buoy operators and other agencies. The Panel will build on this success by actively seeking adequate and secure resources to ensure the continued employment of its Technical</w:t>
      </w:r>
      <w:r w:rsidR="00C101B6">
        <w:rPr>
          <w:rFonts w:ascii="Arial" w:hAnsi="Arial"/>
          <w:sz w:val="22"/>
        </w:rPr>
        <w:t xml:space="preserve"> </w:t>
      </w:r>
      <w:r>
        <w:rPr>
          <w:rFonts w:ascii="Arial" w:hAnsi="Arial"/>
          <w:sz w:val="22"/>
        </w:rPr>
        <w:t>Coordinator.  In this context, the Panel will make every effort to act as a responsible employer and will make every effort to ensure that sufficient and stable funding is in place to meet its obligations in this regard</w:t>
      </w:r>
      <w:r w:rsidR="00B76889">
        <w:rPr>
          <w:rFonts w:ascii="Arial" w:hAnsi="Arial"/>
          <w:sz w:val="22"/>
        </w:rPr>
        <w:t xml:space="preserve">. </w:t>
      </w:r>
    </w:p>
    <w:p w14:paraId="01C7A6DF" w14:textId="77777777" w:rsidR="00B76889" w:rsidRDefault="00B76889" w:rsidP="00470DEA">
      <w:pPr>
        <w:widowControl/>
        <w:ind w:firstLine="851"/>
        <w:jc w:val="both"/>
        <w:rPr>
          <w:rFonts w:ascii="Arial" w:hAnsi="Arial"/>
          <w:sz w:val="22"/>
        </w:rPr>
      </w:pPr>
    </w:p>
    <w:p w14:paraId="63595E66" w14:textId="77777777" w:rsidR="00B76889" w:rsidRDefault="00B76889" w:rsidP="00470DEA">
      <w:pPr>
        <w:widowControl/>
        <w:ind w:firstLine="851"/>
        <w:jc w:val="both"/>
        <w:rPr>
          <w:rFonts w:ascii="Arial" w:hAnsi="Arial"/>
          <w:sz w:val="22"/>
        </w:rPr>
      </w:pPr>
      <w:r>
        <w:rPr>
          <w:rFonts w:ascii="Arial" w:hAnsi="Arial"/>
          <w:sz w:val="22"/>
        </w:rPr>
        <w:t xml:space="preserve">In 2013, in recognition of buoy </w:t>
      </w:r>
      <w:proofErr w:type="spellStart"/>
      <w:r>
        <w:rPr>
          <w:rFonts w:ascii="Arial" w:hAnsi="Arial"/>
          <w:sz w:val="22"/>
        </w:rPr>
        <w:t>programme</w:t>
      </w:r>
      <w:proofErr w:type="spellEnd"/>
      <w:r>
        <w:rPr>
          <w:rFonts w:ascii="Arial" w:hAnsi="Arial"/>
          <w:sz w:val="22"/>
        </w:rPr>
        <w:t xml:space="preserve"> implementation activities undertaken in Brest, and the need to reinforce synergies and collaborations with the Argo and SOT </w:t>
      </w:r>
      <w:proofErr w:type="spellStart"/>
      <w:r>
        <w:rPr>
          <w:rFonts w:ascii="Arial" w:hAnsi="Arial"/>
          <w:sz w:val="22"/>
        </w:rPr>
        <w:t>programmes</w:t>
      </w:r>
      <w:proofErr w:type="spellEnd"/>
      <w:r>
        <w:rPr>
          <w:rFonts w:ascii="Arial" w:hAnsi="Arial"/>
          <w:sz w:val="22"/>
        </w:rPr>
        <w:t xml:space="preserve"> which also rely on institutions based in Best, the Panel made the strategic decision to move the Technical Coordinator’s position to Brest, France.</w:t>
      </w:r>
    </w:p>
    <w:p w14:paraId="76876165" w14:textId="77777777" w:rsidR="000A2ECA" w:rsidRDefault="000A2ECA" w:rsidP="00470DEA">
      <w:pPr>
        <w:widowControl/>
        <w:jc w:val="both"/>
        <w:rPr>
          <w:rFonts w:ascii="Arial" w:hAnsi="Arial"/>
          <w:sz w:val="22"/>
        </w:rPr>
      </w:pPr>
    </w:p>
    <w:p w14:paraId="42B05794" w14:textId="77777777" w:rsidR="000A2ECA" w:rsidRPr="005B7DBB" w:rsidRDefault="000A2ECA" w:rsidP="00470DEA">
      <w:pPr>
        <w:pStyle w:val="Heading2"/>
        <w:tabs>
          <w:tab w:val="left" w:pos="851"/>
        </w:tabs>
        <w:rPr>
          <w:b/>
        </w:rPr>
      </w:pPr>
      <w:bookmarkStart w:id="57" w:name="_Toc105210022"/>
      <w:bookmarkStart w:id="58" w:name="_Toc525649822"/>
      <w:r w:rsidRPr="005B7DBB">
        <w:rPr>
          <w:b/>
        </w:rPr>
        <w:t>7.2</w:t>
      </w:r>
      <w:r w:rsidRPr="005B7DBB">
        <w:rPr>
          <w:b/>
        </w:rPr>
        <w:tab/>
        <w:t>Hardware and telecommunications</w:t>
      </w:r>
      <w:bookmarkEnd w:id="57"/>
      <w:bookmarkEnd w:id="58"/>
    </w:p>
    <w:p w14:paraId="021C9439" w14:textId="77777777" w:rsidR="000A2ECA" w:rsidRDefault="000A2ECA" w:rsidP="00470DEA">
      <w:pPr>
        <w:pStyle w:val="PlainText"/>
        <w:rPr>
          <w:rFonts w:ascii="Arial" w:hAnsi="Arial"/>
          <w:sz w:val="22"/>
        </w:rPr>
      </w:pPr>
    </w:p>
    <w:p w14:paraId="1D6EFED0" w14:textId="77777777" w:rsidR="000A2ECA" w:rsidRDefault="000A2ECA" w:rsidP="00470DEA">
      <w:pPr>
        <w:pStyle w:val="PlainText"/>
        <w:ind w:firstLine="851"/>
        <w:jc w:val="both"/>
        <w:rPr>
          <w:rFonts w:ascii="Arial" w:hAnsi="Arial"/>
          <w:sz w:val="22"/>
        </w:rPr>
      </w:pPr>
      <w:r>
        <w:rPr>
          <w:rFonts w:ascii="Arial" w:hAnsi="Arial"/>
          <w:sz w:val="22"/>
        </w:rPr>
        <w:t xml:space="preserve">The JCOMM strategic implementation </w:t>
      </w:r>
      <w:proofErr w:type="spellStart"/>
      <w:r>
        <w:rPr>
          <w:rFonts w:ascii="Arial" w:hAnsi="Arial"/>
          <w:sz w:val="22"/>
        </w:rPr>
        <w:t>workplan</w:t>
      </w:r>
      <w:proofErr w:type="spellEnd"/>
      <w:r>
        <w:rPr>
          <w:rFonts w:ascii="Arial" w:hAnsi="Arial"/>
          <w:sz w:val="22"/>
        </w:rPr>
        <w:t xml:space="preserve"> call</w:t>
      </w:r>
      <w:r w:rsidR="00752518">
        <w:rPr>
          <w:rFonts w:ascii="Arial" w:hAnsi="Arial"/>
          <w:sz w:val="22"/>
        </w:rPr>
        <w:t>s</w:t>
      </w:r>
      <w:r>
        <w:rPr>
          <w:rFonts w:ascii="Arial" w:hAnsi="Arial"/>
          <w:sz w:val="22"/>
        </w:rPr>
        <w:t xml:space="preserve"> for maintaining a network of drifters </w:t>
      </w:r>
      <w:r w:rsidR="00D45B40">
        <w:rPr>
          <w:rFonts w:ascii="Arial" w:hAnsi="Arial"/>
          <w:sz w:val="22"/>
        </w:rPr>
        <w:t xml:space="preserve">providing </w:t>
      </w:r>
      <w:r w:rsidR="00C101B6">
        <w:rPr>
          <w:rFonts w:ascii="Arial" w:hAnsi="Arial"/>
          <w:sz w:val="22"/>
        </w:rPr>
        <w:t xml:space="preserve"> global 5</w:t>
      </w:r>
      <w:r w:rsidR="00893404">
        <w:rPr>
          <w:rFonts w:ascii="Arial" w:hAnsi="Arial" w:cs="Arial"/>
          <w:sz w:val="22"/>
        </w:rPr>
        <w:t>º</w:t>
      </w:r>
      <w:r w:rsidR="00893404">
        <w:rPr>
          <w:rFonts w:ascii="Arial" w:hAnsi="Arial"/>
          <w:sz w:val="22"/>
        </w:rPr>
        <w:t xml:space="preserve"> x </w:t>
      </w:r>
      <w:r w:rsidR="00C101B6">
        <w:rPr>
          <w:rFonts w:ascii="Arial" w:hAnsi="Arial"/>
          <w:sz w:val="22"/>
        </w:rPr>
        <w:t>5</w:t>
      </w:r>
      <w:r w:rsidR="00C101B6">
        <w:rPr>
          <w:rFonts w:ascii="Arial" w:hAnsi="Arial" w:cs="Arial"/>
          <w:sz w:val="22"/>
        </w:rPr>
        <w:t>°</w:t>
      </w:r>
      <w:r w:rsidR="00C101B6">
        <w:rPr>
          <w:rFonts w:ascii="Arial" w:hAnsi="Arial"/>
          <w:sz w:val="22"/>
        </w:rPr>
        <w:t xml:space="preserve"> coverage</w:t>
      </w:r>
      <w:r w:rsidR="00D45B40">
        <w:rPr>
          <w:rFonts w:ascii="Arial" w:hAnsi="Arial"/>
          <w:sz w:val="22"/>
        </w:rPr>
        <w:t xml:space="preserve"> (</w:t>
      </w:r>
      <w:r w:rsidR="00752518">
        <w:rPr>
          <w:rFonts w:ascii="Arial" w:hAnsi="Arial"/>
          <w:sz w:val="22"/>
        </w:rPr>
        <w:t>about 1,250</w:t>
      </w:r>
      <w:r w:rsidR="00D45B40">
        <w:rPr>
          <w:rFonts w:ascii="Arial" w:hAnsi="Arial"/>
          <w:sz w:val="22"/>
        </w:rPr>
        <w:t xml:space="preserve"> drifters</w:t>
      </w:r>
      <w:r w:rsidR="00C101B6">
        <w:rPr>
          <w:rFonts w:ascii="Arial" w:hAnsi="Arial"/>
          <w:sz w:val="22"/>
        </w:rPr>
        <w:t xml:space="preserve">) </w:t>
      </w:r>
      <w:r>
        <w:rPr>
          <w:rFonts w:ascii="Arial" w:hAnsi="Arial"/>
          <w:sz w:val="22"/>
        </w:rPr>
        <w:t>in the global oceans</w:t>
      </w:r>
      <w:r w:rsidR="00D45B40" w:rsidRPr="00D45B40">
        <w:rPr>
          <w:rFonts w:ascii="Arial" w:hAnsi="Arial"/>
          <w:sz w:val="22"/>
        </w:rPr>
        <w:t xml:space="preserve"> </w:t>
      </w:r>
      <w:r w:rsidR="00D45B40">
        <w:rPr>
          <w:rFonts w:ascii="Arial" w:hAnsi="Arial"/>
          <w:sz w:val="22"/>
        </w:rPr>
        <w:t>outside of high latitudes</w:t>
      </w:r>
      <w:r>
        <w:rPr>
          <w:rFonts w:ascii="Arial" w:hAnsi="Arial"/>
          <w:sz w:val="22"/>
        </w:rPr>
        <w:t>, all equipped with barometers</w:t>
      </w:r>
      <w:r w:rsidR="00C101B6">
        <w:rPr>
          <w:rFonts w:ascii="Arial" w:hAnsi="Arial"/>
          <w:sz w:val="22"/>
        </w:rPr>
        <w:t xml:space="preserve"> (although only around 55% of drifters currently carry barometers)</w:t>
      </w:r>
      <w:r>
        <w:rPr>
          <w:rFonts w:ascii="Arial" w:hAnsi="Arial"/>
          <w:sz w:val="22"/>
        </w:rPr>
        <w:t xml:space="preserve">.  This presently represents a hardware investment of </w:t>
      </w:r>
      <w:r w:rsidR="00893404">
        <w:rPr>
          <w:rFonts w:ascii="Arial" w:hAnsi="Arial"/>
          <w:sz w:val="22"/>
        </w:rPr>
        <w:t xml:space="preserve">US$ </w:t>
      </w:r>
      <w:r>
        <w:rPr>
          <w:rFonts w:ascii="Arial" w:hAnsi="Arial"/>
          <w:sz w:val="22"/>
        </w:rPr>
        <w:t>4 million.</w:t>
      </w:r>
    </w:p>
    <w:p w14:paraId="46323C91" w14:textId="77777777" w:rsidR="000A2ECA" w:rsidRDefault="000A2ECA" w:rsidP="00470DEA">
      <w:pPr>
        <w:pStyle w:val="PlainText"/>
        <w:jc w:val="both"/>
        <w:rPr>
          <w:rFonts w:ascii="Arial" w:hAnsi="Arial"/>
          <w:sz w:val="22"/>
        </w:rPr>
      </w:pPr>
    </w:p>
    <w:p w14:paraId="104A70B4" w14:textId="77777777" w:rsidR="000A2ECA" w:rsidRDefault="000A2ECA" w:rsidP="00470DEA">
      <w:pPr>
        <w:pStyle w:val="PlainText"/>
        <w:ind w:firstLine="851"/>
        <w:jc w:val="both"/>
        <w:rPr>
          <w:rFonts w:ascii="Arial" w:hAnsi="Arial"/>
          <w:sz w:val="22"/>
        </w:rPr>
      </w:pPr>
      <w:r>
        <w:rPr>
          <w:rFonts w:ascii="Arial" w:hAnsi="Arial"/>
          <w:sz w:val="22"/>
        </w:rPr>
        <w:t xml:space="preserve">The maintenance of the </w:t>
      </w:r>
      <w:r w:rsidR="00C101B6">
        <w:rPr>
          <w:rFonts w:ascii="Arial" w:hAnsi="Arial"/>
          <w:sz w:val="22"/>
        </w:rPr>
        <w:t xml:space="preserve">drifter </w:t>
      </w:r>
      <w:r>
        <w:rPr>
          <w:rFonts w:ascii="Arial" w:hAnsi="Arial"/>
          <w:sz w:val="22"/>
        </w:rPr>
        <w:t>network presents formidable re-seeding and enhancement challenges if its value is to be fully realised.  Re-seeding of networks to cover buoy mortality and dispersion will require a further annual hardware commitment of 650 SVP</w:t>
      </w:r>
      <w:r w:rsidR="00C101B6">
        <w:rPr>
          <w:rFonts w:ascii="Arial" w:hAnsi="Arial"/>
          <w:sz w:val="22"/>
        </w:rPr>
        <w:noBreakHyphen/>
      </w:r>
      <w:r>
        <w:rPr>
          <w:rFonts w:ascii="Arial" w:hAnsi="Arial"/>
          <w:sz w:val="22"/>
        </w:rPr>
        <w:t>B (</w:t>
      </w:r>
      <w:r w:rsidR="00893404">
        <w:rPr>
          <w:rFonts w:ascii="Arial" w:hAnsi="Arial"/>
          <w:sz w:val="22"/>
        </w:rPr>
        <w:t xml:space="preserve">US$ </w:t>
      </w:r>
      <w:r>
        <w:rPr>
          <w:rFonts w:ascii="Arial" w:hAnsi="Arial"/>
          <w:sz w:val="22"/>
        </w:rPr>
        <w:t>2 million at current cost levels) if present drifter lifetimes and trajectories are maintained.</w:t>
      </w:r>
      <w:r w:rsidR="002C7572">
        <w:rPr>
          <w:rFonts w:ascii="Arial" w:hAnsi="Arial"/>
          <w:sz w:val="22"/>
        </w:rPr>
        <w:t xml:space="preserve">  Technical issues that result in early buoy mortality </w:t>
      </w:r>
      <w:r w:rsidR="00D45B40">
        <w:rPr>
          <w:rFonts w:ascii="Arial" w:hAnsi="Arial"/>
          <w:sz w:val="22"/>
        </w:rPr>
        <w:t xml:space="preserve">will </w:t>
      </w:r>
      <w:r w:rsidR="002C7572">
        <w:rPr>
          <w:rFonts w:ascii="Arial" w:hAnsi="Arial"/>
          <w:sz w:val="22"/>
        </w:rPr>
        <w:t>require an even greater number of drifters to be deployed.</w:t>
      </w:r>
    </w:p>
    <w:p w14:paraId="12D25DB2" w14:textId="77777777" w:rsidR="000A2ECA" w:rsidRDefault="000A2ECA" w:rsidP="00470DEA">
      <w:pPr>
        <w:pStyle w:val="PlainText"/>
        <w:rPr>
          <w:rFonts w:ascii="Arial" w:hAnsi="Arial"/>
          <w:sz w:val="22"/>
        </w:rPr>
      </w:pPr>
    </w:p>
    <w:p w14:paraId="2B6120E6" w14:textId="77777777" w:rsidR="000A2ECA" w:rsidRDefault="002C7572" w:rsidP="00470DEA">
      <w:pPr>
        <w:pStyle w:val="PlainText"/>
        <w:ind w:firstLine="851"/>
        <w:jc w:val="both"/>
        <w:rPr>
          <w:rFonts w:ascii="Arial" w:hAnsi="Arial"/>
          <w:sz w:val="22"/>
        </w:rPr>
      </w:pPr>
      <w:r>
        <w:rPr>
          <w:rFonts w:ascii="Arial" w:hAnsi="Arial"/>
          <w:sz w:val="22"/>
        </w:rPr>
        <w:t xml:space="preserve">The increasing use of iridium (about </w:t>
      </w:r>
      <w:r w:rsidR="00D45B40">
        <w:rPr>
          <w:rFonts w:ascii="Arial" w:hAnsi="Arial"/>
          <w:sz w:val="22"/>
        </w:rPr>
        <w:t>37</w:t>
      </w:r>
      <w:r>
        <w:rPr>
          <w:rFonts w:ascii="Arial" w:hAnsi="Arial"/>
          <w:sz w:val="22"/>
        </w:rPr>
        <w:t>%</w:t>
      </w:r>
      <w:r w:rsidR="00C101B6">
        <w:rPr>
          <w:rFonts w:ascii="Arial" w:hAnsi="Arial"/>
          <w:sz w:val="22"/>
        </w:rPr>
        <w:t xml:space="preserve"> at present</w:t>
      </w:r>
      <w:r>
        <w:rPr>
          <w:rFonts w:ascii="Arial" w:hAnsi="Arial"/>
          <w:sz w:val="22"/>
        </w:rPr>
        <w:t xml:space="preserve">) will contribute to reduced telecommunications costs for some </w:t>
      </w:r>
      <w:r w:rsidR="00470DEA">
        <w:rPr>
          <w:rFonts w:ascii="Arial" w:hAnsi="Arial"/>
          <w:sz w:val="22"/>
        </w:rPr>
        <w:t xml:space="preserve">drifter </w:t>
      </w:r>
      <w:r>
        <w:rPr>
          <w:rFonts w:ascii="Arial" w:hAnsi="Arial"/>
          <w:sz w:val="22"/>
        </w:rPr>
        <w:t xml:space="preserve">programmes.  If this trend continues, there may be on impact on </w:t>
      </w:r>
      <w:r w:rsidR="0062569D">
        <w:rPr>
          <w:rFonts w:ascii="Arial" w:hAnsi="Arial"/>
          <w:sz w:val="22"/>
        </w:rPr>
        <w:t xml:space="preserve">how other telecommunications providers structure their pricing.  </w:t>
      </w:r>
    </w:p>
    <w:p w14:paraId="4837E9FA" w14:textId="77777777" w:rsidR="000A2ECA" w:rsidRDefault="000A2ECA" w:rsidP="00470DEA">
      <w:pPr>
        <w:pStyle w:val="PlainText"/>
        <w:rPr>
          <w:rFonts w:ascii="Arial" w:hAnsi="Arial"/>
          <w:sz w:val="22"/>
        </w:rPr>
      </w:pPr>
    </w:p>
    <w:p w14:paraId="2417EE2B" w14:textId="77777777" w:rsidR="000A2ECA" w:rsidRDefault="000A2ECA" w:rsidP="00470DEA">
      <w:pPr>
        <w:pStyle w:val="PlainText"/>
        <w:ind w:firstLine="851"/>
        <w:jc w:val="both"/>
        <w:rPr>
          <w:rFonts w:ascii="Arial" w:hAnsi="Arial"/>
          <w:sz w:val="22"/>
        </w:rPr>
      </w:pPr>
      <w:r>
        <w:rPr>
          <w:rFonts w:ascii="Arial" w:hAnsi="Arial"/>
          <w:sz w:val="22"/>
        </w:rPr>
        <w:t>In recognition of the economies of scale that will flow from global annual procurements of this size, the Panel and its action groups will seek negotiations with the drifter manufacturers and the communications service providers to establish economical prices that will then be available to individual buoy operators.</w:t>
      </w:r>
    </w:p>
    <w:p w14:paraId="4518B300" w14:textId="77777777" w:rsidR="000A2ECA" w:rsidRDefault="000A2ECA" w:rsidP="00470DEA">
      <w:pPr>
        <w:widowControl/>
        <w:jc w:val="both"/>
        <w:rPr>
          <w:rFonts w:ascii="Arial" w:hAnsi="Arial"/>
          <w:b/>
          <w:sz w:val="22"/>
        </w:rPr>
      </w:pPr>
    </w:p>
    <w:p w14:paraId="5F97D67F" w14:textId="77777777" w:rsidR="00C101B6" w:rsidRDefault="00C101B6" w:rsidP="00470DEA">
      <w:pPr>
        <w:pStyle w:val="Heading1"/>
        <w:tabs>
          <w:tab w:val="left" w:pos="851"/>
        </w:tabs>
        <w:rPr>
          <w:rFonts w:ascii="Arial" w:hAnsi="Arial"/>
          <w:sz w:val="22"/>
        </w:rPr>
      </w:pPr>
      <w:bookmarkStart w:id="59" w:name="_Toc105210023"/>
    </w:p>
    <w:p w14:paraId="5F0CBB9F" w14:textId="77777777" w:rsidR="000A2ECA" w:rsidRPr="000C56A7" w:rsidRDefault="000A2ECA" w:rsidP="00470DEA">
      <w:pPr>
        <w:pStyle w:val="Heading1"/>
        <w:tabs>
          <w:tab w:val="left" w:pos="851"/>
        </w:tabs>
        <w:rPr>
          <w:rFonts w:ascii="Arial" w:hAnsi="Arial"/>
          <w:sz w:val="22"/>
        </w:rPr>
      </w:pPr>
      <w:bookmarkStart w:id="60" w:name="_Toc525649823"/>
      <w:r>
        <w:rPr>
          <w:rFonts w:ascii="Arial" w:hAnsi="Arial"/>
          <w:sz w:val="22"/>
        </w:rPr>
        <w:t>8</w:t>
      </w:r>
      <w:r w:rsidRPr="000C56A7">
        <w:rPr>
          <w:rFonts w:ascii="Arial" w:hAnsi="Arial"/>
          <w:sz w:val="22"/>
        </w:rPr>
        <w:t>.</w:t>
      </w:r>
      <w:r w:rsidRPr="000C56A7">
        <w:rPr>
          <w:rFonts w:ascii="Arial" w:hAnsi="Arial"/>
          <w:sz w:val="22"/>
        </w:rPr>
        <w:tab/>
        <w:t>THE DBCP ROLE WITHIN JCOMM</w:t>
      </w:r>
      <w:bookmarkEnd w:id="59"/>
      <w:r>
        <w:rPr>
          <w:rFonts w:ascii="Arial" w:hAnsi="Arial"/>
          <w:sz w:val="22"/>
        </w:rPr>
        <w:t xml:space="preserve"> and </w:t>
      </w:r>
      <w:r w:rsidR="00C101B6">
        <w:rPr>
          <w:rFonts w:ascii="Arial" w:hAnsi="Arial"/>
          <w:sz w:val="22"/>
        </w:rPr>
        <w:t>its parent</w:t>
      </w:r>
      <w:r>
        <w:rPr>
          <w:rFonts w:ascii="Arial" w:hAnsi="Arial"/>
          <w:sz w:val="22"/>
        </w:rPr>
        <w:t xml:space="preserve"> Organization</w:t>
      </w:r>
      <w:r w:rsidR="007F11FB">
        <w:rPr>
          <w:rFonts w:ascii="Arial" w:hAnsi="Arial"/>
          <w:sz w:val="22"/>
        </w:rPr>
        <w:t>s</w:t>
      </w:r>
      <w:r>
        <w:rPr>
          <w:rFonts w:ascii="Arial" w:hAnsi="Arial"/>
          <w:sz w:val="22"/>
        </w:rPr>
        <w:t xml:space="preserve"> WMO and IOC</w:t>
      </w:r>
      <w:bookmarkEnd w:id="60"/>
    </w:p>
    <w:p w14:paraId="0686BBC6" w14:textId="77777777" w:rsidR="000A2ECA" w:rsidRDefault="000A2ECA" w:rsidP="00470DEA">
      <w:pPr>
        <w:widowControl/>
        <w:jc w:val="both"/>
        <w:rPr>
          <w:rFonts w:ascii="Arial" w:hAnsi="Arial"/>
          <w:b/>
          <w:sz w:val="22"/>
        </w:rPr>
      </w:pPr>
    </w:p>
    <w:p w14:paraId="79DE5BD0" w14:textId="037A6FCE" w:rsidR="00683874" w:rsidRDefault="00C2198B" w:rsidP="00287182">
      <w:pPr>
        <w:widowControl/>
        <w:ind w:firstLine="851"/>
        <w:jc w:val="both"/>
        <w:rPr>
          <w:rFonts w:ascii="Arial" w:hAnsi="Arial"/>
          <w:sz w:val="22"/>
        </w:rPr>
      </w:pPr>
      <w:r>
        <w:rPr>
          <w:rFonts w:ascii="Arial" w:hAnsi="Arial"/>
          <w:sz w:val="22"/>
        </w:rPr>
        <w:t xml:space="preserve">The structure of JCOMM is </w:t>
      </w:r>
      <w:r w:rsidR="00683874">
        <w:rPr>
          <w:rFonts w:ascii="Arial" w:hAnsi="Arial"/>
          <w:sz w:val="22"/>
        </w:rPr>
        <w:t xml:space="preserve">as </w:t>
      </w:r>
      <w:r>
        <w:rPr>
          <w:rFonts w:ascii="Arial" w:hAnsi="Arial"/>
          <w:sz w:val="22"/>
        </w:rPr>
        <w:t xml:space="preserve">shown in Figure 5. JCOMM comprises 3 </w:t>
      </w:r>
      <w:proofErr w:type="spellStart"/>
      <w:r>
        <w:rPr>
          <w:rFonts w:ascii="Arial" w:hAnsi="Arial"/>
          <w:sz w:val="22"/>
        </w:rPr>
        <w:t>Programme</w:t>
      </w:r>
      <w:proofErr w:type="spellEnd"/>
      <w:r>
        <w:rPr>
          <w:rFonts w:ascii="Arial" w:hAnsi="Arial"/>
          <w:sz w:val="22"/>
        </w:rPr>
        <w:t xml:space="preserve"> Areas</w:t>
      </w:r>
      <w:r w:rsidR="00683874">
        <w:rPr>
          <w:rFonts w:ascii="Arial" w:hAnsi="Arial"/>
          <w:sz w:val="22"/>
        </w:rPr>
        <w:t xml:space="preserve">: </w:t>
      </w:r>
      <w:r>
        <w:rPr>
          <w:rFonts w:ascii="Arial" w:hAnsi="Arial"/>
          <w:sz w:val="22"/>
        </w:rPr>
        <w:t xml:space="preserve">Services &amp; Forecasting, Observations and Data Management. DBCP sits within the Observations </w:t>
      </w:r>
      <w:proofErr w:type="spellStart"/>
      <w:r>
        <w:rPr>
          <w:rFonts w:ascii="Arial" w:hAnsi="Arial"/>
          <w:sz w:val="22"/>
        </w:rPr>
        <w:t>Programme</w:t>
      </w:r>
      <w:proofErr w:type="spellEnd"/>
      <w:r>
        <w:rPr>
          <w:rFonts w:ascii="Arial" w:hAnsi="Arial"/>
          <w:sz w:val="22"/>
        </w:rPr>
        <w:t xml:space="preserve"> Area (OPA). At the top level of the OPA is the Observ</w:t>
      </w:r>
      <w:r w:rsidR="003217B6">
        <w:rPr>
          <w:rFonts w:ascii="Arial" w:hAnsi="Arial"/>
          <w:sz w:val="22"/>
        </w:rPr>
        <w:t>ations Coordination Group (OCG) that</w:t>
      </w:r>
      <w:r>
        <w:rPr>
          <w:rFonts w:ascii="Arial" w:hAnsi="Arial"/>
          <w:sz w:val="22"/>
        </w:rPr>
        <w:t xml:space="preserve"> oversees the </w:t>
      </w:r>
      <w:r w:rsidRPr="00C2198B">
        <w:rPr>
          <w:rFonts w:ascii="Arial" w:hAnsi="Arial"/>
          <w:sz w:val="22"/>
        </w:rPr>
        <w:t xml:space="preserve">OPA's </w:t>
      </w:r>
      <w:r w:rsidR="00683874">
        <w:rPr>
          <w:rFonts w:ascii="Arial" w:hAnsi="Arial"/>
          <w:sz w:val="22"/>
        </w:rPr>
        <w:t>activities and comprises</w:t>
      </w:r>
      <w:r w:rsidRPr="00C2198B">
        <w:rPr>
          <w:rFonts w:ascii="Arial" w:hAnsi="Arial"/>
          <w:sz w:val="22"/>
        </w:rPr>
        <w:t xml:space="preserve"> representatives from the component </w:t>
      </w:r>
      <w:r w:rsidR="00683874">
        <w:rPr>
          <w:rFonts w:ascii="Arial" w:hAnsi="Arial"/>
          <w:sz w:val="22"/>
        </w:rPr>
        <w:t>a</w:t>
      </w:r>
      <w:r w:rsidRPr="00C2198B">
        <w:rPr>
          <w:rFonts w:ascii="Arial" w:hAnsi="Arial"/>
          <w:sz w:val="22"/>
        </w:rPr>
        <w:t xml:space="preserve">ctivities and related </w:t>
      </w:r>
      <w:proofErr w:type="spellStart"/>
      <w:r w:rsidRPr="00C2198B">
        <w:rPr>
          <w:rFonts w:ascii="Arial" w:hAnsi="Arial"/>
          <w:sz w:val="22"/>
        </w:rPr>
        <w:t>program</w:t>
      </w:r>
      <w:r w:rsidR="00683874">
        <w:rPr>
          <w:rFonts w:ascii="Arial" w:hAnsi="Arial"/>
          <w:sz w:val="22"/>
        </w:rPr>
        <w:t>mes</w:t>
      </w:r>
      <w:proofErr w:type="spellEnd"/>
      <w:r w:rsidR="00683874">
        <w:rPr>
          <w:rFonts w:ascii="Arial" w:hAnsi="Arial"/>
          <w:sz w:val="22"/>
        </w:rPr>
        <w:t xml:space="preserve">. </w:t>
      </w:r>
      <w:r w:rsidR="000A2ECA">
        <w:rPr>
          <w:rFonts w:ascii="Arial" w:hAnsi="Arial"/>
          <w:sz w:val="22"/>
        </w:rPr>
        <w:t xml:space="preserve">Membership of this group includes the Chairperson and Technical Coordinator of the DBCP.  </w:t>
      </w:r>
      <w:r w:rsidR="003217B6">
        <w:rPr>
          <w:rFonts w:ascii="Arial" w:hAnsi="Arial"/>
          <w:sz w:val="22"/>
        </w:rPr>
        <w:t xml:space="preserve">The Terms of Reference of the DBCP and its Technical Coordinator are given in </w:t>
      </w:r>
      <w:r w:rsidR="00287182">
        <w:rPr>
          <w:rFonts w:ascii="Arial" w:hAnsi="Arial"/>
          <w:sz w:val="22"/>
        </w:rPr>
        <w:t xml:space="preserve"> Operating Principles of the DBCP.</w:t>
      </w:r>
    </w:p>
    <w:p w14:paraId="6275464D" w14:textId="77777777" w:rsidR="00683874" w:rsidRDefault="00683874" w:rsidP="00470DEA">
      <w:pPr>
        <w:widowControl/>
        <w:ind w:firstLine="851"/>
        <w:jc w:val="both"/>
        <w:rPr>
          <w:rFonts w:ascii="Arial" w:hAnsi="Arial"/>
          <w:sz w:val="22"/>
        </w:rPr>
      </w:pPr>
    </w:p>
    <w:p w14:paraId="4816EF09" w14:textId="77777777" w:rsidR="000A2ECA" w:rsidRDefault="000A2ECA" w:rsidP="00470DEA">
      <w:pPr>
        <w:widowControl/>
        <w:ind w:firstLine="851"/>
        <w:jc w:val="both"/>
        <w:rPr>
          <w:rFonts w:ascii="Arial" w:hAnsi="Arial"/>
          <w:sz w:val="22"/>
        </w:rPr>
      </w:pPr>
      <w:r>
        <w:rPr>
          <w:rFonts w:ascii="Arial" w:hAnsi="Arial"/>
          <w:sz w:val="22"/>
        </w:rPr>
        <w:t xml:space="preserve">The DBCP </w:t>
      </w:r>
      <w:r w:rsidR="00D45B40">
        <w:rPr>
          <w:rFonts w:ascii="Arial" w:hAnsi="Arial"/>
          <w:sz w:val="22"/>
        </w:rPr>
        <w:t>I</w:t>
      </w:r>
      <w:r>
        <w:rPr>
          <w:rFonts w:ascii="Arial" w:hAnsi="Arial"/>
          <w:sz w:val="22"/>
        </w:rPr>
        <w:t xml:space="preserve">mplementation </w:t>
      </w:r>
      <w:r w:rsidR="00D45B40">
        <w:rPr>
          <w:rFonts w:ascii="Arial" w:hAnsi="Arial"/>
          <w:sz w:val="22"/>
        </w:rPr>
        <w:t>S</w:t>
      </w:r>
      <w:r>
        <w:rPr>
          <w:rFonts w:ascii="Arial" w:hAnsi="Arial"/>
          <w:sz w:val="22"/>
        </w:rPr>
        <w:t xml:space="preserve">trategy is consistent with the JCOMM </w:t>
      </w:r>
      <w:r w:rsidR="000C0EB4">
        <w:rPr>
          <w:rFonts w:ascii="Arial" w:hAnsi="Arial"/>
          <w:sz w:val="22"/>
          <w:szCs w:val="22"/>
        </w:rPr>
        <w:t>Observ</w:t>
      </w:r>
      <w:r w:rsidR="00683874">
        <w:rPr>
          <w:rFonts w:ascii="Arial" w:hAnsi="Arial"/>
          <w:sz w:val="22"/>
          <w:szCs w:val="22"/>
        </w:rPr>
        <w:t xml:space="preserve">ations </w:t>
      </w:r>
      <w:proofErr w:type="spellStart"/>
      <w:r w:rsidR="00683874">
        <w:rPr>
          <w:rFonts w:ascii="Arial" w:hAnsi="Arial"/>
          <w:sz w:val="22"/>
          <w:szCs w:val="22"/>
        </w:rPr>
        <w:t>Programme</w:t>
      </w:r>
      <w:proofErr w:type="spellEnd"/>
      <w:r w:rsidR="00683874">
        <w:rPr>
          <w:rFonts w:ascii="Arial" w:hAnsi="Arial"/>
          <w:sz w:val="22"/>
          <w:szCs w:val="22"/>
        </w:rPr>
        <w:t xml:space="preserve"> Area </w:t>
      </w:r>
      <w:r w:rsidR="00AD6F47">
        <w:rPr>
          <w:rFonts w:ascii="Arial" w:hAnsi="Arial"/>
          <w:sz w:val="22"/>
          <w:szCs w:val="22"/>
        </w:rPr>
        <w:t>Implementation</w:t>
      </w:r>
      <w:r w:rsidR="00470DEA">
        <w:rPr>
          <w:rFonts w:ascii="Arial" w:hAnsi="Arial"/>
          <w:sz w:val="22"/>
          <w:szCs w:val="22"/>
        </w:rPr>
        <w:t xml:space="preserve"> Plan</w:t>
      </w:r>
      <w:r w:rsidR="00470DEA" w:rsidRPr="00470DEA">
        <w:rPr>
          <w:rFonts w:ascii="Arial" w:hAnsi="Arial"/>
          <w:sz w:val="22"/>
          <w:szCs w:val="22"/>
          <w:vertAlign w:val="superscript"/>
        </w:rPr>
        <w:t>8</w:t>
      </w:r>
      <w:r>
        <w:rPr>
          <w:rFonts w:ascii="Arial" w:hAnsi="Arial"/>
          <w:sz w:val="22"/>
          <w:szCs w:val="22"/>
        </w:rPr>
        <w:t>.</w:t>
      </w:r>
      <w:r>
        <w:rPr>
          <w:rFonts w:ascii="Arial" w:hAnsi="Arial"/>
          <w:sz w:val="22"/>
        </w:rPr>
        <w:t xml:space="preserve">  In practical terms, the DBCP Technical Coordinator works alongside the coordinators of other observing systems to implement a common approach to deployment strategy, data management and quality control, and to ensure the most efficient use of deployment opportunities.  </w:t>
      </w:r>
    </w:p>
    <w:p w14:paraId="32DCF7CC" w14:textId="77777777" w:rsidR="000A2ECA" w:rsidRDefault="000A2ECA" w:rsidP="00470DEA">
      <w:pPr>
        <w:widowControl/>
        <w:jc w:val="both"/>
        <w:rPr>
          <w:rFonts w:ascii="Arial" w:hAnsi="Arial"/>
          <w:b/>
          <w:sz w:val="22"/>
        </w:rPr>
      </w:pPr>
    </w:p>
    <w:p w14:paraId="621B2A8B" w14:textId="77777777" w:rsidR="000A2ECA" w:rsidRPr="0097134C" w:rsidRDefault="000A2ECA" w:rsidP="00470DEA">
      <w:pPr>
        <w:widowControl/>
        <w:ind w:firstLine="851"/>
        <w:jc w:val="both"/>
        <w:rPr>
          <w:rFonts w:ascii="Arial" w:hAnsi="Arial"/>
          <w:sz w:val="22"/>
        </w:rPr>
      </w:pPr>
      <w:r>
        <w:rPr>
          <w:rFonts w:ascii="Arial" w:hAnsi="Arial"/>
          <w:sz w:val="22"/>
        </w:rPr>
        <w:t>As part of its con</w:t>
      </w:r>
      <w:r w:rsidRPr="0097134C">
        <w:rPr>
          <w:rFonts w:ascii="Arial" w:hAnsi="Arial" w:cs="Arial"/>
          <w:sz w:val="22"/>
          <w:szCs w:val="22"/>
        </w:rPr>
        <w:t>tribution to the WMO Strategic Plan</w:t>
      </w:r>
      <w:r w:rsidR="00B1458D">
        <w:rPr>
          <w:rFonts w:ascii="Arial" w:hAnsi="Arial" w:cs="Arial"/>
          <w:sz w:val="22"/>
          <w:szCs w:val="22"/>
        </w:rPr>
        <w:t xml:space="preserve"> for 2012 to 2015</w:t>
      </w:r>
      <w:r w:rsidRPr="0097134C">
        <w:rPr>
          <w:rFonts w:ascii="Arial" w:hAnsi="Arial" w:cs="Arial"/>
          <w:sz w:val="22"/>
          <w:szCs w:val="22"/>
        </w:rPr>
        <w:t xml:space="preserve">, and </w:t>
      </w:r>
      <w:r>
        <w:rPr>
          <w:rFonts w:ascii="Arial" w:hAnsi="Arial" w:cs="Arial"/>
          <w:sz w:val="22"/>
          <w:szCs w:val="22"/>
        </w:rPr>
        <w:t xml:space="preserve">particularly to </w:t>
      </w:r>
      <w:r w:rsidRPr="0097134C">
        <w:rPr>
          <w:rFonts w:ascii="Arial" w:hAnsi="Arial" w:cs="Arial"/>
          <w:sz w:val="22"/>
          <w:szCs w:val="22"/>
        </w:rPr>
        <w:t>Expected Result 4</w:t>
      </w:r>
      <w:r w:rsidRPr="0089386C">
        <w:rPr>
          <w:rStyle w:val="FootnoteReference"/>
          <w:rFonts w:ascii="Arial" w:hAnsi="Arial" w:cs="Arial"/>
          <w:sz w:val="22"/>
          <w:szCs w:val="22"/>
          <w:vertAlign w:val="superscript"/>
        </w:rPr>
        <w:footnoteReference w:customMarkFollows="1" w:id="7"/>
        <w:t>*</w:t>
      </w:r>
      <w:r>
        <w:rPr>
          <w:rFonts w:ascii="Arial" w:hAnsi="Arial"/>
          <w:sz w:val="22"/>
        </w:rPr>
        <w:t>, t</w:t>
      </w:r>
      <w:r w:rsidRPr="0097134C">
        <w:rPr>
          <w:rFonts w:ascii="Arial" w:hAnsi="Arial"/>
          <w:sz w:val="22"/>
        </w:rPr>
        <w:t>he DBCP</w:t>
      </w:r>
      <w:r>
        <w:rPr>
          <w:rFonts w:ascii="Arial" w:hAnsi="Arial"/>
          <w:sz w:val="22"/>
        </w:rPr>
        <w:t xml:space="preserve"> is committed to </w:t>
      </w:r>
      <w:r w:rsidR="004130FF">
        <w:rPr>
          <w:rFonts w:ascii="Arial" w:hAnsi="Arial"/>
          <w:sz w:val="22"/>
        </w:rPr>
        <w:t xml:space="preserve">assisting in </w:t>
      </w:r>
      <w:r>
        <w:rPr>
          <w:rFonts w:ascii="Arial" w:hAnsi="Arial"/>
          <w:sz w:val="22"/>
        </w:rPr>
        <w:t>the development of the WIGOS</w:t>
      </w:r>
      <w:r w:rsidR="004130FF">
        <w:rPr>
          <w:rFonts w:ascii="Arial" w:hAnsi="Arial"/>
          <w:sz w:val="22"/>
        </w:rPr>
        <w:t>, facilitating buoy data exchange through the WMO Information System (WIS)</w:t>
      </w:r>
      <w:r>
        <w:rPr>
          <w:rFonts w:ascii="Arial" w:hAnsi="Arial"/>
          <w:sz w:val="22"/>
        </w:rPr>
        <w:t xml:space="preserve">.  From that perspective, the Panel is </w:t>
      </w:r>
      <w:r w:rsidR="00765163">
        <w:rPr>
          <w:rFonts w:ascii="Arial" w:hAnsi="Arial"/>
          <w:sz w:val="22"/>
        </w:rPr>
        <w:t xml:space="preserve">committed to follow the legacy recommendations from the </w:t>
      </w:r>
      <w:r w:rsidRPr="007B12A9">
        <w:rPr>
          <w:rFonts w:ascii="Arial" w:hAnsi="Arial" w:cs="Arial"/>
          <w:sz w:val="22"/>
          <w:szCs w:val="22"/>
          <w:lang w:eastAsia="zh-CN"/>
        </w:rPr>
        <w:t>Pilot Project for the integration of marine and other appropriate observations into the GOS</w:t>
      </w:r>
      <w:r>
        <w:rPr>
          <w:rFonts w:ascii="Arial" w:hAnsi="Arial" w:cs="Arial"/>
          <w:sz w:val="22"/>
          <w:szCs w:val="22"/>
          <w:lang w:eastAsia="zh-CN"/>
        </w:rPr>
        <w:t xml:space="preserve"> (or </w:t>
      </w:r>
      <w:r w:rsidRPr="007B12A9">
        <w:rPr>
          <w:rFonts w:ascii="Arial" w:hAnsi="Arial" w:cs="Arial"/>
          <w:sz w:val="22"/>
          <w:szCs w:val="22"/>
          <w:lang w:eastAsia="zh-CN"/>
        </w:rPr>
        <w:t xml:space="preserve">WIGOS Pilot Project for </w:t>
      </w:r>
      <w:r>
        <w:rPr>
          <w:rFonts w:ascii="Arial" w:hAnsi="Arial" w:cs="Arial"/>
          <w:sz w:val="22"/>
          <w:szCs w:val="22"/>
          <w:lang w:eastAsia="zh-CN"/>
        </w:rPr>
        <w:t>JCOMM).  This implies the following actions by the Panel:</w:t>
      </w:r>
    </w:p>
    <w:p w14:paraId="473C03BE" w14:textId="77777777" w:rsidR="000A2ECA" w:rsidRDefault="000A2ECA" w:rsidP="00470DEA">
      <w:pPr>
        <w:widowControl/>
        <w:jc w:val="both"/>
        <w:rPr>
          <w:rFonts w:ascii="Arial" w:hAnsi="Arial"/>
          <w:b/>
          <w:sz w:val="22"/>
        </w:rPr>
      </w:pPr>
    </w:p>
    <w:p w14:paraId="6468636B" w14:textId="77777777" w:rsidR="000A2ECA" w:rsidRDefault="000A2ECA" w:rsidP="00470DEA">
      <w:pPr>
        <w:numPr>
          <w:ilvl w:val="0"/>
          <w:numId w:val="19"/>
        </w:numPr>
        <w:tabs>
          <w:tab w:val="clear" w:pos="720"/>
          <w:tab w:val="num" w:pos="567"/>
        </w:tabs>
        <w:ind w:left="567" w:hanging="567"/>
        <w:jc w:val="both"/>
        <w:rPr>
          <w:rFonts w:ascii="Arial" w:hAnsi="Arial"/>
          <w:sz w:val="22"/>
          <w:szCs w:val="22"/>
        </w:rPr>
      </w:pPr>
      <w:r>
        <w:rPr>
          <w:rFonts w:ascii="Arial" w:hAnsi="Arial"/>
          <w:sz w:val="22"/>
          <w:szCs w:val="22"/>
        </w:rPr>
        <w:t>Integrating DBCP Best Practices and Standards into the WIGOS.  This will be achieved through: (</w:t>
      </w:r>
      <w:proofErr w:type="spellStart"/>
      <w:r>
        <w:rPr>
          <w:rFonts w:ascii="Arial" w:hAnsi="Arial"/>
          <w:sz w:val="22"/>
          <w:szCs w:val="22"/>
        </w:rPr>
        <w:t>i</w:t>
      </w:r>
      <w:proofErr w:type="spellEnd"/>
      <w:r>
        <w:rPr>
          <w:rFonts w:ascii="Arial" w:hAnsi="Arial"/>
          <w:sz w:val="22"/>
          <w:szCs w:val="22"/>
        </w:rPr>
        <w:t xml:space="preserve">) contributing to the development of WIGOS Best Practices and Standards; (ii) implementing those WIGOS agreed upon Best Practices and standards; and (iii) contributing to the development of specialized and / or </w:t>
      </w:r>
      <w:r w:rsidR="00683874">
        <w:rPr>
          <w:rFonts w:ascii="Arial" w:hAnsi="Arial"/>
          <w:sz w:val="22"/>
          <w:szCs w:val="22"/>
        </w:rPr>
        <w:t xml:space="preserve">Regional Marine </w:t>
      </w:r>
      <w:r>
        <w:rPr>
          <w:rFonts w:ascii="Arial" w:hAnsi="Arial"/>
          <w:sz w:val="22"/>
          <w:szCs w:val="22"/>
        </w:rPr>
        <w:t xml:space="preserve">Instrument </w:t>
      </w:r>
      <w:proofErr w:type="spellStart"/>
      <w:r>
        <w:rPr>
          <w:rFonts w:ascii="Arial" w:hAnsi="Arial"/>
          <w:sz w:val="22"/>
          <w:szCs w:val="22"/>
        </w:rPr>
        <w:t>Centres</w:t>
      </w:r>
      <w:proofErr w:type="spellEnd"/>
      <w:r>
        <w:rPr>
          <w:rFonts w:ascii="Arial" w:hAnsi="Arial"/>
          <w:sz w:val="22"/>
          <w:szCs w:val="22"/>
        </w:rPr>
        <w:t>;</w:t>
      </w:r>
    </w:p>
    <w:p w14:paraId="13BAE015" w14:textId="77777777" w:rsidR="000A2ECA" w:rsidRDefault="000A2ECA" w:rsidP="00470DEA">
      <w:pPr>
        <w:jc w:val="both"/>
        <w:rPr>
          <w:rFonts w:ascii="Arial" w:hAnsi="Arial"/>
          <w:sz w:val="22"/>
          <w:szCs w:val="22"/>
        </w:rPr>
      </w:pPr>
    </w:p>
    <w:p w14:paraId="033341CD" w14:textId="77777777" w:rsidR="000A2ECA" w:rsidRDefault="000A2ECA" w:rsidP="00470DEA">
      <w:pPr>
        <w:numPr>
          <w:ilvl w:val="0"/>
          <w:numId w:val="19"/>
        </w:numPr>
        <w:tabs>
          <w:tab w:val="clear" w:pos="720"/>
          <w:tab w:val="num" w:pos="567"/>
        </w:tabs>
        <w:ind w:left="567" w:hanging="567"/>
        <w:jc w:val="both"/>
        <w:rPr>
          <w:rFonts w:ascii="Arial" w:hAnsi="Arial"/>
          <w:sz w:val="22"/>
          <w:szCs w:val="22"/>
        </w:rPr>
      </w:pPr>
      <w:r>
        <w:rPr>
          <w:rFonts w:ascii="Arial" w:hAnsi="Arial"/>
          <w:sz w:val="22"/>
          <w:szCs w:val="22"/>
        </w:rPr>
        <w:t>Promoting the distribution of the data in real-time through the WMO Information System (WIS);</w:t>
      </w:r>
    </w:p>
    <w:p w14:paraId="6070037A" w14:textId="77777777" w:rsidR="000A2ECA" w:rsidRDefault="000A2ECA" w:rsidP="00470DEA">
      <w:pPr>
        <w:jc w:val="both"/>
        <w:rPr>
          <w:rFonts w:ascii="Arial" w:hAnsi="Arial"/>
          <w:sz w:val="22"/>
          <w:szCs w:val="22"/>
        </w:rPr>
      </w:pPr>
    </w:p>
    <w:p w14:paraId="44424D64" w14:textId="77777777" w:rsidR="000A2ECA" w:rsidRDefault="000A2ECA" w:rsidP="00470DEA">
      <w:pPr>
        <w:numPr>
          <w:ilvl w:val="0"/>
          <w:numId w:val="19"/>
        </w:numPr>
        <w:tabs>
          <w:tab w:val="clear" w:pos="720"/>
          <w:tab w:val="num" w:pos="567"/>
        </w:tabs>
        <w:ind w:left="567" w:hanging="567"/>
        <w:jc w:val="both"/>
        <w:rPr>
          <w:rFonts w:ascii="Arial" w:hAnsi="Arial"/>
          <w:sz w:val="22"/>
          <w:szCs w:val="22"/>
        </w:rPr>
      </w:pPr>
      <w:r>
        <w:rPr>
          <w:rFonts w:ascii="Arial" w:hAnsi="Arial"/>
          <w:sz w:val="22"/>
          <w:szCs w:val="22"/>
        </w:rPr>
        <w:t xml:space="preserve">Promoting the provision of the delayed-mode </w:t>
      </w:r>
      <w:r w:rsidR="00683874">
        <w:rPr>
          <w:rFonts w:ascii="Arial" w:hAnsi="Arial"/>
          <w:sz w:val="22"/>
          <w:szCs w:val="22"/>
        </w:rPr>
        <w:t>drifter</w:t>
      </w:r>
      <w:r>
        <w:rPr>
          <w:rFonts w:ascii="Arial" w:hAnsi="Arial"/>
          <w:sz w:val="22"/>
          <w:szCs w:val="22"/>
        </w:rPr>
        <w:t xml:space="preserve"> data to the </w:t>
      </w:r>
      <w:r w:rsidR="00683874">
        <w:rPr>
          <w:rFonts w:ascii="Arial" w:hAnsi="Arial"/>
          <w:sz w:val="22"/>
          <w:szCs w:val="22"/>
        </w:rPr>
        <w:t xml:space="preserve">two drifter GDACs </w:t>
      </w:r>
      <w:r>
        <w:rPr>
          <w:rFonts w:ascii="Arial" w:hAnsi="Arial"/>
          <w:sz w:val="22"/>
          <w:szCs w:val="22"/>
        </w:rPr>
        <w:t xml:space="preserve">and encouraging </w:t>
      </w:r>
      <w:r w:rsidR="00683874">
        <w:rPr>
          <w:rFonts w:ascii="Arial" w:hAnsi="Arial"/>
          <w:sz w:val="22"/>
          <w:szCs w:val="22"/>
        </w:rPr>
        <w:t xml:space="preserve">them </w:t>
      </w:r>
      <w:r>
        <w:rPr>
          <w:rFonts w:ascii="Arial" w:hAnsi="Arial"/>
          <w:sz w:val="22"/>
          <w:szCs w:val="22"/>
        </w:rPr>
        <w:t>to develop interoperability arrangements with the WIS;</w:t>
      </w:r>
    </w:p>
    <w:p w14:paraId="3E9FDFA7" w14:textId="77777777" w:rsidR="000A2ECA" w:rsidRDefault="000A2ECA" w:rsidP="00470DEA">
      <w:pPr>
        <w:jc w:val="both"/>
        <w:rPr>
          <w:rFonts w:ascii="Arial" w:hAnsi="Arial"/>
          <w:sz w:val="22"/>
          <w:szCs w:val="22"/>
        </w:rPr>
      </w:pPr>
    </w:p>
    <w:p w14:paraId="1653D9D8" w14:textId="77777777" w:rsidR="000A2ECA" w:rsidRDefault="000A2ECA" w:rsidP="00470DEA">
      <w:pPr>
        <w:numPr>
          <w:ilvl w:val="0"/>
          <w:numId w:val="19"/>
        </w:numPr>
        <w:tabs>
          <w:tab w:val="clear" w:pos="720"/>
          <w:tab w:val="left" w:pos="1418"/>
        </w:tabs>
        <w:ind w:left="567" w:hanging="567"/>
        <w:jc w:val="both"/>
        <w:rPr>
          <w:rFonts w:ascii="Arial" w:hAnsi="Arial"/>
          <w:sz w:val="22"/>
          <w:szCs w:val="22"/>
        </w:rPr>
      </w:pPr>
      <w:r>
        <w:rPr>
          <w:rFonts w:ascii="Arial" w:hAnsi="Arial"/>
          <w:sz w:val="22"/>
          <w:szCs w:val="22"/>
        </w:rPr>
        <w:t xml:space="preserve">Promoting the collection and exchange of buoy platform / instrument metadata </w:t>
      </w:r>
      <w:r w:rsidR="000404CE">
        <w:rPr>
          <w:rFonts w:ascii="Arial" w:hAnsi="Arial"/>
          <w:sz w:val="22"/>
          <w:szCs w:val="22"/>
        </w:rPr>
        <w:t>and their provision through the Marine Climate Data System (MCDS)</w:t>
      </w:r>
      <w:r w:rsidR="00D45B40">
        <w:rPr>
          <w:rFonts w:ascii="Arial" w:hAnsi="Arial"/>
          <w:sz w:val="22"/>
          <w:szCs w:val="22"/>
        </w:rPr>
        <w:t xml:space="preserve"> and WIGOS.</w:t>
      </w:r>
    </w:p>
    <w:p w14:paraId="29D8F495" w14:textId="77777777" w:rsidR="000A2ECA" w:rsidRDefault="000A2ECA" w:rsidP="00470DEA">
      <w:pPr>
        <w:widowControl/>
        <w:jc w:val="both"/>
        <w:rPr>
          <w:rFonts w:ascii="Arial" w:hAnsi="Arial"/>
          <w:b/>
          <w:sz w:val="22"/>
        </w:rPr>
      </w:pPr>
    </w:p>
    <w:p w14:paraId="032BCC0D" w14:textId="2FB89388" w:rsidR="004130FF" w:rsidRDefault="004130FF" w:rsidP="00470DEA">
      <w:pPr>
        <w:widowControl/>
        <w:ind w:firstLine="720"/>
        <w:jc w:val="both"/>
        <w:rPr>
          <w:rFonts w:ascii="Arial" w:hAnsi="Arial"/>
          <w:sz w:val="22"/>
        </w:rPr>
      </w:pPr>
      <w:r>
        <w:rPr>
          <w:rFonts w:ascii="Arial" w:hAnsi="Arial"/>
          <w:sz w:val="22"/>
        </w:rPr>
        <w:t xml:space="preserve">The Panel is also committed to responding to the observational data requirements of the developing Global Framework for Climate Services (GFCS). From that perspective, the Panel will be working </w:t>
      </w:r>
      <w:r w:rsidR="00AE22D3">
        <w:rPr>
          <w:rFonts w:ascii="Arial" w:hAnsi="Arial"/>
          <w:sz w:val="22"/>
        </w:rPr>
        <w:t>towards</w:t>
      </w:r>
      <w:r>
        <w:rPr>
          <w:rFonts w:ascii="Arial" w:hAnsi="Arial"/>
          <w:sz w:val="22"/>
        </w:rPr>
        <w:t xml:space="preserve"> the sustainability of the drifting and moored buoy networks already contributing to the GCOS.</w:t>
      </w:r>
    </w:p>
    <w:p w14:paraId="57008C5D" w14:textId="77777777" w:rsidR="00247595" w:rsidRDefault="00247595" w:rsidP="00470DEA">
      <w:pPr>
        <w:widowControl/>
        <w:ind w:firstLine="720"/>
        <w:jc w:val="both"/>
        <w:rPr>
          <w:rFonts w:ascii="Arial" w:hAnsi="Arial"/>
          <w:sz w:val="22"/>
        </w:rPr>
      </w:pPr>
    </w:p>
    <w:p w14:paraId="423FD2FC" w14:textId="62DDB206" w:rsidR="009B1A0B" w:rsidRDefault="00342AFF" w:rsidP="0057351F">
      <w:pPr>
        <w:widowControl/>
        <w:ind w:firstLine="720"/>
        <w:jc w:val="both"/>
        <w:rPr>
          <w:rFonts w:ascii="Arial" w:hAnsi="Arial"/>
          <w:sz w:val="22"/>
        </w:rPr>
      </w:pPr>
      <w:bookmarkStart w:id="61" w:name="OLE_LINK14"/>
      <w:r w:rsidRPr="00845F0A">
        <w:rPr>
          <w:rFonts w:ascii="Arial" w:hAnsi="Arial"/>
          <w:sz w:val="22"/>
        </w:rPr>
        <w:t>The</w:t>
      </w:r>
      <w:r w:rsidRPr="0057351F">
        <w:rPr>
          <w:rFonts w:ascii="Arial" w:hAnsi="Arial"/>
          <w:sz w:val="22"/>
        </w:rPr>
        <w:t xml:space="preserve"> </w:t>
      </w:r>
      <w:r w:rsidRPr="00845F0A">
        <w:rPr>
          <w:rFonts w:ascii="Arial" w:hAnsi="Arial"/>
          <w:sz w:val="22"/>
        </w:rPr>
        <w:t>Pa</w:t>
      </w:r>
      <w:r w:rsidRPr="0057351F">
        <w:rPr>
          <w:rFonts w:ascii="Arial" w:hAnsi="Arial"/>
          <w:sz w:val="22"/>
        </w:rPr>
        <w:t xml:space="preserve">nel agrees to </w:t>
      </w:r>
      <w:r w:rsidR="006460BC" w:rsidRPr="00845F0A">
        <w:rPr>
          <w:rFonts w:ascii="Arial" w:hAnsi="Arial"/>
          <w:sz w:val="22"/>
        </w:rPr>
        <w:t xml:space="preserve">utilize </w:t>
      </w:r>
      <w:r w:rsidR="00247595">
        <w:rPr>
          <w:rFonts w:ascii="Arial" w:hAnsi="Arial"/>
          <w:sz w:val="22"/>
        </w:rPr>
        <w:t>the</w:t>
      </w:r>
      <w:r w:rsidR="006460BC" w:rsidRPr="00845F0A">
        <w:rPr>
          <w:rFonts w:ascii="Arial" w:hAnsi="Arial"/>
          <w:sz w:val="22"/>
        </w:rPr>
        <w:t xml:space="preserve"> Framework for Ocean Observing as a guide to </w:t>
      </w:r>
      <w:r w:rsidR="00D170A3" w:rsidRPr="00845F0A">
        <w:rPr>
          <w:rFonts w:ascii="Arial" w:hAnsi="Arial"/>
          <w:sz w:val="22"/>
        </w:rPr>
        <w:t>identify ocean observation requirements and priorities, facilitate drifters and moored buoys deployment and maintenance, and enhance oceanographic data sharing and information exchange. As a contributing network to GOOS, the Panel continu</w:t>
      </w:r>
      <w:r w:rsidR="0057351F">
        <w:rPr>
          <w:rFonts w:ascii="Arial" w:hAnsi="Arial"/>
          <w:sz w:val="22"/>
        </w:rPr>
        <w:t>ously</w:t>
      </w:r>
      <w:r w:rsidR="00D170A3" w:rsidRPr="00845F0A">
        <w:rPr>
          <w:rFonts w:ascii="Arial" w:hAnsi="Arial"/>
          <w:sz w:val="22"/>
        </w:rPr>
        <w:t xml:space="preserve"> make</w:t>
      </w:r>
      <w:r w:rsidR="0057351F">
        <w:rPr>
          <w:rFonts w:ascii="Arial" w:hAnsi="Arial"/>
          <w:sz w:val="22"/>
        </w:rPr>
        <w:t>s</w:t>
      </w:r>
      <w:r w:rsidR="00D170A3" w:rsidRPr="00845F0A">
        <w:rPr>
          <w:rFonts w:ascii="Arial" w:hAnsi="Arial"/>
          <w:sz w:val="22"/>
        </w:rPr>
        <w:t xml:space="preserve"> </w:t>
      </w:r>
      <w:r w:rsidR="0057351F">
        <w:rPr>
          <w:rFonts w:ascii="Arial" w:hAnsi="Arial"/>
          <w:sz w:val="22"/>
        </w:rPr>
        <w:t xml:space="preserve">a </w:t>
      </w:r>
      <w:r w:rsidR="00D170A3" w:rsidRPr="00845F0A">
        <w:rPr>
          <w:rFonts w:ascii="Arial" w:hAnsi="Arial"/>
          <w:sz w:val="22"/>
        </w:rPr>
        <w:t>contribution to an integrated and sustainable global ocean observing system</w:t>
      </w:r>
      <w:r w:rsidR="0057351F" w:rsidRPr="00845F0A">
        <w:rPr>
          <w:rFonts w:ascii="Arial" w:hAnsi="Arial"/>
          <w:sz w:val="22"/>
        </w:rPr>
        <w:t xml:space="preserve">, in particular </w:t>
      </w:r>
      <w:r w:rsidR="0057351F">
        <w:rPr>
          <w:rFonts w:ascii="Arial" w:hAnsi="Arial"/>
          <w:sz w:val="22"/>
        </w:rPr>
        <w:t>support</w:t>
      </w:r>
      <w:r w:rsidR="00247595">
        <w:rPr>
          <w:rFonts w:ascii="Arial" w:hAnsi="Arial"/>
          <w:sz w:val="22"/>
        </w:rPr>
        <w:t>ing</w:t>
      </w:r>
      <w:r w:rsidR="0057351F">
        <w:rPr>
          <w:rFonts w:ascii="Arial" w:hAnsi="Arial"/>
          <w:sz w:val="22"/>
        </w:rPr>
        <w:t xml:space="preserve"> GOOS Strategy 2030</w:t>
      </w:r>
      <w:r w:rsidR="00C007B9">
        <w:rPr>
          <w:rFonts w:ascii="Arial" w:hAnsi="Arial"/>
          <w:sz w:val="22"/>
        </w:rPr>
        <w:t xml:space="preserve"> and Implementation Plan</w:t>
      </w:r>
      <w:r w:rsidR="0057351F" w:rsidRPr="00845F0A">
        <w:rPr>
          <w:rFonts w:ascii="Arial" w:hAnsi="Arial"/>
          <w:sz w:val="22"/>
        </w:rPr>
        <w:t>.</w:t>
      </w:r>
      <w:r w:rsidR="00D170A3" w:rsidRPr="00845F0A">
        <w:rPr>
          <w:rFonts w:ascii="Arial" w:hAnsi="Arial"/>
          <w:sz w:val="22"/>
        </w:rPr>
        <w:t xml:space="preserve"> </w:t>
      </w:r>
    </w:p>
    <w:p w14:paraId="10C09392" w14:textId="77777777" w:rsidR="00247595" w:rsidRPr="00845F0A" w:rsidRDefault="00247595" w:rsidP="0057351F">
      <w:pPr>
        <w:widowControl/>
        <w:ind w:firstLine="720"/>
        <w:jc w:val="both"/>
        <w:rPr>
          <w:rFonts w:ascii="Arial" w:hAnsi="Arial"/>
          <w:sz w:val="22"/>
        </w:rPr>
      </w:pPr>
    </w:p>
    <w:bookmarkEnd w:id="61"/>
    <w:p w14:paraId="4CED6C6E" w14:textId="77777777" w:rsidR="00765163" w:rsidRPr="00342187" w:rsidRDefault="00765163" w:rsidP="00470DEA">
      <w:pPr>
        <w:widowControl/>
        <w:jc w:val="both"/>
        <w:rPr>
          <w:rFonts w:ascii="Arial" w:hAnsi="Arial" w:cs="Arial"/>
          <w:b/>
          <w:sz w:val="22"/>
          <w:szCs w:val="22"/>
        </w:rPr>
      </w:pPr>
      <w:r w:rsidRPr="00342187">
        <w:rPr>
          <w:rFonts w:ascii="Arial" w:hAnsi="Arial" w:cs="Arial"/>
          <w:sz w:val="22"/>
          <w:szCs w:val="22"/>
        </w:rPr>
        <w:lastRenderedPageBreak/>
        <w:tab/>
        <w:t xml:space="preserve">In addition, the Panel agrees </w:t>
      </w:r>
      <w:r w:rsidRPr="00342187">
        <w:rPr>
          <w:rFonts w:ascii="Arial" w:hAnsi="Arial" w:cs="Arial"/>
          <w:bCs/>
          <w:sz w:val="22"/>
          <w:szCs w:val="22"/>
        </w:rPr>
        <w:t>t</w:t>
      </w:r>
      <w:r w:rsidRPr="00342187">
        <w:rPr>
          <w:rFonts w:ascii="Arial" w:hAnsi="Arial" w:cs="Arial"/>
          <w:sz w:val="22"/>
          <w:szCs w:val="22"/>
        </w:rPr>
        <w:t>hat operational and research observing networks in Polar Regions should be integrated within the framework of the WMO Integrated Observing System (WIGOS) and the WMO Information System (WIS), be enhanced to include cryosphere related variables</w:t>
      </w:r>
      <w:r w:rsidRPr="00342187">
        <w:rPr>
          <w:rFonts w:ascii="Arial" w:eastAsia="Times New Roman" w:hAnsi="Arial" w:cs="Arial"/>
          <w:sz w:val="22"/>
          <w:szCs w:val="22"/>
          <w:lang w:val="en-AU"/>
        </w:rPr>
        <w:t xml:space="preserve"> recognizing that a major contribution to this objective will be through development of the Global Cryosphere Watch (GCW)</w:t>
      </w:r>
      <w:r w:rsidR="00B1458D" w:rsidRPr="00342187">
        <w:rPr>
          <w:rFonts w:ascii="Arial" w:eastAsia="Times New Roman" w:hAnsi="Arial" w:cs="Arial"/>
          <w:sz w:val="22"/>
          <w:szCs w:val="22"/>
          <w:lang w:val="en-AU"/>
        </w:rPr>
        <w:t xml:space="preserve">. The Panel is committed to contribute to the </w:t>
      </w:r>
      <w:r w:rsidR="00470DEA">
        <w:rPr>
          <w:rFonts w:ascii="Arial" w:hAnsi="Arial" w:cs="Arial"/>
          <w:sz w:val="22"/>
          <w:szCs w:val="22"/>
          <w:lang w:eastAsia="ja-JP"/>
        </w:rPr>
        <w:t>i</w:t>
      </w:r>
      <w:r w:rsidR="00470DEA" w:rsidRPr="00342187">
        <w:rPr>
          <w:rFonts w:ascii="Arial" w:hAnsi="Arial" w:cs="Arial"/>
          <w:sz w:val="22"/>
          <w:szCs w:val="22"/>
          <w:lang w:eastAsia="ja-JP"/>
        </w:rPr>
        <w:t xml:space="preserve">mplementation </w:t>
      </w:r>
      <w:r w:rsidR="00B1458D" w:rsidRPr="00342187">
        <w:rPr>
          <w:rFonts w:ascii="Arial" w:hAnsi="Arial" w:cs="Arial"/>
          <w:sz w:val="22"/>
          <w:szCs w:val="22"/>
          <w:lang w:eastAsia="ja-JP"/>
        </w:rPr>
        <w:t>phase of the GCW (201</w:t>
      </w:r>
      <w:r w:rsidR="00B1458D" w:rsidRPr="00342187">
        <w:rPr>
          <w:rFonts w:ascii="Arial" w:hAnsi="Arial" w:cs="Arial"/>
          <w:sz w:val="22"/>
          <w:szCs w:val="22"/>
        </w:rPr>
        <w:t>2</w:t>
      </w:r>
      <w:r w:rsidR="00B1458D" w:rsidRPr="00342187">
        <w:rPr>
          <w:rFonts w:ascii="Arial" w:hAnsi="Arial" w:cs="Arial"/>
          <w:sz w:val="22"/>
          <w:szCs w:val="22"/>
          <w:lang w:eastAsia="ja-JP"/>
        </w:rPr>
        <w:t>-201</w:t>
      </w:r>
      <w:r w:rsidR="00B1458D" w:rsidRPr="00342187">
        <w:rPr>
          <w:rFonts w:ascii="Arial" w:hAnsi="Arial" w:cs="Arial"/>
          <w:sz w:val="22"/>
          <w:szCs w:val="22"/>
        </w:rPr>
        <w:t>9</w:t>
      </w:r>
      <w:r w:rsidR="00B1458D" w:rsidRPr="00342187">
        <w:rPr>
          <w:rFonts w:ascii="Arial" w:hAnsi="Arial" w:cs="Arial"/>
          <w:sz w:val="22"/>
          <w:szCs w:val="22"/>
          <w:lang w:eastAsia="ja-JP"/>
        </w:rPr>
        <w:t>)</w:t>
      </w:r>
      <w:r w:rsidR="00342187" w:rsidRPr="00342187">
        <w:rPr>
          <w:rFonts w:ascii="Arial" w:eastAsia="Times New Roman" w:hAnsi="Arial" w:cs="Arial"/>
          <w:sz w:val="22"/>
          <w:szCs w:val="22"/>
          <w:lang w:val="en-AU"/>
        </w:rPr>
        <w:t xml:space="preserve"> by </w:t>
      </w:r>
      <w:r w:rsidR="00342187" w:rsidRPr="00342187">
        <w:rPr>
          <w:rFonts w:ascii="Arial" w:hAnsi="Arial" w:cs="Arial"/>
          <w:spacing w:val="-2"/>
          <w:sz w:val="22"/>
          <w:szCs w:val="22"/>
        </w:rPr>
        <w:t xml:space="preserve">deploying automated observing platforms on and under the sea and ice, in order to meet the needs of NWP, hydrological services, climate studies and research </w:t>
      </w:r>
      <w:proofErr w:type="spellStart"/>
      <w:r w:rsidR="00342187" w:rsidRPr="00342187">
        <w:rPr>
          <w:rFonts w:ascii="Arial" w:hAnsi="Arial" w:cs="Arial"/>
          <w:spacing w:val="-2"/>
          <w:sz w:val="22"/>
          <w:szCs w:val="22"/>
        </w:rPr>
        <w:t>programmes</w:t>
      </w:r>
      <w:proofErr w:type="spellEnd"/>
      <w:r w:rsidR="00342187" w:rsidRPr="00342187">
        <w:rPr>
          <w:rFonts w:ascii="Arial" w:hAnsi="Arial" w:cs="Arial"/>
          <w:spacing w:val="-2"/>
          <w:sz w:val="22"/>
          <w:szCs w:val="22"/>
        </w:rPr>
        <w:t>.</w:t>
      </w:r>
    </w:p>
    <w:p w14:paraId="4B658450" w14:textId="77777777" w:rsidR="00342187" w:rsidRDefault="00342187" w:rsidP="00470DEA">
      <w:pPr>
        <w:widowControl/>
        <w:jc w:val="both"/>
        <w:rPr>
          <w:rFonts w:ascii="Arial" w:hAnsi="Arial"/>
          <w:b/>
          <w:sz w:val="22"/>
        </w:rPr>
      </w:pPr>
    </w:p>
    <w:p w14:paraId="1091CE6D" w14:textId="77777777" w:rsidR="008765CA" w:rsidRPr="00375552" w:rsidRDefault="008765CA" w:rsidP="00470DEA">
      <w:pPr>
        <w:ind w:firstLine="720"/>
        <w:jc w:val="both"/>
        <w:rPr>
          <w:rFonts w:ascii="Arial" w:hAnsi="Arial" w:cs="Arial"/>
          <w:sz w:val="22"/>
          <w:szCs w:val="22"/>
          <w:lang w:val="en-GB"/>
        </w:rPr>
      </w:pPr>
      <w:r>
        <w:rPr>
          <w:rFonts w:ascii="Arial" w:hAnsi="Arial" w:cs="Arial"/>
          <w:sz w:val="22"/>
          <w:szCs w:val="22"/>
          <w:lang w:val="en-GB"/>
        </w:rPr>
        <w:t xml:space="preserve">Following </w:t>
      </w:r>
      <w:r w:rsidR="00AE22D3">
        <w:rPr>
          <w:rFonts w:ascii="Arial" w:hAnsi="Arial" w:cs="Arial"/>
          <w:sz w:val="22"/>
          <w:szCs w:val="22"/>
          <w:lang w:val="en-GB"/>
        </w:rPr>
        <w:t xml:space="preserve">the </w:t>
      </w:r>
      <w:r>
        <w:rPr>
          <w:rFonts w:ascii="Arial" w:hAnsi="Arial" w:cs="Arial"/>
          <w:sz w:val="22"/>
          <w:szCs w:val="22"/>
          <w:lang w:val="en-GB"/>
        </w:rPr>
        <w:t>adopt</w:t>
      </w:r>
      <w:r w:rsidR="00AE22D3">
        <w:rPr>
          <w:rFonts w:ascii="Arial" w:hAnsi="Arial" w:cs="Arial"/>
          <w:sz w:val="22"/>
          <w:szCs w:val="22"/>
          <w:lang w:val="en-GB"/>
        </w:rPr>
        <w:t>ion</w:t>
      </w:r>
      <w:r>
        <w:rPr>
          <w:rFonts w:ascii="Arial" w:hAnsi="Arial" w:cs="Arial"/>
          <w:sz w:val="22"/>
          <w:szCs w:val="22"/>
          <w:lang w:val="en-GB"/>
        </w:rPr>
        <w:t xml:space="preserve"> of </w:t>
      </w:r>
      <w:r w:rsidRPr="00375552">
        <w:rPr>
          <w:rFonts w:ascii="Arial" w:hAnsi="Arial" w:cs="Arial"/>
          <w:sz w:val="22"/>
          <w:szCs w:val="22"/>
          <w:lang w:val="en-GB"/>
        </w:rPr>
        <w:t xml:space="preserve">the WIGOS framework Implementation Plan (WIP) </w:t>
      </w:r>
      <w:r>
        <w:rPr>
          <w:rFonts w:ascii="Arial" w:hAnsi="Arial" w:cs="Arial"/>
          <w:sz w:val="22"/>
          <w:szCs w:val="22"/>
          <w:lang w:val="en-GB"/>
        </w:rPr>
        <w:t>(see website</w:t>
      </w:r>
      <w:r w:rsidR="00470DEA" w:rsidRPr="00470DEA">
        <w:rPr>
          <w:rStyle w:val="FootnoteReference"/>
          <w:rFonts w:ascii="Arial" w:hAnsi="Arial" w:cs="Arial"/>
          <w:sz w:val="22"/>
          <w:szCs w:val="22"/>
          <w:vertAlign w:val="superscript"/>
          <w:lang w:val="en-GB"/>
        </w:rPr>
        <w:footnoteReference w:customMarkFollows="1" w:id="8"/>
        <w:sym w:font="Symbol" w:char="F02A"/>
      </w:r>
      <w:r>
        <w:rPr>
          <w:rFonts w:ascii="Arial" w:hAnsi="Arial" w:cs="Arial"/>
          <w:sz w:val="22"/>
          <w:szCs w:val="22"/>
          <w:lang w:val="en-GB"/>
        </w:rPr>
        <w:t xml:space="preserve">) </w:t>
      </w:r>
      <w:r w:rsidRPr="00375552">
        <w:rPr>
          <w:rFonts w:ascii="Arial" w:hAnsi="Arial" w:cs="Arial"/>
          <w:sz w:val="22"/>
          <w:szCs w:val="22"/>
          <w:lang w:val="en-GB"/>
        </w:rPr>
        <w:t>by the Sixty-Fifth Session of the WMO Executive Council (Geneva, Switzerland, 15-23 May 2013)</w:t>
      </w:r>
      <w:r>
        <w:rPr>
          <w:rFonts w:ascii="Arial" w:hAnsi="Arial" w:cs="Arial"/>
          <w:sz w:val="22"/>
          <w:szCs w:val="22"/>
          <w:lang w:val="en-GB"/>
        </w:rPr>
        <w:t xml:space="preserve">, the Panel agreed on its response to the Key Activity Areas of the WIP as described in </w:t>
      </w:r>
      <w:r w:rsidR="00AE22D3">
        <w:rPr>
          <w:rFonts w:ascii="Arial" w:hAnsi="Arial" w:cs="Arial"/>
          <w:sz w:val="22"/>
          <w:szCs w:val="22"/>
          <w:lang w:val="en-GB"/>
        </w:rPr>
        <w:t xml:space="preserve">Table </w:t>
      </w:r>
      <w:r>
        <w:rPr>
          <w:rFonts w:ascii="Arial" w:hAnsi="Arial" w:cs="Arial"/>
          <w:sz w:val="22"/>
          <w:szCs w:val="22"/>
          <w:lang w:val="en-GB"/>
        </w:rPr>
        <w:t>1 below</w:t>
      </w:r>
      <w:r w:rsidRPr="00375552">
        <w:rPr>
          <w:rFonts w:ascii="Arial" w:hAnsi="Arial" w:cs="Arial"/>
          <w:sz w:val="22"/>
          <w:szCs w:val="22"/>
          <w:lang w:val="en-GB"/>
        </w:rPr>
        <w:t xml:space="preserve">. </w:t>
      </w:r>
    </w:p>
    <w:p w14:paraId="44A8EB83" w14:textId="77777777" w:rsidR="008765CA" w:rsidRDefault="008765CA" w:rsidP="00470DEA">
      <w:pPr>
        <w:jc w:val="both"/>
        <w:rPr>
          <w:rFonts w:ascii="Arial" w:hAnsi="Arial" w:cs="Arial"/>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3"/>
        <w:gridCol w:w="3015"/>
        <w:gridCol w:w="6120"/>
      </w:tblGrid>
      <w:tr w:rsidR="008765CA" w:rsidRPr="00CB39FC" w14:paraId="55BDD023" w14:textId="77777777" w:rsidTr="00470DEA">
        <w:trPr>
          <w:tblHeader/>
        </w:trPr>
        <w:tc>
          <w:tcPr>
            <w:tcW w:w="693" w:type="dxa"/>
            <w:shd w:val="clear" w:color="auto" w:fill="FFFF99"/>
          </w:tcPr>
          <w:p w14:paraId="1F5FD81C" w14:textId="77777777" w:rsidR="008765CA" w:rsidRPr="00CB39FC" w:rsidRDefault="008765CA" w:rsidP="000125B8">
            <w:pPr>
              <w:rPr>
                <w:rFonts w:ascii="Arial" w:hAnsi="Arial" w:cs="Arial"/>
                <w:b/>
                <w:i/>
                <w:sz w:val="22"/>
                <w:szCs w:val="22"/>
              </w:rPr>
            </w:pPr>
            <w:r w:rsidRPr="00CB39FC">
              <w:rPr>
                <w:rFonts w:ascii="Arial" w:hAnsi="Arial" w:cs="Arial"/>
                <w:b/>
                <w:i/>
                <w:sz w:val="22"/>
                <w:szCs w:val="22"/>
              </w:rPr>
              <w:t>WIP</w:t>
            </w:r>
          </w:p>
          <w:p w14:paraId="3AF263A4" w14:textId="77777777" w:rsidR="008765CA" w:rsidRPr="00CB39FC" w:rsidRDefault="008765CA" w:rsidP="000125B8">
            <w:pPr>
              <w:rPr>
                <w:rFonts w:ascii="Arial" w:hAnsi="Arial" w:cs="Arial"/>
                <w:b/>
                <w:i/>
                <w:sz w:val="22"/>
                <w:szCs w:val="22"/>
              </w:rPr>
            </w:pPr>
            <w:r w:rsidRPr="00CB39FC">
              <w:rPr>
                <w:rFonts w:ascii="Arial" w:hAnsi="Arial" w:cs="Arial"/>
                <w:b/>
                <w:i/>
                <w:sz w:val="22"/>
                <w:szCs w:val="22"/>
              </w:rPr>
              <w:t>KAA No.</w:t>
            </w:r>
          </w:p>
        </w:tc>
        <w:tc>
          <w:tcPr>
            <w:tcW w:w="3015" w:type="dxa"/>
            <w:shd w:val="clear" w:color="auto" w:fill="FFFF99"/>
          </w:tcPr>
          <w:p w14:paraId="7FE570A0" w14:textId="77777777" w:rsidR="008765CA" w:rsidRPr="00CB39FC" w:rsidRDefault="008765CA" w:rsidP="000125B8">
            <w:pPr>
              <w:rPr>
                <w:rFonts w:ascii="Arial" w:hAnsi="Arial" w:cs="Arial"/>
                <w:b/>
                <w:i/>
                <w:sz w:val="22"/>
                <w:szCs w:val="22"/>
              </w:rPr>
            </w:pPr>
            <w:r w:rsidRPr="00CB39FC">
              <w:rPr>
                <w:rFonts w:ascii="Arial" w:hAnsi="Arial" w:cs="Arial"/>
                <w:b/>
                <w:i/>
                <w:sz w:val="22"/>
                <w:szCs w:val="22"/>
              </w:rPr>
              <w:t>WIP Key Activity Area (KAA)</w:t>
            </w:r>
          </w:p>
        </w:tc>
        <w:tc>
          <w:tcPr>
            <w:tcW w:w="6120" w:type="dxa"/>
            <w:shd w:val="clear" w:color="auto" w:fill="FFFF99"/>
          </w:tcPr>
          <w:p w14:paraId="201EB977" w14:textId="77777777" w:rsidR="008765CA" w:rsidRPr="00CB39FC" w:rsidRDefault="008765CA" w:rsidP="000125B8">
            <w:pPr>
              <w:rPr>
                <w:rFonts w:ascii="Arial" w:hAnsi="Arial" w:cs="Arial"/>
                <w:b/>
                <w:i/>
                <w:sz w:val="22"/>
                <w:szCs w:val="22"/>
              </w:rPr>
            </w:pPr>
            <w:r w:rsidRPr="00CB39FC">
              <w:rPr>
                <w:rFonts w:ascii="Arial" w:hAnsi="Arial" w:cs="Arial"/>
                <w:b/>
                <w:i/>
                <w:sz w:val="22"/>
                <w:szCs w:val="22"/>
              </w:rPr>
              <w:t>Proposed DBCP response</w:t>
            </w:r>
          </w:p>
        </w:tc>
      </w:tr>
      <w:tr w:rsidR="008765CA" w:rsidRPr="00CB39FC" w14:paraId="5F41D71C" w14:textId="77777777" w:rsidTr="00470DEA">
        <w:tc>
          <w:tcPr>
            <w:tcW w:w="693" w:type="dxa"/>
          </w:tcPr>
          <w:p w14:paraId="6DE6BA9C" w14:textId="77777777" w:rsidR="008765CA" w:rsidRPr="00CB39FC" w:rsidRDefault="008765CA" w:rsidP="000125B8">
            <w:pPr>
              <w:rPr>
                <w:rFonts w:ascii="Arial" w:hAnsi="Arial" w:cs="Arial"/>
                <w:sz w:val="20"/>
                <w:szCs w:val="20"/>
              </w:rPr>
            </w:pPr>
            <w:r w:rsidRPr="00CB39FC">
              <w:rPr>
                <w:rFonts w:ascii="Arial" w:hAnsi="Arial" w:cs="Arial"/>
                <w:sz w:val="20"/>
                <w:szCs w:val="20"/>
              </w:rPr>
              <w:t>1</w:t>
            </w:r>
          </w:p>
        </w:tc>
        <w:tc>
          <w:tcPr>
            <w:tcW w:w="3015" w:type="dxa"/>
          </w:tcPr>
          <w:p w14:paraId="4791E217" w14:textId="77777777" w:rsidR="008765CA" w:rsidRPr="00CB39FC" w:rsidRDefault="008765CA" w:rsidP="000125B8">
            <w:pPr>
              <w:rPr>
                <w:rFonts w:ascii="Arial" w:hAnsi="Arial" w:cs="Arial"/>
                <w:sz w:val="20"/>
                <w:szCs w:val="20"/>
              </w:rPr>
            </w:pPr>
            <w:r w:rsidRPr="00CB39FC">
              <w:rPr>
                <w:rFonts w:ascii="Arial" w:hAnsi="Arial" w:cs="Arial"/>
                <w:sz w:val="20"/>
                <w:szCs w:val="20"/>
              </w:rPr>
              <w:t>Management of WIGOS implementation</w:t>
            </w:r>
          </w:p>
        </w:tc>
        <w:tc>
          <w:tcPr>
            <w:tcW w:w="6120" w:type="dxa"/>
          </w:tcPr>
          <w:p w14:paraId="429B6A17" w14:textId="77777777" w:rsidR="008765CA" w:rsidRPr="00CB39FC" w:rsidRDefault="008765CA" w:rsidP="00CB39FC">
            <w:pPr>
              <w:pStyle w:val="Heading2"/>
              <w:numPr>
                <w:ilvl w:val="0"/>
                <w:numId w:val="35"/>
              </w:numPr>
              <w:tabs>
                <w:tab w:val="left" w:pos="252"/>
              </w:tabs>
              <w:ind w:left="252" w:hanging="240"/>
              <w:rPr>
                <w:i w:val="0"/>
                <w:sz w:val="20"/>
                <w:szCs w:val="20"/>
              </w:rPr>
            </w:pPr>
            <w:bookmarkStart w:id="62" w:name="_Toc382807469"/>
            <w:bookmarkStart w:id="63" w:name="_Toc525649824"/>
            <w:r w:rsidRPr="00CB39FC">
              <w:rPr>
                <w:i w:val="0"/>
                <w:sz w:val="20"/>
                <w:szCs w:val="20"/>
              </w:rPr>
              <w:t>DBCP Executive Board and Technical Coordinator to provide DBCP input to the Inter Commission Group on WIGOS (ICG-WIGOS) and its Task Teams through the JCOMM representatives in those groups.</w:t>
            </w:r>
            <w:bookmarkEnd w:id="62"/>
            <w:bookmarkEnd w:id="63"/>
          </w:p>
        </w:tc>
      </w:tr>
      <w:tr w:rsidR="008765CA" w:rsidRPr="00CB39FC" w14:paraId="0307E06F" w14:textId="77777777" w:rsidTr="00470DEA">
        <w:tc>
          <w:tcPr>
            <w:tcW w:w="693" w:type="dxa"/>
          </w:tcPr>
          <w:p w14:paraId="7BE63671" w14:textId="77777777" w:rsidR="008765CA" w:rsidRPr="00CB39FC" w:rsidRDefault="008765CA" w:rsidP="000125B8">
            <w:pPr>
              <w:rPr>
                <w:rFonts w:ascii="Arial" w:hAnsi="Arial" w:cs="Arial"/>
                <w:sz w:val="20"/>
                <w:szCs w:val="20"/>
              </w:rPr>
            </w:pPr>
            <w:r w:rsidRPr="00CB39FC">
              <w:rPr>
                <w:rFonts w:ascii="Arial" w:hAnsi="Arial" w:cs="Arial"/>
                <w:sz w:val="20"/>
                <w:szCs w:val="20"/>
              </w:rPr>
              <w:t>2</w:t>
            </w:r>
          </w:p>
        </w:tc>
        <w:tc>
          <w:tcPr>
            <w:tcW w:w="3015" w:type="dxa"/>
          </w:tcPr>
          <w:p w14:paraId="49C3951F" w14:textId="77777777" w:rsidR="008765CA" w:rsidRPr="00CB39FC" w:rsidRDefault="008765CA" w:rsidP="000125B8">
            <w:pPr>
              <w:rPr>
                <w:rFonts w:ascii="Arial" w:hAnsi="Arial" w:cs="Arial"/>
                <w:sz w:val="20"/>
                <w:szCs w:val="20"/>
              </w:rPr>
            </w:pPr>
            <w:r w:rsidRPr="00CB39FC">
              <w:rPr>
                <w:rFonts w:ascii="Arial" w:hAnsi="Arial" w:cs="Arial"/>
                <w:sz w:val="20"/>
                <w:szCs w:val="20"/>
              </w:rPr>
              <w:t xml:space="preserve">Collaboration with the WMO co-sponsored observing systems &amp; international partner organizations &amp; </w:t>
            </w:r>
            <w:proofErr w:type="spellStart"/>
            <w:r w:rsidRPr="00CB39FC">
              <w:rPr>
                <w:rFonts w:ascii="Arial" w:hAnsi="Arial" w:cs="Arial"/>
                <w:sz w:val="20"/>
                <w:szCs w:val="20"/>
              </w:rPr>
              <w:t>programmes</w:t>
            </w:r>
            <w:proofErr w:type="spellEnd"/>
          </w:p>
        </w:tc>
        <w:tc>
          <w:tcPr>
            <w:tcW w:w="6120" w:type="dxa"/>
          </w:tcPr>
          <w:p w14:paraId="6F3C9AB4" w14:textId="77777777" w:rsidR="008765CA" w:rsidRPr="00CB39FC" w:rsidRDefault="008765CA" w:rsidP="00CB39FC">
            <w:pPr>
              <w:pStyle w:val="Heading2"/>
              <w:numPr>
                <w:ilvl w:val="0"/>
                <w:numId w:val="35"/>
              </w:numPr>
              <w:tabs>
                <w:tab w:val="left" w:pos="252"/>
              </w:tabs>
              <w:ind w:left="252" w:hanging="240"/>
              <w:rPr>
                <w:i w:val="0"/>
                <w:sz w:val="20"/>
                <w:szCs w:val="20"/>
              </w:rPr>
            </w:pPr>
            <w:bookmarkStart w:id="64" w:name="_Toc382807470"/>
            <w:bookmarkStart w:id="65" w:name="_Toc525649825"/>
            <w:r w:rsidRPr="00CB39FC">
              <w:rPr>
                <w:i w:val="0"/>
                <w:sz w:val="20"/>
                <w:szCs w:val="20"/>
              </w:rPr>
              <w:t>Strong collaboration established between WMO and IOC for the DBCP since 1985</w:t>
            </w:r>
            <w:bookmarkEnd w:id="64"/>
            <w:bookmarkEnd w:id="65"/>
          </w:p>
        </w:tc>
      </w:tr>
      <w:tr w:rsidR="008765CA" w:rsidRPr="00CB39FC" w14:paraId="5E326AD5" w14:textId="77777777" w:rsidTr="00470DEA">
        <w:tc>
          <w:tcPr>
            <w:tcW w:w="693" w:type="dxa"/>
          </w:tcPr>
          <w:p w14:paraId="6039AB4F" w14:textId="77777777" w:rsidR="008765CA" w:rsidRPr="00CB39FC" w:rsidRDefault="008765CA" w:rsidP="000125B8">
            <w:pPr>
              <w:rPr>
                <w:rFonts w:ascii="Arial" w:hAnsi="Arial" w:cs="Arial"/>
                <w:sz w:val="20"/>
                <w:szCs w:val="20"/>
              </w:rPr>
            </w:pPr>
            <w:r w:rsidRPr="00CB39FC">
              <w:rPr>
                <w:rFonts w:ascii="Arial" w:hAnsi="Arial" w:cs="Arial"/>
                <w:sz w:val="20"/>
                <w:szCs w:val="20"/>
              </w:rPr>
              <w:t>3</w:t>
            </w:r>
          </w:p>
        </w:tc>
        <w:tc>
          <w:tcPr>
            <w:tcW w:w="3015" w:type="dxa"/>
          </w:tcPr>
          <w:p w14:paraId="1F6DDD41" w14:textId="77777777" w:rsidR="008765CA" w:rsidRPr="00CB39FC" w:rsidRDefault="008765CA" w:rsidP="000125B8">
            <w:pPr>
              <w:rPr>
                <w:rFonts w:ascii="Arial" w:hAnsi="Arial" w:cs="Arial"/>
                <w:sz w:val="20"/>
                <w:szCs w:val="20"/>
              </w:rPr>
            </w:pPr>
            <w:r w:rsidRPr="00CB39FC">
              <w:rPr>
                <w:rFonts w:ascii="Arial" w:hAnsi="Arial" w:cs="Arial"/>
                <w:sz w:val="20"/>
                <w:szCs w:val="20"/>
              </w:rPr>
              <w:t>Design, planning &amp; optimized evolution</w:t>
            </w:r>
          </w:p>
        </w:tc>
        <w:tc>
          <w:tcPr>
            <w:tcW w:w="6120" w:type="dxa"/>
          </w:tcPr>
          <w:p w14:paraId="54CDD224" w14:textId="77777777" w:rsidR="008765CA" w:rsidRPr="00CB39FC" w:rsidRDefault="008765CA" w:rsidP="00CB39FC">
            <w:pPr>
              <w:pStyle w:val="Heading2"/>
              <w:numPr>
                <w:ilvl w:val="0"/>
                <w:numId w:val="35"/>
              </w:numPr>
              <w:tabs>
                <w:tab w:val="left" w:pos="252"/>
              </w:tabs>
              <w:ind w:left="252" w:hanging="240"/>
              <w:rPr>
                <w:i w:val="0"/>
                <w:sz w:val="20"/>
                <w:szCs w:val="20"/>
              </w:rPr>
            </w:pPr>
            <w:bookmarkStart w:id="66" w:name="_Toc382807471"/>
            <w:bookmarkStart w:id="67" w:name="_Toc525649826"/>
            <w:r w:rsidRPr="00CB39FC">
              <w:rPr>
                <w:i w:val="0"/>
                <w:sz w:val="20"/>
                <w:szCs w:val="20"/>
              </w:rPr>
              <w:t>WMO Rolling Review of Requirements considered at yearly DBCP Session to adjust implementation strategy</w:t>
            </w:r>
            <w:bookmarkEnd w:id="66"/>
            <w:bookmarkEnd w:id="67"/>
          </w:p>
          <w:p w14:paraId="77038C83" w14:textId="77777777" w:rsidR="008765CA" w:rsidRPr="00CB39FC" w:rsidRDefault="008765CA" w:rsidP="00CB39FC">
            <w:pPr>
              <w:pStyle w:val="Heading2"/>
              <w:numPr>
                <w:ilvl w:val="0"/>
                <w:numId w:val="35"/>
              </w:numPr>
              <w:tabs>
                <w:tab w:val="left" w:pos="252"/>
              </w:tabs>
              <w:ind w:left="252" w:hanging="240"/>
              <w:rPr>
                <w:i w:val="0"/>
                <w:sz w:val="20"/>
                <w:szCs w:val="20"/>
              </w:rPr>
            </w:pPr>
            <w:bookmarkStart w:id="68" w:name="_Toc382807472"/>
            <w:bookmarkStart w:id="69" w:name="_Toc525649827"/>
            <w:r w:rsidRPr="00CB39FC">
              <w:rPr>
                <w:i w:val="0"/>
                <w:sz w:val="20"/>
                <w:szCs w:val="20"/>
              </w:rPr>
              <w:t>DBCP Contribution to JCOMM OPA Implementation Goals for the surface drifters (1250 units) and the tropical moored buoys (125 units)</w:t>
            </w:r>
            <w:bookmarkEnd w:id="68"/>
            <w:bookmarkEnd w:id="69"/>
          </w:p>
        </w:tc>
      </w:tr>
      <w:tr w:rsidR="008765CA" w:rsidRPr="00CB39FC" w14:paraId="70B7DFE1" w14:textId="77777777" w:rsidTr="00470DEA">
        <w:tc>
          <w:tcPr>
            <w:tcW w:w="693" w:type="dxa"/>
          </w:tcPr>
          <w:p w14:paraId="4F396749" w14:textId="77777777" w:rsidR="008765CA" w:rsidRPr="00CB39FC" w:rsidRDefault="008765CA" w:rsidP="000125B8">
            <w:pPr>
              <w:rPr>
                <w:rFonts w:ascii="Arial" w:hAnsi="Arial" w:cs="Arial"/>
                <w:sz w:val="20"/>
                <w:szCs w:val="20"/>
              </w:rPr>
            </w:pPr>
            <w:r w:rsidRPr="00CB39FC">
              <w:rPr>
                <w:rFonts w:ascii="Arial" w:hAnsi="Arial" w:cs="Arial"/>
                <w:sz w:val="20"/>
                <w:szCs w:val="20"/>
              </w:rPr>
              <w:t>4</w:t>
            </w:r>
          </w:p>
        </w:tc>
        <w:tc>
          <w:tcPr>
            <w:tcW w:w="3015" w:type="dxa"/>
          </w:tcPr>
          <w:p w14:paraId="683C49A9" w14:textId="77777777" w:rsidR="008765CA" w:rsidRPr="00CB39FC" w:rsidRDefault="008765CA" w:rsidP="000125B8">
            <w:pPr>
              <w:rPr>
                <w:rFonts w:ascii="Arial" w:hAnsi="Arial" w:cs="Arial"/>
                <w:sz w:val="20"/>
                <w:szCs w:val="20"/>
              </w:rPr>
            </w:pPr>
            <w:r w:rsidRPr="00CB39FC">
              <w:rPr>
                <w:rFonts w:ascii="Arial" w:hAnsi="Arial" w:cs="Arial"/>
                <w:sz w:val="20"/>
                <w:szCs w:val="20"/>
              </w:rPr>
              <w:t>Observing System operation &amp; maintenance</w:t>
            </w:r>
          </w:p>
        </w:tc>
        <w:tc>
          <w:tcPr>
            <w:tcW w:w="6120" w:type="dxa"/>
          </w:tcPr>
          <w:p w14:paraId="6BE2D90B" w14:textId="77777777" w:rsidR="008765CA" w:rsidRPr="00CB39FC" w:rsidRDefault="008765CA" w:rsidP="00CB39FC">
            <w:pPr>
              <w:pStyle w:val="Heading2"/>
              <w:numPr>
                <w:ilvl w:val="0"/>
                <w:numId w:val="35"/>
              </w:numPr>
              <w:tabs>
                <w:tab w:val="left" w:pos="252"/>
              </w:tabs>
              <w:ind w:left="252" w:hanging="240"/>
              <w:rPr>
                <w:i w:val="0"/>
                <w:sz w:val="20"/>
                <w:szCs w:val="20"/>
              </w:rPr>
            </w:pPr>
            <w:bookmarkStart w:id="70" w:name="_Toc382807473"/>
            <w:bookmarkStart w:id="71" w:name="_Toc525649828"/>
            <w:r w:rsidRPr="00CB39FC">
              <w:rPr>
                <w:i w:val="0"/>
                <w:sz w:val="20"/>
                <w:szCs w:val="20"/>
              </w:rPr>
              <w:t>DBCP to continue contributing to JCOMMOPS</w:t>
            </w:r>
            <w:bookmarkEnd w:id="70"/>
            <w:bookmarkEnd w:id="71"/>
          </w:p>
          <w:p w14:paraId="78AD767A" w14:textId="77777777" w:rsidR="008765CA" w:rsidRPr="00CB39FC" w:rsidRDefault="008765CA" w:rsidP="00CB39FC">
            <w:pPr>
              <w:pStyle w:val="Heading2"/>
              <w:numPr>
                <w:ilvl w:val="0"/>
                <w:numId w:val="35"/>
              </w:numPr>
              <w:tabs>
                <w:tab w:val="left" w:pos="252"/>
              </w:tabs>
              <w:ind w:left="252" w:hanging="240"/>
              <w:rPr>
                <w:i w:val="0"/>
                <w:sz w:val="20"/>
                <w:szCs w:val="20"/>
              </w:rPr>
            </w:pPr>
            <w:bookmarkStart w:id="72" w:name="_Toc382807474"/>
            <w:bookmarkStart w:id="73" w:name="_Toc525649829"/>
            <w:r w:rsidRPr="00CB39FC">
              <w:rPr>
                <w:i w:val="0"/>
                <w:sz w:val="20"/>
                <w:szCs w:val="20"/>
              </w:rPr>
              <w:t xml:space="preserve">DBCP to contribute to the </w:t>
            </w:r>
            <w:proofErr w:type="spellStart"/>
            <w:r w:rsidRPr="00CB39FC">
              <w:rPr>
                <w:i w:val="0"/>
                <w:sz w:val="20"/>
                <w:szCs w:val="20"/>
              </w:rPr>
              <w:t>Satcom</w:t>
            </w:r>
            <w:proofErr w:type="spellEnd"/>
            <w:r w:rsidRPr="00CB39FC">
              <w:rPr>
                <w:i w:val="0"/>
                <w:sz w:val="20"/>
                <w:szCs w:val="20"/>
              </w:rPr>
              <w:t xml:space="preserve"> Forum</w:t>
            </w:r>
            <w:bookmarkEnd w:id="72"/>
            <w:bookmarkEnd w:id="73"/>
          </w:p>
          <w:p w14:paraId="31A70D59" w14:textId="77777777" w:rsidR="008765CA" w:rsidRPr="00CB39FC" w:rsidRDefault="008765CA" w:rsidP="00CB39FC">
            <w:pPr>
              <w:pStyle w:val="Heading2"/>
              <w:numPr>
                <w:ilvl w:val="0"/>
                <w:numId w:val="35"/>
              </w:numPr>
              <w:tabs>
                <w:tab w:val="left" w:pos="252"/>
              </w:tabs>
              <w:ind w:left="252" w:hanging="240"/>
              <w:rPr>
                <w:i w:val="0"/>
                <w:sz w:val="20"/>
                <w:szCs w:val="20"/>
              </w:rPr>
            </w:pPr>
            <w:bookmarkStart w:id="74" w:name="_Toc382807475"/>
            <w:bookmarkStart w:id="75" w:name="_Toc525649830"/>
            <w:r w:rsidRPr="00CB39FC">
              <w:rPr>
                <w:i w:val="0"/>
                <w:sz w:val="20"/>
                <w:szCs w:val="20"/>
              </w:rPr>
              <w:t>DBCP to continue pilot activities (PP-HRSST, PP-WET)</w:t>
            </w:r>
            <w:bookmarkEnd w:id="74"/>
            <w:bookmarkEnd w:id="75"/>
          </w:p>
        </w:tc>
      </w:tr>
      <w:tr w:rsidR="008765CA" w:rsidRPr="00CB39FC" w14:paraId="312FA55D" w14:textId="77777777" w:rsidTr="00470DEA">
        <w:tc>
          <w:tcPr>
            <w:tcW w:w="693" w:type="dxa"/>
          </w:tcPr>
          <w:p w14:paraId="59149EB1" w14:textId="77777777" w:rsidR="008765CA" w:rsidRPr="00CB39FC" w:rsidRDefault="008765CA" w:rsidP="000125B8">
            <w:pPr>
              <w:rPr>
                <w:rFonts w:ascii="Arial" w:hAnsi="Arial" w:cs="Arial"/>
                <w:sz w:val="20"/>
                <w:szCs w:val="20"/>
              </w:rPr>
            </w:pPr>
            <w:r w:rsidRPr="00CB39FC">
              <w:rPr>
                <w:rFonts w:ascii="Arial" w:hAnsi="Arial" w:cs="Arial"/>
                <w:sz w:val="20"/>
                <w:szCs w:val="20"/>
              </w:rPr>
              <w:t>5</w:t>
            </w:r>
          </w:p>
        </w:tc>
        <w:tc>
          <w:tcPr>
            <w:tcW w:w="3015" w:type="dxa"/>
          </w:tcPr>
          <w:p w14:paraId="0718D222" w14:textId="77777777" w:rsidR="008765CA" w:rsidRPr="00CB39FC" w:rsidRDefault="008765CA" w:rsidP="000125B8">
            <w:pPr>
              <w:rPr>
                <w:rFonts w:ascii="Arial" w:hAnsi="Arial" w:cs="Arial"/>
                <w:sz w:val="20"/>
                <w:szCs w:val="20"/>
              </w:rPr>
            </w:pPr>
            <w:r w:rsidRPr="00CB39FC">
              <w:rPr>
                <w:rFonts w:ascii="Arial" w:hAnsi="Arial" w:cs="Arial"/>
                <w:sz w:val="20"/>
                <w:szCs w:val="20"/>
              </w:rPr>
              <w:t>Quality Management</w:t>
            </w:r>
          </w:p>
        </w:tc>
        <w:tc>
          <w:tcPr>
            <w:tcW w:w="6120" w:type="dxa"/>
          </w:tcPr>
          <w:p w14:paraId="5E42100E" w14:textId="77777777" w:rsidR="008765CA" w:rsidRPr="00CB39FC" w:rsidRDefault="008765CA" w:rsidP="00CB39FC">
            <w:pPr>
              <w:pStyle w:val="Heading2"/>
              <w:numPr>
                <w:ilvl w:val="0"/>
                <w:numId w:val="35"/>
              </w:numPr>
              <w:tabs>
                <w:tab w:val="left" w:pos="252"/>
              </w:tabs>
              <w:ind w:left="252" w:hanging="240"/>
              <w:rPr>
                <w:i w:val="0"/>
                <w:sz w:val="20"/>
                <w:szCs w:val="20"/>
              </w:rPr>
            </w:pPr>
            <w:bookmarkStart w:id="76" w:name="_Toc382807476"/>
            <w:bookmarkStart w:id="77" w:name="_Toc525649831"/>
            <w:r w:rsidRPr="00CB39FC">
              <w:rPr>
                <w:i w:val="0"/>
                <w:sz w:val="20"/>
                <w:szCs w:val="20"/>
              </w:rPr>
              <w:t xml:space="preserve">Keeping DBCP TD No. 37 up to date (Guide to buoy data QC tests to perform in real time by a GTS data processing </w:t>
            </w:r>
            <w:proofErr w:type="spellStart"/>
            <w:r w:rsidRPr="00CB39FC">
              <w:rPr>
                <w:i w:val="0"/>
                <w:sz w:val="20"/>
                <w:szCs w:val="20"/>
              </w:rPr>
              <w:t>centre</w:t>
            </w:r>
            <w:proofErr w:type="spellEnd"/>
            <w:r w:rsidRPr="00CB39FC">
              <w:rPr>
                <w:i w:val="0"/>
                <w:sz w:val="20"/>
                <w:szCs w:val="20"/>
              </w:rPr>
              <w:t>)</w:t>
            </w:r>
            <w:bookmarkEnd w:id="76"/>
            <w:bookmarkEnd w:id="77"/>
          </w:p>
          <w:p w14:paraId="276EE1A6" w14:textId="77777777" w:rsidR="008765CA" w:rsidRPr="00CB39FC" w:rsidRDefault="008765CA" w:rsidP="00CB39FC">
            <w:pPr>
              <w:pStyle w:val="Heading2"/>
              <w:numPr>
                <w:ilvl w:val="0"/>
                <w:numId w:val="35"/>
              </w:numPr>
              <w:tabs>
                <w:tab w:val="left" w:pos="252"/>
              </w:tabs>
              <w:ind w:left="252" w:hanging="240"/>
              <w:rPr>
                <w:i w:val="0"/>
                <w:sz w:val="20"/>
                <w:szCs w:val="20"/>
              </w:rPr>
            </w:pPr>
            <w:bookmarkStart w:id="78" w:name="_Toc382807477"/>
            <w:bookmarkStart w:id="79" w:name="_Toc525649832"/>
            <w:r w:rsidRPr="00CB39FC">
              <w:rPr>
                <w:i w:val="0"/>
                <w:sz w:val="20"/>
                <w:szCs w:val="20"/>
              </w:rPr>
              <w:t>Continue operating the DBCP QC guidelines</w:t>
            </w:r>
            <w:bookmarkEnd w:id="78"/>
            <w:bookmarkEnd w:id="79"/>
          </w:p>
          <w:p w14:paraId="63D35ABE" w14:textId="77777777" w:rsidR="008765CA" w:rsidRPr="00CB39FC" w:rsidRDefault="008765CA" w:rsidP="00CB39FC">
            <w:pPr>
              <w:pStyle w:val="Heading2"/>
              <w:numPr>
                <w:ilvl w:val="0"/>
                <w:numId w:val="35"/>
              </w:numPr>
              <w:tabs>
                <w:tab w:val="left" w:pos="252"/>
              </w:tabs>
              <w:ind w:left="252" w:hanging="240"/>
              <w:rPr>
                <w:i w:val="0"/>
                <w:iCs w:val="0"/>
                <w:sz w:val="20"/>
                <w:szCs w:val="20"/>
              </w:rPr>
            </w:pPr>
            <w:bookmarkStart w:id="80" w:name="_Toc382807478"/>
            <w:bookmarkStart w:id="81" w:name="_Toc525649833"/>
            <w:r w:rsidRPr="00CB39FC">
              <w:rPr>
                <w:i w:val="0"/>
                <w:sz w:val="20"/>
                <w:szCs w:val="20"/>
              </w:rPr>
              <w:t>Promoting quality information feedback mechanisms between ocean in situ &amp; satellite observation communities through the DBCP Pilot Project on HRSST</w:t>
            </w:r>
            <w:bookmarkEnd w:id="80"/>
            <w:bookmarkEnd w:id="81"/>
          </w:p>
          <w:p w14:paraId="3E4D2921" w14:textId="77777777" w:rsidR="008765CA" w:rsidRPr="00CB39FC" w:rsidRDefault="008765CA" w:rsidP="00CB39FC">
            <w:pPr>
              <w:pStyle w:val="Heading2"/>
              <w:numPr>
                <w:ilvl w:val="0"/>
                <w:numId w:val="35"/>
              </w:numPr>
              <w:tabs>
                <w:tab w:val="left" w:pos="252"/>
              </w:tabs>
              <w:ind w:left="252" w:hanging="240"/>
              <w:rPr>
                <w:i w:val="0"/>
                <w:iCs w:val="0"/>
                <w:sz w:val="20"/>
                <w:szCs w:val="20"/>
              </w:rPr>
            </w:pPr>
            <w:bookmarkStart w:id="82" w:name="_Toc382807479"/>
            <w:bookmarkStart w:id="83" w:name="_Toc525649834"/>
            <w:r w:rsidRPr="00CB39FC">
              <w:rPr>
                <w:i w:val="0"/>
                <w:sz w:val="20"/>
                <w:szCs w:val="20"/>
              </w:rPr>
              <w:t>DBCP Task Team on Instrument Best Practices and Drifter Technology Development (TT-IBP) to continue evaluating performance of buoy data</w:t>
            </w:r>
            <w:bookmarkEnd w:id="82"/>
            <w:bookmarkEnd w:id="83"/>
          </w:p>
        </w:tc>
      </w:tr>
      <w:tr w:rsidR="008765CA" w:rsidRPr="00CB39FC" w14:paraId="66C84051" w14:textId="77777777" w:rsidTr="00470DEA">
        <w:tc>
          <w:tcPr>
            <w:tcW w:w="693" w:type="dxa"/>
          </w:tcPr>
          <w:p w14:paraId="0BE7BA7A" w14:textId="77777777" w:rsidR="008765CA" w:rsidRPr="00CB39FC" w:rsidRDefault="008765CA" w:rsidP="000125B8">
            <w:pPr>
              <w:rPr>
                <w:rFonts w:ascii="Arial" w:hAnsi="Arial" w:cs="Arial"/>
                <w:sz w:val="20"/>
                <w:szCs w:val="20"/>
              </w:rPr>
            </w:pPr>
            <w:r w:rsidRPr="00CB39FC">
              <w:rPr>
                <w:rFonts w:ascii="Arial" w:hAnsi="Arial" w:cs="Arial"/>
                <w:sz w:val="20"/>
                <w:szCs w:val="20"/>
              </w:rPr>
              <w:t>6</w:t>
            </w:r>
          </w:p>
        </w:tc>
        <w:tc>
          <w:tcPr>
            <w:tcW w:w="3015" w:type="dxa"/>
          </w:tcPr>
          <w:p w14:paraId="53E99E0E" w14:textId="77777777" w:rsidR="008765CA" w:rsidRPr="00CB39FC" w:rsidRDefault="008765CA" w:rsidP="000125B8">
            <w:pPr>
              <w:rPr>
                <w:rFonts w:ascii="Arial" w:hAnsi="Arial" w:cs="Arial"/>
                <w:sz w:val="20"/>
                <w:szCs w:val="20"/>
              </w:rPr>
            </w:pPr>
            <w:r w:rsidRPr="00CB39FC">
              <w:rPr>
                <w:rFonts w:ascii="Arial" w:hAnsi="Arial" w:cs="Arial"/>
                <w:sz w:val="20"/>
                <w:szCs w:val="20"/>
              </w:rPr>
              <w:t>Standardization, system interoperability &amp; data compatibility</w:t>
            </w:r>
          </w:p>
        </w:tc>
        <w:tc>
          <w:tcPr>
            <w:tcW w:w="6120" w:type="dxa"/>
          </w:tcPr>
          <w:p w14:paraId="446160B8" w14:textId="77777777" w:rsidR="008765CA" w:rsidRPr="00CB39FC" w:rsidRDefault="008765CA" w:rsidP="00CB39FC">
            <w:pPr>
              <w:pStyle w:val="Heading2"/>
              <w:numPr>
                <w:ilvl w:val="0"/>
                <w:numId w:val="35"/>
              </w:numPr>
              <w:tabs>
                <w:tab w:val="left" w:pos="252"/>
              </w:tabs>
              <w:ind w:left="252" w:hanging="240"/>
              <w:rPr>
                <w:i w:val="0"/>
                <w:sz w:val="20"/>
                <w:szCs w:val="20"/>
              </w:rPr>
            </w:pPr>
            <w:bookmarkStart w:id="84" w:name="_Toc382807480"/>
            <w:bookmarkStart w:id="85" w:name="_Toc525649835"/>
            <w:r w:rsidRPr="00CB39FC">
              <w:rPr>
                <w:i w:val="0"/>
                <w:sz w:val="20"/>
                <w:szCs w:val="20"/>
              </w:rPr>
              <w:t>To consider migrating some of the DBCP ongoing activities of the DBCP Implementation Strategy to the WIGOS Technical Regulations</w:t>
            </w:r>
            <w:bookmarkEnd w:id="84"/>
            <w:bookmarkEnd w:id="85"/>
          </w:p>
        </w:tc>
      </w:tr>
      <w:tr w:rsidR="008765CA" w:rsidRPr="00CB39FC" w14:paraId="01273754" w14:textId="77777777" w:rsidTr="00470DEA">
        <w:tc>
          <w:tcPr>
            <w:tcW w:w="693" w:type="dxa"/>
          </w:tcPr>
          <w:p w14:paraId="2B585C96" w14:textId="77777777" w:rsidR="008765CA" w:rsidRPr="00CB39FC" w:rsidRDefault="008765CA" w:rsidP="000125B8">
            <w:pPr>
              <w:rPr>
                <w:rFonts w:ascii="Arial" w:hAnsi="Arial" w:cs="Arial"/>
                <w:sz w:val="20"/>
                <w:szCs w:val="20"/>
              </w:rPr>
            </w:pPr>
            <w:r w:rsidRPr="00CB39FC">
              <w:rPr>
                <w:rFonts w:ascii="Arial" w:hAnsi="Arial" w:cs="Arial"/>
                <w:sz w:val="20"/>
                <w:szCs w:val="20"/>
              </w:rPr>
              <w:t>7</w:t>
            </w:r>
          </w:p>
        </w:tc>
        <w:tc>
          <w:tcPr>
            <w:tcW w:w="3015" w:type="dxa"/>
          </w:tcPr>
          <w:p w14:paraId="77E4B550" w14:textId="77777777" w:rsidR="008765CA" w:rsidRPr="00CB39FC" w:rsidRDefault="008765CA" w:rsidP="00CB39FC">
            <w:pPr>
              <w:pStyle w:val="Heading1"/>
              <w:ind w:left="131" w:firstLine="2"/>
              <w:rPr>
                <w:rFonts w:ascii="Arial" w:hAnsi="Arial" w:cs="Arial"/>
                <w:b w:val="0"/>
                <w:sz w:val="20"/>
                <w:szCs w:val="20"/>
              </w:rPr>
            </w:pPr>
            <w:bookmarkStart w:id="86" w:name="_Toc382807481"/>
            <w:bookmarkStart w:id="87" w:name="_Toc525649836"/>
            <w:r w:rsidRPr="00CB39FC">
              <w:rPr>
                <w:rFonts w:ascii="Arial" w:hAnsi="Arial" w:cs="Arial"/>
                <w:b w:val="0"/>
                <w:sz w:val="20"/>
                <w:szCs w:val="20"/>
              </w:rPr>
              <w:t>WIGOS Operational Information Resource (WIR</w:t>
            </w:r>
            <w:r w:rsidR="00B13B95" w:rsidRPr="00B13B95">
              <w:rPr>
                <w:rStyle w:val="FootnoteReference"/>
                <w:rFonts w:ascii="Arial" w:hAnsi="Arial" w:cs="Arial"/>
                <w:b w:val="0"/>
                <w:sz w:val="20"/>
                <w:szCs w:val="20"/>
                <w:vertAlign w:val="superscript"/>
              </w:rPr>
              <w:footnoteReference w:customMarkFollows="1" w:id="9"/>
              <w:sym w:font="Symbol" w:char="F02A"/>
            </w:r>
            <w:r w:rsidRPr="00CB39FC">
              <w:rPr>
                <w:rFonts w:ascii="Arial" w:hAnsi="Arial" w:cs="Arial"/>
                <w:b w:val="0"/>
                <w:sz w:val="20"/>
                <w:szCs w:val="20"/>
              </w:rPr>
              <w:t>)</w:t>
            </w:r>
            <w:bookmarkEnd w:id="86"/>
            <w:bookmarkEnd w:id="87"/>
          </w:p>
          <w:p w14:paraId="1C0CC190" w14:textId="77777777" w:rsidR="008765CA" w:rsidRPr="00CB39FC" w:rsidRDefault="008765CA" w:rsidP="000125B8">
            <w:pPr>
              <w:rPr>
                <w:rFonts w:ascii="Arial" w:hAnsi="Arial" w:cs="Arial"/>
                <w:sz w:val="20"/>
                <w:szCs w:val="20"/>
              </w:rPr>
            </w:pPr>
          </w:p>
        </w:tc>
        <w:tc>
          <w:tcPr>
            <w:tcW w:w="6120" w:type="dxa"/>
          </w:tcPr>
          <w:p w14:paraId="306A82C3" w14:textId="77777777" w:rsidR="008765CA" w:rsidRPr="00CB39FC" w:rsidRDefault="008765CA" w:rsidP="00CB39FC">
            <w:pPr>
              <w:pStyle w:val="Heading2"/>
              <w:numPr>
                <w:ilvl w:val="0"/>
                <w:numId w:val="35"/>
              </w:numPr>
              <w:tabs>
                <w:tab w:val="left" w:pos="252"/>
              </w:tabs>
              <w:ind w:left="252" w:hanging="240"/>
              <w:rPr>
                <w:i w:val="0"/>
                <w:sz w:val="20"/>
                <w:szCs w:val="20"/>
              </w:rPr>
            </w:pPr>
            <w:bookmarkStart w:id="88" w:name="_Toc382807482"/>
            <w:bookmarkStart w:id="89" w:name="_Toc525649837"/>
            <w:r w:rsidRPr="00CB39FC">
              <w:rPr>
                <w:i w:val="0"/>
                <w:sz w:val="20"/>
                <w:szCs w:val="20"/>
              </w:rPr>
              <w:t>Buoy operators to make sure that buoy metadata are made available via JCOMMOPS on a routine basis.</w:t>
            </w:r>
            <w:bookmarkEnd w:id="88"/>
            <w:bookmarkEnd w:id="89"/>
          </w:p>
        </w:tc>
      </w:tr>
      <w:tr w:rsidR="008765CA" w:rsidRPr="00CB39FC" w14:paraId="3EABF2CD" w14:textId="77777777" w:rsidTr="00470DEA">
        <w:tc>
          <w:tcPr>
            <w:tcW w:w="693" w:type="dxa"/>
          </w:tcPr>
          <w:p w14:paraId="588245BD" w14:textId="77777777" w:rsidR="008765CA" w:rsidRPr="00CB39FC" w:rsidRDefault="008765CA" w:rsidP="000125B8">
            <w:pPr>
              <w:rPr>
                <w:rFonts w:ascii="Arial" w:hAnsi="Arial" w:cs="Arial"/>
                <w:sz w:val="20"/>
                <w:szCs w:val="20"/>
              </w:rPr>
            </w:pPr>
            <w:r w:rsidRPr="00CB39FC">
              <w:rPr>
                <w:rFonts w:ascii="Arial" w:hAnsi="Arial" w:cs="Arial"/>
                <w:sz w:val="20"/>
                <w:szCs w:val="20"/>
              </w:rPr>
              <w:t>8</w:t>
            </w:r>
          </w:p>
        </w:tc>
        <w:tc>
          <w:tcPr>
            <w:tcW w:w="3015" w:type="dxa"/>
          </w:tcPr>
          <w:p w14:paraId="18BA54A8" w14:textId="77777777" w:rsidR="008765CA" w:rsidRPr="00CB39FC" w:rsidRDefault="008765CA" w:rsidP="000125B8">
            <w:pPr>
              <w:rPr>
                <w:rFonts w:ascii="Arial" w:hAnsi="Arial" w:cs="Arial"/>
                <w:sz w:val="20"/>
                <w:szCs w:val="20"/>
              </w:rPr>
            </w:pPr>
            <w:r w:rsidRPr="00CB39FC">
              <w:rPr>
                <w:rFonts w:ascii="Arial" w:hAnsi="Arial" w:cs="Arial"/>
                <w:sz w:val="20"/>
                <w:szCs w:val="20"/>
              </w:rPr>
              <w:t>Data &amp; metadata management, delivery &amp; archival</w:t>
            </w:r>
          </w:p>
        </w:tc>
        <w:tc>
          <w:tcPr>
            <w:tcW w:w="6120" w:type="dxa"/>
          </w:tcPr>
          <w:p w14:paraId="3F4E6CAD" w14:textId="77777777" w:rsidR="008765CA" w:rsidRPr="00CB39FC" w:rsidRDefault="008765CA" w:rsidP="00CB39FC">
            <w:pPr>
              <w:pStyle w:val="Heading2"/>
              <w:numPr>
                <w:ilvl w:val="0"/>
                <w:numId w:val="35"/>
              </w:numPr>
              <w:tabs>
                <w:tab w:val="left" w:pos="252"/>
              </w:tabs>
              <w:ind w:left="252" w:hanging="240"/>
              <w:rPr>
                <w:i w:val="0"/>
                <w:sz w:val="20"/>
                <w:szCs w:val="20"/>
              </w:rPr>
            </w:pPr>
            <w:bookmarkStart w:id="90" w:name="_Toc382807483"/>
            <w:bookmarkStart w:id="91" w:name="_Toc525649838"/>
            <w:r w:rsidRPr="00CB39FC">
              <w:rPr>
                <w:i w:val="0"/>
                <w:sz w:val="20"/>
                <w:szCs w:val="20"/>
              </w:rPr>
              <w:t>Buoy operators to make sure that buoy metadata are made available via JCOMMOPS on a routine basis.</w:t>
            </w:r>
            <w:bookmarkEnd w:id="90"/>
            <w:bookmarkEnd w:id="91"/>
          </w:p>
        </w:tc>
      </w:tr>
      <w:tr w:rsidR="008765CA" w:rsidRPr="00CB39FC" w14:paraId="30A4F629" w14:textId="77777777" w:rsidTr="00470DEA">
        <w:tc>
          <w:tcPr>
            <w:tcW w:w="693" w:type="dxa"/>
          </w:tcPr>
          <w:p w14:paraId="658E8706" w14:textId="77777777" w:rsidR="008765CA" w:rsidRPr="00CB39FC" w:rsidRDefault="008765CA" w:rsidP="000125B8">
            <w:pPr>
              <w:rPr>
                <w:rFonts w:ascii="Arial" w:hAnsi="Arial" w:cs="Arial"/>
                <w:sz w:val="20"/>
                <w:szCs w:val="20"/>
              </w:rPr>
            </w:pPr>
            <w:r w:rsidRPr="00CB39FC">
              <w:rPr>
                <w:rFonts w:ascii="Arial" w:hAnsi="Arial" w:cs="Arial"/>
                <w:sz w:val="20"/>
                <w:szCs w:val="20"/>
              </w:rPr>
              <w:t>9</w:t>
            </w:r>
          </w:p>
        </w:tc>
        <w:tc>
          <w:tcPr>
            <w:tcW w:w="3015" w:type="dxa"/>
          </w:tcPr>
          <w:p w14:paraId="27DEE83E" w14:textId="77777777" w:rsidR="008765CA" w:rsidRPr="00CB39FC" w:rsidRDefault="008765CA" w:rsidP="000125B8">
            <w:pPr>
              <w:rPr>
                <w:rFonts w:ascii="Arial" w:hAnsi="Arial" w:cs="Arial"/>
                <w:sz w:val="20"/>
                <w:szCs w:val="20"/>
              </w:rPr>
            </w:pPr>
            <w:r w:rsidRPr="00CB39FC">
              <w:rPr>
                <w:rFonts w:ascii="Arial" w:hAnsi="Arial" w:cs="Arial"/>
                <w:sz w:val="20"/>
                <w:szCs w:val="20"/>
              </w:rPr>
              <w:t>Capacity development</w:t>
            </w:r>
          </w:p>
        </w:tc>
        <w:tc>
          <w:tcPr>
            <w:tcW w:w="6120" w:type="dxa"/>
          </w:tcPr>
          <w:p w14:paraId="2D805E0D" w14:textId="77777777" w:rsidR="008765CA" w:rsidRPr="00CB39FC" w:rsidRDefault="008765CA" w:rsidP="00CB39FC">
            <w:pPr>
              <w:pStyle w:val="Heading2"/>
              <w:numPr>
                <w:ilvl w:val="0"/>
                <w:numId w:val="35"/>
              </w:numPr>
              <w:tabs>
                <w:tab w:val="left" w:pos="252"/>
              </w:tabs>
              <w:ind w:left="252" w:hanging="240"/>
              <w:rPr>
                <w:i w:val="0"/>
                <w:sz w:val="20"/>
                <w:szCs w:val="20"/>
              </w:rPr>
            </w:pPr>
            <w:bookmarkStart w:id="92" w:name="_Toc382807484"/>
            <w:bookmarkStart w:id="93" w:name="_Toc525649839"/>
            <w:r w:rsidRPr="00CB39FC">
              <w:rPr>
                <w:i w:val="0"/>
                <w:sz w:val="20"/>
                <w:szCs w:val="20"/>
              </w:rPr>
              <w:t>DBCP to continue supporting Capacity Building activities</w:t>
            </w:r>
            <w:bookmarkEnd w:id="92"/>
            <w:bookmarkEnd w:id="93"/>
          </w:p>
        </w:tc>
      </w:tr>
      <w:tr w:rsidR="008765CA" w:rsidRPr="00CB39FC" w14:paraId="0CBEA7FA" w14:textId="77777777" w:rsidTr="00470DEA">
        <w:tc>
          <w:tcPr>
            <w:tcW w:w="693" w:type="dxa"/>
          </w:tcPr>
          <w:p w14:paraId="438449C7" w14:textId="77777777" w:rsidR="008765CA" w:rsidRPr="00CB39FC" w:rsidRDefault="008765CA" w:rsidP="000125B8">
            <w:pPr>
              <w:rPr>
                <w:rFonts w:ascii="Arial" w:hAnsi="Arial" w:cs="Arial"/>
                <w:sz w:val="20"/>
                <w:szCs w:val="20"/>
              </w:rPr>
            </w:pPr>
            <w:r w:rsidRPr="00CB39FC">
              <w:rPr>
                <w:rFonts w:ascii="Arial" w:hAnsi="Arial" w:cs="Arial"/>
                <w:sz w:val="20"/>
                <w:szCs w:val="20"/>
              </w:rPr>
              <w:t>10</w:t>
            </w:r>
          </w:p>
        </w:tc>
        <w:tc>
          <w:tcPr>
            <w:tcW w:w="3015" w:type="dxa"/>
          </w:tcPr>
          <w:p w14:paraId="450F2AB0" w14:textId="77777777" w:rsidR="008765CA" w:rsidRPr="00CB39FC" w:rsidRDefault="008765CA" w:rsidP="000125B8">
            <w:pPr>
              <w:rPr>
                <w:rFonts w:ascii="Arial" w:hAnsi="Arial" w:cs="Arial"/>
                <w:sz w:val="20"/>
                <w:szCs w:val="20"/>
              </w:rPr>
            </w:pPr>
            <w:r w:rsidRPr="00CB39FC">
              <w:rPr>
                <w:rFonts w:ascii="Arial" w:hAnsi="Arial" w:cs="Arial"/>
                <w:sz w:val="20"/>
                <w:szCs w:val="20"/>
              </w:rPr>
              <w:t>Communications &amp; outreach</w:t>
            </w:r>
          </w:p>
        </w:tc>
        <w:tc>
          <w:tcPr>
            <w:tcW w:w="6120" w:type="dxa"/>
          </w:tcPr>
          <w:p w14:paraId="71E58225" w14:textId="77777777" w:rsidR="008765CA" w:rsidRPr="00CB39FC" w:rsidRDefault="008765CA" w:rsidP="00CB39FC">
            <w:pPr>
              <w:pStyle w:val="Heading2"/>
              <w:numPr>
                <w:ilvl w:val="0"/>
                <w:numId w:val="35"/>
              </w:numPr>
              <w:tabs>
                <w:tab w:val="left" w:pos="252"/>
              </w:tabs>
              <w:ind w:left="252" w:hanging="240"/>
              <w:rPr>
                <w:i w:val="0"/>
                <w:sz w:val="20"/>
                <w:szCs w:val="20"/>
              </w:rPr>
            </w:pPr>
            <w:bookmarkStart w:id="94" w:name="_Toc382807485"/>
            <w:bookmarkStart w:id="95" w:name="_Toc525649840"/>
            <w:r w:rsidRPr="00CB39FC">
              <w:rPr>
                <w:i w:val="0"/>
                <w:sz w:val="20"/>
                <w:szCs w:val="20"/>
              </w:rPr>
              <w:t>DBCP to continue to be informed about WIGOS implementation at regular DBCP sessions.</w:t>
            </w:r>
            <w:bookmarkEnd w:id="94"/>
            <w:bookmarkEnd w:id="95"/>
          </w:p>
        </w:tc>
      </w:tr>
    </w:tbl>
    <w:p w14:paraId="093ECFE8" w14:textId="77777777" w:rsidR="008765CA" w:rsidRDefault="008765CA" w:rsidP="00470DEA">
      <w:pPr>
        <w:widowControl/>
        <w:jc w:val="both"/>
        <w:rPr>
          <w:rFonts w:ascii="Arial" w:hAnsi="Arial"/>
          <w:b/>
          <w:sz w:val="22"/>
          <w:lang w:val="en-GB"/>
        </w:rPr>
      </w:pPr>
    </w:p>
    <w:p w14:paraId="49BA9F98" w14:textId="77777777" w:rsidR="008765CA" w:rsidRDefault="008765CA" w:rsidP="00D45B40">
      <w:pPr>
        <w:widowControl/>
        <w:tabs>
          <w:tab w:val="left" w:pos="0"/>
        </w:tabs>
        <w:jc w:val="both"/>
        <w:rPr>
          <w:rFonts w:ascii="Arial" w:hAnsi="Arial"/>
          <w:sz w:val="22"/>
          <w:lang w:val="en-GB"/>
        </w:rPr>
      </w:pPr>
      <w:r w:rsidRPr="00470DEA">
        <w:rPr>
          <w:rFonts w:ascii="Arial" w:hAnsi="Arial"/>
          <w:sz w:val="22"/>
          <w:lang w:val="en-GB"/>
        </w:rPr>
        <w:t>Table 1</w:t>
      </w:r>
      <w:r>
        <w:rPr>
          <w:rFonts w:ascii="Arial" w:hAnsi="Arial"/>
          <w:sz w:val="22"/>
          <w:lang w:val="en-GB"/>
        </w:rPr>
        <w:t>:</w:t>
      </w:r>
      <w:r w:rsidR="00D45B40">
        <w:rPr>
          <w:rFonts w:ascii="Arial" w:hAnsi="Arial"/>
          <w:sz w:val="22"/>
          <w:lang w:val="en-GB"/>
        </w:rPr>
        <w:t xml:space="preserve">  </w:t>
      </w:r>
      <w:r w:rsidRPr="008765CA">
        <w:rPr>
          <w:rFonts w:ascii="Arial" w:hAnsi="Arial"/>
          <w:sz w:val="22"/>
          <w:lang w:val="en-GB"/>
        </w:rPr>
        <w:t>WIGOS Framework Implementation Plan (WIP) Key Activity Areas, and the DBCP response.</w:t>
      </w:r>
    </w:p>
    <w:p w14:paraId="1789596C" w14:textId="77777777" w:rsidR="00AE22D3" w:rsidRDefault="00AE22D3" w:rsidP="00470DEA">
      <w:pPr>
        <w:widowControl/>
        <w:tabs>
          <w:tab w:val="left" w:pos="960"/>
        </w:tabs>
        <w:ind w:left="109" w:hanging="960"/>
        <w:jc w:val="both"/>
        <w:rPr>
          <w:rFonts w:ascii="Arial" w:hAnsi="Arial"/>
          <w:sz w:val="22"/>
          <w:lang w:val="en-GB"/>
        </w:rPr>
      </w:pPr>
    </w:p>
    <w:p w14:paraId="0B38377D" w14:textId="77777777" w:rsidR="00B04168" w:rsidRPr="0033060E" w:rsidRDefault="00B04168" w:rsidP="0033060E">
      <w:pPr>
        <w:ind w:firstLine="720"/>
        <w:jc w:val="both"/>
        <w:rPr>
          <w:rFonts w:ascii="Arial" w:hAnsi="Arial" w:cs="Arial"/>
          <w:sz w:val="22"/>
          <w:szCs w:val="22"/>
          <w:lang w:val="en-GB"/>
        </w:rPr>
      </w:pPr>
      <w:r>
        <w:rPr>
          <w:rFonts w:ascii="Arial" w:hAnsi="Arial" w:cs="Arial"/>
          <w:sz w:val="22"/>
          <w:szCs w:val="22"/>
          <w:lang w:val="en-GB"/>
        </w:rPr>
        <w:t xml:space="preserve">The </w:t>
      </w:r>
      <w:r w:rsidRPr="00B04168">
        <w:rPr>
          <w:rFonts w:ascii="Arial" w:hAnsi="Arial" w:cs="Arial"/>
          <w:sz w:val="22"/>
          <w:szCs w:val="22"/>
          <w:lang w:val="en-GB"/>
        </w:rPr>
        <w:t xml:space="preserve">seventeenth World Meteorological Congress </w:t>
      </w:r>
      <w:r w:rsidRPr="0033060E">
        <w:rPr>
          <w:rFonts w:ascii="Arial" w:hAnsi="Arial" w:cs="Arial"/>
          <w:sz w:val="22"/>
          <w:szCs w:val="22"/>
          <w:lang w:val="en-GB"/>
        </w:rPr>
        <w:t>(Cg-17, Geneva, Switzerland, 25 May – 12 June 2015)</w:t>
      </w:r>
      <w:r>
        <w:rPr>
          <w:rFonts w:ascii="Arial" w:hAnsi="Arial" w:cs="Arial"/>
          <w:sz w:val="22"/>
          <w:szCs w:val="22"/>
          <w:lang w:val="en-GB"/>
        </w:rPr>
        <w:t xml:space="preserve"> d</w:t>
      </w:r>
      <w:r w:rsidRPr="0033060E">
        <w:rPr>
          <w:rFonts w:ascii="Arial" w:hAnsi="Arial" w:cs="Arial"/>
          <w:sz w:val="22"/>
          <w:szCs w:val="22"/>
          <w:lang w:val="en-GB"/>
        </w:rPr>
        <w:t xml:space="preserve">ecided that the development of WIGOS will continue during its Pre-Operational Phase in the seventeenth financial period </w:t>
      </w:r>
      <w:r>
        <w:rPr>
          <w:rFonts w:ascii="Arial" w:hAnsi="Arial" w:cs="Arial"/>
          <w:sz w:val="22"/>
          <w:szCs w:val="22"/>
          <w:lang w:val="en-GB"/>
        </w:rPr>
        <w:t xml:space="preserve">(2016-2019) </w:t>
      </w:r>
      <w:r w:rsidRPr="0033060E">
        <w:rPr>
          <w:rFonts w:ascii="Arial" w:hAnsi="Arial" w:cs="Arial"/>
          <w:sz w:val="22"/>
          <w:szCs w:val="22"/>
          <w:lang w:val="en-GB"/>
        </w:rPr>
        <w:t xml:space="preserve">building upon and adding to those key building blocks of the WIGOS Framework that have already been implemented, while shifting the emphasis from the global level toward implementation activities at the regional and national levels. The goal is to have Members and their partners benefit from a fully operational system from 2020 per Resolution </w:t>
      </w:r>
      <w:r>
        <w:rPr>
          <w:rFonts w:ascii="Arial" w:hAnsi="Arial" w:cs="Arial"/>
          <w:sz w:val="22"/>
          <w:szCs w:val="22"/>
          <w:lang w:val="en-GB"/>
        </w:rPr>
        <w:t>23</w:t>
      </w:r>
      <w:r w:rsidRPr="0033060E">
        <w:rPr>
          <w:rFonts w:ascii="Arial" w:hAnsi="Arial" w:cs="Arial"/>
          <w:sz w:val="22"/>
          <w:szCs w:val="22"/>
          <w:lang w:val="en-GB"/>
        </w:rPr>
        <w:t xml:space="preserve"> (Cg-17) – Pre-operational Phase of </w:t>
      </w:r>
      <w:r>
        <w:rPr>
          <w:rFonts w:ascii="Arial" w:hAnsi="Arial" w:cs="Arial"/>
          <w:sz w:val="22"/>
          <w:szCs w:val="22"/>
          <w:lang w:val="en-GB"/>
        </w:rPr>
        <w:t xml:space="preserve">the </w:t>
      </w:r>
      <w:r w:rsidRPr="0033060E">
        <w:rPr>
          <w:rFonts w:ascii="Arial" w:hAnsi="Arial" w:cs="Arial"/>
          <w:sz w:val="22"/>
          <w:szCs w:val="22"/>
          <w:lang w:val="en-GB"/>
        </w:rPr>
        <w:t>WIGOS.</w:t>
      </w:r>
    </w:p>
    <w:p w14:paraId="06B5732E" w14:textId="77777777" w:rsidR="00B04168" w:rsidRPr="0033060E" w:rsidRDefault="00B04168" w:rsidP="0033060E">
      <w:pPr>
        <w:ind w:firstLine="720"/>
        <w:jc w:val="both"/>
        <w:rPr>
          <w:rFonts w:ascii="Arial" w:hAnsi="Arial" w:cs="Arial"/>
          <w:sz w:val="22"/>
          <w:szCs w:val="22"/>
          <w:lang w:val="en-GB"/>
        </w:rPr>
      </w:pPr>
    </w:p>
    <w:p w14:paraId="7A106B19" w14:textId="77777777" w:rsidR="00B04168" w:rsidRPr="0033060E" w:rsidRDefault="00B04168" w:rsidP="0033060E">
      <w:pPr>
        <w:ind w:firstLine="720"/>
        <w:jc w:val="both"/>
        <w:rPr>
          <w:rFonts w:ascii="Arial" w:hAnsi="Arial" w:cs="Arial"/>
          <w:sz w:val="22"/>
          <w:szCs w:val="22"/>
          <w:lang w:val="en-GB"/>
        </w:rPr>
      </w:pPr>
      <w:r w:rsidRPr="0033060E">
        <w:rPr>
          <w:rFonts w:ascii="Arial" w:hAnsi="Arial" w:cs="Arial"/>
          <w:sz w:val="22"/>
          <w:szCs w:val="22"/>
          <w:lang w:val="en-GB"/>
        </w:rPr>
        <w:t xml:space="preserve">The </w:t>
      </w:r>
      <w:r>
        <w:rPr>
          <w:rFonts w:ascii="Arial" w:hAnsi="Arial" w:cs="Arial"/>
          <w:sz w:val="22"/>
          <w:szCs w:val="22"/>
          <w:lang w:val="en-GB"/>
        </w:rPr>
        <w:t xml:space="preserve">DBCP is taking </w:t>
      </w:r>
      <w:r w:rsidRPr="0033060E">
        <w:rPr>
          <w:rFonts w:ascii="Arial" w:hAnsi="Arial" w:cs="Arial"/>
          <w:sz w:val="22"/>
          <w:szCs w:val="22"/>
          <w:lang w:val="en-GB"/>
        </w:rPr>
        <w:t>note of the highest priority areas of the pre-operational phase of WIGOS i.e. (</w:t>
      </w:r>
      <w:proofErr w:type="spellStart"/>
      <w:r w:rsidRPr="0033060E">
        <w:rPr>
          <w:rFonts w:ascii="Arial" w:hAnsi="Arial" w:cs="Arial"/>
          <w:sz w:val="22"/>
          <w:szCs w:val="22"/>
          <w:lang w:val="en-GB"/>
        </w:rPr>
        <w:t>i</w:t>
      </w:r>
      <w:proofErr w:type="spellEnd"/>
      <w:r w:rsidRPr="0033060E">
        <w:rPr>
          <w:rFonts w:ascii="Arial" w:hAnsi="Arial" w:cs="Arial"/>
          <w:sz w:val="22"/>
          <w:szCs w:val="22"/>
          <w:lang w:val="en-GB"/>
        </w:rPr>
        <w:t>) national WIGOS implementation; (ii) WIGOS Regulatory Material complemented with necessary guidance material to assist Members with the implementation of the WIGOS technical regulations; (iii) further development of the WIGOS Information Resource (WIR), with special emphasis on the operational deployment of the OSCAR</w:t>
      </w:r>
      <w:r>
        <w:rPr>
          <w:rFonts w:ascii="Arial" w:hAnsi="Arial" w:cs="Arial"/>
          <w:sz w:val="22"/>
          <w:szCs w:val="22"/>
          <w:lang w:val="en-GB"/>
        </w:rPr>
        <w:t xml:space="preserve"> </w:t>
      </w:r>
      <w:r w:rsidRPr="0033060E">
        <w:rPr>
          <w:rFonts w:ascii="Arial" w:hAnsi="Arial" w:cs="Arial"/>
          <w:sz w:val="22"/>
          <w:szCs w:val="22"/>
          <w:lang w:val="en-GB"/>
        </w:rPr>
        <w:t>database</w:t>
      </w:r>
      <w:r>
        <w:rPr>
          <w:rFonts w:ascii="Arial" w:hAnsi="Arial" w:cs="Arial"/>
          <w:sz w:val="22"/>
          <w:szCs w:val="22"/>
          <w:lang w:val="en-GB"/>
        </w:rPr>
        <w:t xml:space="preserve"> </w:t>
      </w:r>
      <w:r w:rsidRPr="00B04168">
        <w:rPr>
          <w:rFonts w:ascii="Arial" w:hAnsi="Arial" w:cs="Arial"/>
          <w:sz w:val="22"/>
          <w:szCs w:val="22"/>
          <w:lang w:val="en-GB"/>
        </w:rPr>
        <w:t>(</w:t>
      </w:r>
      <w:hyperlink r:id="rId19" w:history="1">
        <w:r w:rsidRPr="001735FD">
          <w:rPr>
            <w:rStyle w:val="Hyperlink"/>
            <w:rFonts w:ascii="Arial" w:hAnsi="Arial" w:cs="Arial"/>
            <w:sz w:val="22"/>
            <w:szCs w:val="22"/>
          </w:rPr>
          <w:t>http://oscar.wmo.int</w:t>
        </w:r>
      </w:hyperlink>
      <w:r>
        <w:rPr>
          <w:rFonts w:ascii="Arial" w:hAnsi="Arial" w:cs="Arial"/>
          <w:sz w:val="22"/>
          <w:szCs w:val="22"/>
          <w:lang w:val="en-GB"/>
        </w:rPr>
        <w:t>)</w:t>
      </w:r>
      <w:r w:rsidRPr="0033060E">
        <w:rPr>
          <w:rFonts w:ascii="Arial" w:hAnsi="Arial" w:cs="Arial"/>
          <w:sz w:val="22"/>
          <w:szCs w:val="22"/>
          <w:lang w:val="en-GB"/>
        </w:rPr>
        <w:t xml:space="preserve">; (iv) development and implementation of the WIGOS Data Quality Monitoring System; and (v) concept development and initial establishment of Regional WIGOS Centres). </w:t>
      </w:r>
      <w:r>
        <w:rPr>
          <w:rFonts w:ascii="Arial" w:hAnsi="Arial" w:cs="Arial"/>
          <w:sz w:val="22"/>
          <w:szCs w:val="22"/>
          <w:lang w:val="en-GB"/>
        </w:rPr>
        <w:t xml:space="preserve">The </w:t>
      </w:r>
      <w:r w:rsidRPr="0033060E">
        <w:rPr>
          <w:rFonts w:ascii="Arial" w:hAnsi="Arial" w:cs="Arial"/>
          <w:sz w:val="22"/>
          <w:szCs w:val="22"/>
          <w:lang w:val="en-GB"/>
        </w:rPr>
        <w:t xml:space="preserve">JCOMM </w:t>
      </w:r>
      <w:r w:rsidRPr="0033060E">
        <w:rPr>
          <w:rFonts w:ascii="Arial" w:hAnsi="Arial" w:cs="Arial"/>
          <w:i/>
          <w:sz w:val="22"/>
          <w:szCs w:val="22"/>
          <w:lang w:val="en-GB"/>
        </w:rPr>
        <w:t>in situ</w:t>
      </w:r>
      <w:r w:rsidRPr="0033060E">
        <w:rPr>
          <w:rFonts w:ascii="Arial" w:hAnsi="Arial" w:cs="Arial"/>
          <w:sz w:val="22"/>
          <w:szCs w:val="22"/>
          <w:lang w:val="en-GB"/>
        </w:rPr>
        <w:t xml:space="preserve"> Observations Programme Support Centre (JCOMMOPS) </w:t>
      </w:r>
      <w:r>
        <w:rPr>
          <w:rFonts w:ascii="Arial" w:hAnsi="Arial" w:cs="Arial"/>
          <w:sz w:val="22"/>
          <w:szCs w:val="22"/>
          <w:lang w:val="en-GB"/>
        </w:rPr>
        <w:t xml:space="preserve">will </w:t>
      </w:r>
      <w:r w:rsidRPr="0033060E">
        <w:rPr>
          <w:rFonts w:ascii="Arial" w:hAnsi="Arial" w:cs="Arial"/>
          <w:sz w:val="22"/>
          <w:szCs w:val="22"/>
          <w:lang w:val="en-GB"/>
        </w:rPr>
        <w:t xml:space="preserve">contribute to the development of the WIGOS Data Quality Monitoring System for the met-ocean observing systems part of that system (action; JCOMMOPS; 2019). Panel members </w:t>
      </w:r>
      <w:r>
        <w:rPr>
          <w:rFonts w:ascii="Arial" w:hAnsi="Arial" w:cs="Arial"/>
          <w:sz w:val="22"/>
          <w:szCs w:val="22"/>
          <w:lang w:val="en-GB"/>
        </w:rPr>
        <w:t xml:space="preserve">are invited </w:t>
      </w:r>
      <w:r w:rsidRPr="0033060E">
        <w:rPr>
          <w:rFonts w:ascii="Arial" w:hAnsi="Arial" w:cs="Arial"/>
          <w:sz w:val="22"/>
          <w:szCs w:val="22"/>
          <w:lang w:val="en-GB"/>
        </w:rPr>
        <w:t>to consider how some data buoy related activities could be undertaken as part of the developing Regional WIGOS Centres.</w:t>
      </w:r>
    </w:p>
    <w:p w14:paraId="62E9918B" w14:textId="77777777" w:rsidR="008765CA" w:rsidRPr="0033060E" w:rsidRDefault="008765CA" w:rsidP="0033060E">
      <w:pPr>
        <w:ind w:firstLine="720"/>
        <w:jc w:val="both"/>
        <w:rPr>
          <w:rFonts w:ascii="Arial" w:hAnsi="Arial" w:cs="Arial"/>
          <w:sz w:val="22"/>
          <w:szCs w:val="22"/>
          <w:lang w:val="en-GB"/>
        </w:rPr>
      </w:pPr>
    </w:p>
    <w:p w14:paraId="35817E41" w14:textId="77777777" w:rsidR="00B04168" w:rsidRDefault="00B04168" w:rsidP="00470DEA">
      <w:pPr>
        <w:widowControl/>
        <w:jc w:val="both"/>
        <w:rPr>
          <w:rFonts w:ascii="Arial" w:hAnsi="Arial"/>
          <w:b/>
          <w:sz w:val="22"/>
        </w:rPr>
      </w:pPr>
    </w:p>
    <w:p w14:paraId="43D547A6" w14:textId="77777777" w:rsidR="000A2ECA" w:rsidRPr="000C56A7" w:rsidRDefault="000A2ECA" w:rsidP="00470DEA">
      <w:pPr>
        <w:pStyle w:val="Heading1"/>
        <w:tabs>
          <w:tab w:val="left" w:pos="851"/>
        </w:tabs>
        <w:rPr>
          <w:rFonts w:ascii="Arial" w:hAnsi="Arial"/>
          <w:sz w:val="22"/>
        </w:rPr>
      </w:pPr>
      <w:bookmarkStart w:id="96" w:name="_Toc105210024"/>
      <w:bookmarkStart w:id="97" w:name="_Toc525649841"/>
      <w:bookmarkStart w:id="98" w:name="OLE_LINK18"/>
      <w:r>
        <w:rPr>
          <w:rFonts w:ascii="Arial" w:hAnsi="Arial"/>
          <w:sz w:val="22"/>
        </w:rPr>
        <w:t>9</w:t>
      </w:r>
      <w:r w:rsidRPr="000C56A7">
        <w:rPr>
          <w:rFonts w:ascii="Arial" w:hAnsi="Arial"/>
          <w:sz w:val="22"/>
        </w:rPr>
        <w:t>.</w:t>
      </w:r>
      <w:r w:rsidRPr="000C56A7">
        <w:rPr>
          <w:rFonts w:ascii="Arial" w:hAnsi="Arial"/>
          <w:sz w:val="22"/>
        </w:rPr>
        <w:tab/>
        <w:t>SUMMARY OF AIMS AND OBJECTIVES</w:t>
      </w:r>
      <w:bookmarkEnd w:id="96"/>
      <w:bookmarkEnd w:id="97"/>
    </w:p>
    <w:bookmarkEnd w:id="98"/>
    <w:p w14:paraId="682A8272" w14:textId="77777777" w:rsidR="000A2ECA" w:rsidRPr="005E0CB0" w:rsidRDefault="000A2ECA" w:rsidP="00470DEA">
      <w:pPr>
        <w:widowControl/>
        <w:jc w:val="both"/>
        <w:rPr>
          <w:rFonts w:ascii="Arial" w:hAnsi="Arial"/>
          <w:sz w:val="22"/>
          <w:lang w:val="en-GB"/>
        </w:rPr>
      </w:pPr>
    </w:p>
    <w:p w14:paraId="41DB32C5" w14:textId="77777777" w:rsidR="000A2ECA" w:rsidRPr="00470DEA" w:rsidRDefault="000A2ECA" w:rsidP="00470DEA">
      <w:pPr>
        <w:widowControl/>
        <w:numPr>
          <w:ilvl w:val="1"/>
          <w:numId w:val="16"/>
        </w:numPr>
        <w:tabs>
          <w:tab w:val="clear" w:pos="720"/>
          <w:tab w:val="num" w:pos="-284"/>
        </w:tabs>
        <w:ind w:left="567" w:hanging="567"/>
        <w:jc w:val="both"/>
        <w:rPr>
          <w:rFonts w:ascii="Arial" w:hAnsi="Arial"/>
          <w:sz w:val="22"/>
        </w:rPr>
      </w:pPr>
      <w:r w:rsidRPr="00470DEA">
        <w:rPr>
          <w:rFonts w:ascii="Arial" w:hAnsi="Arial"/>
          <w:sz w:val="22"/>
        </w:rPr>
        <w:t xml:space="preserve">The Panel will encourage its Members to assist, as appropriate, in the development of the WIGOS Pilot Project for JCOMM (i.e. integrating </w:t>
      </w:r>
      <w:r w:rsidR="00470DEA">
        <w:rPr>
          <w:rFonts w:ascii="Arial" w:hAnsi="Arial"/>
          <w:sz w:val="22"/>
        </w:rPr>
        <w:t>b</w:t>
      </w:r>
      <w:r w:rsidR="00470DEA" w:rsidRPr="00470DEA">
        <w:rPr>
          <w:rFonts w:ascii="Arial" w:hAnsi="Arial"/>
          <w:sz w:val="22"/>
        </w:rPr>
        <w:t xml:space="preserve">est </w:t>
      </w:r>
      <w:r w:rsidR="00470DEA">
        <w:rPr>
          <w:rFonts w:ascii="Arial" w:hAnsi="Arial"/>
          <w:sz w:val="22"/>
        </w:rPr>
        <w:t>p</w:t>
      </w:r>
      <w:r w:rsidR="00470DEA" w:rsidRPr="00470DEA">
        <w:rPr>
          <w:rFonts w:ascii="Arial" w:hAnsi="Arial"/>
          <w:sz w:val="22"/>
        </w:rPr>
        <w:t>ractices</w:t>
      </w:r>
      <w:r w:rsidRPr="00470DEA">
        <w:rPr>
          <w:rFonts w:ascii="Arial" w:hAnsi="Arial"/>
          <w:sz w:val="22"/>
        </w:rPr>
        <w:t>, provision of the data and discovery metadata to WIS, collection of platform/instrument metadata).</w:t>
      </w:r>
    </w:p>
    <w:p w14:paraId="113783DD" w14:textId="77777777" w:rsidR="000A2ECA" w:rsidRPr="00470DEA" w:rsidRDefault="000A2ECA" w:rsidP="00470DEA">
      <w:pPr>
        <w:widowControl/>
        <w:jc w:val="both"/>
        <w:rPr>
          <w:rFonts w:ascii="Arial" w:hAnsi="Arial"/>
          <w:sz w:val="22"/>
        </w:rPr>
      </w:pPr>
    </w:p>
    <w:p w14:paraId="19CA7607" w14:textId="77777777" w:rsidR="000A2ECA" w:rsidRPr="00470DEA" w:rsidRDefault="000A2ECA" w:rsidP="00470DEA">
      <w:pPr>
        <w:widowControl/>
        <w:numPr>
          <w:ilvl w:val="1"/>
          <w:numId w:val="16"/>
        </w:numPr>
        <w:tabs>
          <w:tab w:val="clear" w:pos="720"/>
          <w:tab w:val="num" w:pos="-284"/>
        </w:tabs>
        <w:ind w:left="567" w:hanging="567"/>
        <w:jc w:val="both"/>
        <w:rPr>
          <w:rFonts w:ascii="Arial" w:hAnsi="Arial"/>
          <w:sz w:val="22"/>
        </w:rPr>
      </w:pPr>
      <w:r w:rsidRPr="00470DEA">
        <w:rPr>
          <w:rFonts w:ascii="Arial" w:hAnsi="Arial"/>
          <w:sz w:val="22"/>
        </w:rPr>
        <w:t>Deployment and re-seeding strategies will be developed which optimize the expenditure of available resources, and which allow accurate and credible prediction of future resource requirements, and their relation to declared objectives.</w:t>
      </w:r>
    </w:p>
    <w:p w14:paraId="071E9BA0" w14:textId="77777777" w:rsidR="000A2ECA" w:rsidRPr="00470DEA" w:rsidRDefault="000A2ECA" w:rsidP="00470DEA">
      <w:pPr>
        <w:widowControl/>
        <w:jc w:val="both"/>
        <w:rPr>
          <w:rFonts w:ascii="Arial" w:hAnsi="Arial"/>
          <w:sz w:val="22"/>
        </w:rPr>
      </w:pPr>
    </w:p>
    <w:p w14:paraId="3C44FBA1" w14:textId="77777777" w:rsidR="000A2ECA" w:rsidRPr="00470DEA" w:rsidRDefault="000A2ECA" w:rsidP="00470DEA">
      <w:pPr>
        <w:widowControl/>
        <w:numPr>
          <w:ilvl w:val="1"/>
          <w:numId w:val="16"/>
        </w:numPr>
        <w:tabs>
          <w:tab w:val="clear" w:pos="720"/>
          <w:tab w:val="num" w:pos="-284"/>
        </w:tabs>
        <w:ind w:left="567" w:hanging="567"/>
        <w:jc w:val="both"/>
        <w:rPr>
          <w:rFonts w:ascii="Arial" w:hAnsi="Arial"/>
          <w:sz w:val="22"/>
        </w:rPr>
      </w:pPr>
      <w:r w:rsidRPr="00470DEA">
        <w:rPr>
          <w:rFonts w:ascii="Arial" w:hAnsi="Arial"/>
          <w:sz w:val="22"/>
        </w:rPr>
        <w:t>The Panel will seek to implement accurate pressure measurements using SVP</w:t>
      </w:r>
      <w:r w:rsidR="00470DEA">
        <w:rPr>
          <w:rFonts w:ascii="Arial" w:hAnsi="Arial"/>
          <w:sz w:val="22"/>
        </w:rPr>
        <w:noBreakHyphen/>
      </w:r>
      <w:r w:rsidRPr="00470DEA">
        <w:rPr>
          <w:rFonts w:ascii="Arial" w:hAnsi="Arial"/>
          <w:sz w:val="22"/>
        </w:rPr>
        <w:t xml:space="preserve">Bs throughout the global oceans, including tropical </w:t>
      </w:r>
      <w:r w:rsidR="00CD40AE" w:rsidRPr="00470DEA">
        <w:rPr>
          <w:rFonts w:ascii="Arial" w:hAnsi="Arial"/>
          <w:sz w:val="22"/>
        </w:rPr>
        <w:t xml:space="preserve">and polar </w:t>
      </w:r>
      <w:r w:rsidRPr="00470DEA">
        <w:rPr>
          <w:rFonts w:ascii="Arial" w:hAnsi="Arial"/>
          <w:sz w:val="22"/>
        </w:rPr>
        <w:t>regions.</w:t>
      </w:r>
    </w:p>
    <w:p w14:paraId="3D76134D" w14:textId="77777777" w:rsidR="000A2ECA" w:rsidRPr="00470DEA" w:rsidRDefault="000A2ECA" w:rsidP="00470DEA">
      <w:pPr>
        <w:widowControl/>
        <w:jc w:val="both"/>
        <w:rPr>
          <w:rFonts w:ascii="Arial" w:hAnsi="Arial"/>
          <w:sz w:val="22"/>
        </w:rPr>
      </w:pPr>
    </w:p>
    <w:p w14:paraId="75CF3335" w14:textId="77777777" w:rsidR="000A2ECA" w:rsidRPr="00470DEA" w:rsidRDefault="000A2ECA" w:rsidP="00470DEA">
      <w:pPr>
        <w:widowControl/>
        <w:numPr>
          <w:ilvl w:val="1"/>
          <w:numId w:val="16"/>
        </w:numPr>
        <w:tabs>
          <w:tab w:val="clear" w:pos="720"/>
          <w:tab w:val="num" w:pos="-284"/>
        </w:tabs>
        <w:ind w:left="567" w:hanging="567"/>
        <w:jc w:val="both"/>
        <w:rPr>
          <w:rFonts w:ascii="Arial" w:hAnsi="Arial"/>
          <w:sz w:val="22"/>
        </w:rPr>
      </w:pPr>
      <w:r w:rsidRPr="00470DEA">
        <w:rPr>
          <w:rFonts w:ascii="Arial" w:hAnsi="Arial"/>
          <w:sz w:val="22"/>
        </w:rPr>
        <w:t>The Panel will seek increased measurements of significant wave height, peak period and 1-D spectra, hourly in real-time, especially in the Southern and Tropical Oceans.</w:t>
      </w:r>
    </w:p>
    <w:p w14:paraId="28EC67F9" w14:textId="77777777" w:rsidR="000A2ECA" w:rsidRPr="00470DEA" w:rsidRDefault="000A2ECA" w:rsidP="00470DEA">
      <w:pPr>
        <w:widowControl/>
        <w:jc w:val="both"/>
        <w:rPr>
          <w:rFonts w:ascii="Arial" w:hAnsi="Arial"/>
          <w:sz w:val="22"/>
        </w:rPr>
      </w:pPr>
      <w:r w:rsidRPr="00470DEA">
        <w:rPr>
          <w:rFonts w:ascii="Arial" w:hAnsi="Arial"/>
          <w:sz w:val="22"/>
        </w:rPr>
        <w:t xml:space="preserve"> </w:t>
      </w:r>
    </w:p>
    <w:p w14:paraId="105D8EB5" w14:textId="77777777" w:rsidR="000A2ECA" w:rsidRPr="00470DEA" w:rsidRDefault="000A2ECA" w:rsidP="00470DEA">
      <w:pPr>
        <w:widowControl/>
        <w:numPr>
          <w:ilvl w:val="1"/>
          <w:numId w:val="16"/>
        </w:numPr>
        <w:tabs>
          <w:tab w:val="clear" w:pos="720"/>
          <w:tab w:val="num" w:pos="-284"/>
        </w:tabs>
        <w:ind w:left="567" w:hanging="567"/>
        <w:jc w:val="both"/>
        <w:rPr>
          <w:rFonts w:ascii="Arial" w:hAnsi="Arial"/>
          <w:sz w:val="22"/>
        </w:rPr>
      </w:pPr>
      <w:r w:rsidRPr="00470DEA">
        <w:rPr>
          <w:rFonts w:ascii="Arial" w:hAnsi="Arial"/>
          <w:sz w:val="22"/>
        </w:rPr>
        <w:t>The Panel will actively encourage the collection and distribution of high temporal resolution SST data to meet the OOPC requirement for resolution of the diurnal SST cycle.</w:t>
      </w:r>
    </w:p>
    <w:p w14:paraId="703861A9" w14:textId="77777777" w:rsidR="000A2ECA" w:rsidRPr="00470DEA" w:rsidRDefault="000A2ECA" w:rsidP="00470DEA">
      <w:pPr>
        <w:widowControl/>
        <w:jc w:val="both"/>
        <w:rPr>
          <w:rFonts w:ascii="Arial" w:hAnsi="Arial"/>
          <w:sz w:val="22"/>
        </w:rPr>
      </w:pPr>
    </w:p>
    <w:p w14:paraId="3E077B2B" w14:textId="77777777" w:rsidR="000A2ECA" w:rsidRPr="00470DEA" w:rsidRDefault="000A2ECA" w:rsidP="00470DEA">
      <w:pPr>
        <w:widowControl/>
        <w:numPr>
          <w:ilvl w:val="1"/>
          <w:numId w:val="16"/>
        </w:numPr>
        <w:tabs>
          <w:tab w:val="clear" w:pos="720"/>
          <w:tab w:val="num" w:pos="-284"/>
        </w:tabs>
        <w:ind w:left="567" w:hanging="567"/>
        <w:jc w:val="both"/>
        <w:rPr>
          <w:rFonts w:ascii="Arial" w:hAnsi="Arial"/>
          <w:sz w:val="22"/>
        </w:rPr>
      </w:pPr>
      <w:r w:rsidRPr="00470DEA">
        <w:rPr>
          <w:rFonts w:ascii="Arial" w:hAnsi="Arial"/>
          <w:sz w:val="22"/>
        </w:rPr>
        <w:t xml:space="preserve">Further research and development will be undertaken on new sensors to observe variables such as salinity, rainfall, wind, heat flux, ocean </w:t>
      </w:r>
      <w:proofErr w:type="spellStart"/>
      <w:r w:rsidRPr="00470DEA">
        <w:rPr>
          <w:rFonts w:ascii="Arial" w:hAnsi="Arial"/>
          <w:sz w:val="22"/>
        </w:rPr>
        <w:t>colour</w:t>
      </w:r>
      <w:proofErr w:type="spellEnd"/>
      <w:r w:rsidRPr="00470DEA">
        <w:rPr>
          <w:rFonts w:ascii="Arial" w:hAnsi="Arial"/>
          <w:sz w:val="22"/>
        </w:rPr>
        <w:t xml:space="preserve"> and CO</w:t>
      </w:r>
      <w:r w:rsidRPr="00470DEA">
        <w:rPr>
          <w:rFonts w:ascii="Arial" w:hAnsi="Arial"/>
          <w:sz w:val="22"/>
          <w:vertAlign w:val="subscript"/>
        </w:rPr>
        <w:t>2</w:t>
      </w:r>
      <w:r w:rsidRPr="00470DEA">
        <w:rPr>
          <w:rFonts w:ascii="Arial" w:hAnsi="Arial"/>
          <w:sz w:val="22"/>
        </w:rPr>
        <w:t>.</w:t>
      </w:r>
    </w:p>
    <w:p w14:paraId="400CF451" w14:textId="77777777" w:rsidR="000A2ECA" w:rsidRPr="00470DEA" w:rsidRDefault="000A2ECA" w:rsidP="00470DEA">
      <w:pPr>
        <w:widowControl/>
        <w:jc w:val="both"/>
        <w:rPr>
          <w:rFonts w:ascii="Arial" w:hAnsi="Arial"/>
          <w:sz w:val="22"/>
        </w:rPr>
      </w:pPr>
    </w:p>
    <w:p w14:paraId="4C059D25" w14:textId="77777777" w:rsidR="000A2ECA" w:rsidRPr="00470DEA" w:rsidRDefault="000A2ECA" w:rsidP="00470DEA">
      <w:pPr>
        <w:widowControl/>
        <w:numPr>
          <w:ilvl w:val="1"/>
          <w:numId w:val="16"/>
        </w:numPr>
        <w:tabs>
          <w:tab w:val="clear" w:pos="720"/>
          <w:tab w:val="num" w:pos="-284"/>
        </w:tabs>
        <w:ind w:left="567" w:hanging="567"/>
        <w:jc w:val="both"/>
        <w:rPr>
          <w:rFonts w:ascii="Arial" w:hAnsi="Arial"/>
          <w:sz w:val="22"/>
        </w:rPr>
      </w:pPr>
      <w:r w:rsidRPr="00470DEA">
        <w:rPr>
          <w:rFonts w:ascii="Arial" w:hAnsi="Arial"/>
          <w:sz w:val="22"/>
        </w:rPr>
        <w:t xml:space="preserve">The Panel will cooperate with the International </w:t>
      </w:r>
      <w:proofErr w:type="spellStart"/>
      <w:r w:rsidRPr="00470DEA">
        <w:rPr>
          <w:rFonts w:ascii="Arial" w:hAnsi="Arial"/>
          <w:sz w:val="22"/>
        </w:rPr>
        <w:t>Tsunameter</w:t>
      </w:r>
      <w:proofErr w:type="spellEnd"/>
      <w:r w:rsidRPr="00470DEA">
        <w:rPr>
          <w:rFonts w:ascii="Arial" w:hAnsi="Arial"/>
          <w:sz w:val="22"/>
        </w:rPr>
        <w:t xml:space="preserve"> Partnership (ITP) </w:t>
      </w:r>
      <w:r w:rsidR="00AE22D3" w:rsidRPr="00470DEA">
        <w:rPr>
          <w:rFonts w:ascii="Arial" w:hAnsi="Arial"/>
          <w:sz w:val="22"/>
        </w:rPr>
        <w:t>with</w:t>
      </w:r>
      <w:r w:rsidRPr="00470DEA">
        <w:rPr>
          <w:rFonts w:ascii="Arial" w:hAnsi="Arial"/>
          <w:sz w:val="22"/>
        </w:rPr>
        <w:t xml:space="preserve"> the view to better monitor </w:t>
      </w:r>
      <w:r w:rsidR="00D45B40">
        <w:rPr>
          <w:rFonts w:ascii="Arial" w:hAnsi="Arial"/>
          <w:sz w:val="22"/>
        </w:rPr>
        <w:t>t</w:t>
      </w:r>
      <w:r w:rsidRPr="00470DEA">
        <w:rPr>
          <w:rFonts w:ascii="Arial" w:hAnsi="Arial" w:cs="Arial"/>
          <w:sz w:val="22"/>
          <w:szCs w:val="22"/>
        </w:rPr>
        <w:t>sunami and storm surge-prone basins (e.g. Bay of Bengal, Gulf of Mexico and Pacific Islands) through the deployment and operations of multi-purpose data buoys.</w:t>
      </w:r>
    </w:p>
    <w:p w14:paraId="0E6A667E" w14:textId="77777777" w:rsidR="000A2ECA" w:rsidRPr="00470DEA" w:rsidRDefault="000A2ECA" w:rsidP="00470DEA">
      <w:pPr>
        <w:widowControl/>
        <w:jc w:val="both"/>
        <w:rPr>
          <w:rFonts w:ascii="Arial" w:hAnsi="Arial"/>
          <w:sz w:val="22"/>
        </w:rPr>
      </w:pPr>
    </w:p>
    <w:p w14:paraId="22EA9F48" w14:textId="77777777" w:rsidR="000A2ECA" w:rsidRPr="00470DEA" w:rsidRDefault="000A2ECA" w:rsidP="00470DEA">
      <w:pPr>
        <w:widowControl/>
        <w:numPr>
          <w:ilvl w:val="1"/>
          <w:numId w:val="16"/>
        </w:numPr>
        <w:tabs>
          <w:tab w:val="clear" w:pos="720"/>
          <w:tab w:val="num" w:pos="-982"/>
        </w:tabs>
        <w:ind w:left="567" w:hanging="567"/>
        <w:jc w:val="both"/>
        <w:rPr>
          <w:rFonts w:ascii="Arial" w:hAnsi="Arial"/>
          <w:sz w:val="22"/>
        </w:rPr>
      </w:pPr>
      <w:r w:rsidRPr="00470DEA">
        <w:rPr>
          <w:rFonts w:ascii="Arial" w:hAnsi="Arial"/>
          <w:sz w:val="22"/>
        </w:rPr>
        <w:lastRenderedPageBreak/>
        <w:t>Efforts will continue by the DBCP and the action groups to involve other buoy operators in the work of the Panel, and to ensure, where appropriate, that their buoy data are made available to the wider community, in near real-time if possible.</w:t>
      </w:r>
    </w:p>
    <w:p w14:paraId="1DED46C7" w14:textId="77777777" w:rsidR="000A2ECA" w:rsidRPr="00470DEA" w:rsidRDefault="000A2ECA" w:rsidP="00470DEA">
      <w:pPr>
        <w:widowControl/>
        <w:jc w:val="both"/>
        <w:rPr>
          <w:rFonts w:ascii="Arial" w:hAnsi="Arial"/>
          <w:sz w:val="22"/>
        </w:rPr>
      </w:pPr>
    </w:p>
    <w:p w14:paraId="32C10DEB" w14:textId="77777777" w:rsidR="000A2ECA" w:rsidRPr="00470DEA" w:rsidRDefault="000A2ECA" w:rsidP="00470DEA">
      <w:pPr>
        <w:widowControl/>
        <w:numPr>
          <w:ilvl w:val="1"/>
          <w:numId w:val="16"/>
        </w:numPr>
        <w:tabs>
          <w:tab w:val="clear" w:pos="720"/>
          <w:tab w:val="num" w:pos="-284"/>
        </w:tabs>
        <w:ind w:left="567" w:hanging="567"/>
        <w:jc w:val="both"/>
        <w:rPr>
          <w:rFonts w:ascii="Arial" w:hAnsi="Arial"/>
          <w:sz w:val="22"/>
        </w:rPr>
      </w:pPr>
      <w:r w:rsidRPr="00470DEA">
        <w:rPr>
          <w:rFonts w:ascii="Arial" w:hAnsi="Arial"/>
          <w:sz w:val="22"/>
        </w:rPr>
        <w:t xml:space="preserve">The Panel recognizes the autonomy of its action groups and </w:t>
      </w:r>
      <w:r w:rsidR="00AE22D3" w:rsidRPr="00470DEA">
        <w:rPr>
          <w:rFonts w:ascii="Arial" w:hAnsi="Arial"/>
          <w:sz w:val="22"/>
        </w:rPr>
        <w:t>will</w:t>
      </w:r>
      <w:r w:rsidRPr="00470DEA">
        <w:rPr>
          <w:rFonts w:ascii="Arial" w:hAnsi="Arial"/>
          <w:sz w:val="22"/>
        </w:rPr>
        <w:t xml:space="preserve"> not seek to impose any additional level of management or control.</w:t>
      </w:r>
    </w:p>
    <w:p w14:paraId="333FD11B" w14:textId="77777777" w:rsidR="000A2ECA" w:rsidRPr="00470DEA" w:rsidRDefault="000A2ECA" w:rsidP="00470DEA">
      <w:pPr>
        <w:widowControl/>
        <w:jc w:val="both"/>
        <w:rPr>
          <w:rFonts w:ascii="Arial" w:hAnsi="Arial"/>
          <w:sz w:val="22"/>
        </w:rPr>
      </w:pPr>
    </w:p>
    <w:p w14:paraId="3245BF64" w14:textId="77777777" w:rsidR="000A2ECA" w:rsidRPr="00470DEA" w:rsidRDefault="000A2ECA" w:rsidP="00470DEA">
      <w:pPr>
        <w:widowControl/>
        <w:numPr>
          <w:ilvl w:val="1"/>
          <w:numId w:val="16"/>
        </w:numPr>
        <w:tabs>
          <w:tab w:val="clear" w:pos="720"/>
          <w:tab w:val="num" w:pos="-284"/>
        </w:tabs>
        <w:ind w:left="567" w:hanging="567"/>
        <w:jc w:val="both"/>
        <w:rPr>
          <w:rFonts w:ascii="Arial" w:hAnsi="Arial"/>
          <w:sz w:val="22"/>
        </w:rPr>
      </w:pPr>
      <w:r w:rsidRPr="00470DEA">
        <w:rPr>
          <w:rFonts w:ascii="Arial" w:hAnsi="Arial"/>
          <w:sz w:val="22"/>
        </w:rPr>
        <w:t xml:space="preserve">The Panel will seek to implement the collection of instrument metadata for climate studies, for submission </w:t>
      </w:r>
      <w:r w:rsidR="000404CE" w:rsidRPr="00470DEA">
        <w:rPr>
          <w:rFonts w:ascii="Arial" w:hAnsi="Arial"/>
          <w:sz w:val="22"/>
        </w:rPr>
        <w:t>through the Marine Climate Data System (MCDS)</w:t>
      </w:r>
      <w:r w:rsidR="00D45B40">
        <w:rPr>
          <w:rFonts w:ascii="Arial" w:hAnsi="Arial"/>
          <w:sz w:val="22"/>
        </w:rPr>
        <w:t xml:space="preserve"> and WIGOS</w:t>
      </w:r>
      <w:r w:rsidRPr="00470DEA">
        <w:rPr>
          <w:rFonts w:ascii="Arial" w:hAnsi="Arial"/>
          <w:sz w:val="22"/>
        </w:rPr>
        <w:t>.</w:t>
      </w:r>
    </w:p>
    <w:p w14:paraId="38CC3D37" w14:textId="77777777" w:rsidR="000A2ECA" w:rsidRPr="00470DEA" w:rsidRDefault="000A2ECA" w:rsidP="00470DEA">
      <w:pPr>
        <w:widowControl/>
        <w:jc w:val="both"/>
        <w:rPr>
          <w:rFonts w:ascii="Arial" w:hAnsi="Arial"/>
          <w:sz w:val="22"/>
        </w:rPr>
      </w:pPr>
    </w:p>
    <w:p w14:paraId="0E553150" w14:textId="77777777" w:rsidR="000A2ECA" w:rsidRPr="00470DEA" w:rsidRDefault="000A2ECA" w:rsidP="00470DEA">
      <w:pPr>
        <w:widowControl/>
        <w:numPr>
          <w:ilvl w:val="1"/>
          <w:numId w:val="16"/>
        </w:numPr>
        <w:tabs>
          <w:tab w:val="clear" w:pos="720"/>
          <w:tab w:val="num" w:pos="-284"/>
        </w:tabs>
        <w:ind w:left="567" w:hanging="567"/>
        <w:jc w:val="both"/>
        <w:rPr>
          <w:rFonts w:ascii="Arial" w:hAnsi="Arial"/>
          <w:sz w:val="22"/>
        </w:rPr>
      </w:pPr>
      <w:r w:rsidRPr="00470DEA">
        <w:rPr>
          <w:rFonts w:ascii="Arial" w:hAnsi="Arial"/>
          <w:sz w:val="22"/>
        </w:rPr>
        <w:t>The Panel will act as a focus for the exchange of practical information on the performance of the various satellite communication systems, and will be active in sponsoring evaluation trials of new equipment and systems as they become available.</w:t>
      </w:r>
    </w:p>
    <w:p w14:paraId="755184BA" w14:textId="77777777" w:rsidR="000A2ECA" w:rsidRPr="00470DEA" w:rsidRDefault="000A2ECA" w:rsidP="00470DEA">
      <w:pPr>
        <w:widowControl/>
        <w:jc w:val="both"/>
        <w:rPr>
          <w:rFonts w:ascii="Arial" w:hAnsi="Arial"/>
          <w:sz w:val="22"/>
        </w:rPr>
      </w:pPr>
    </w:p>
    <w:p w14:paraId="535DDC63" w14:textId="77777777" w:rsidR="000A2ECA" w:rsidRPr="00470DEA" w:rsidRDefault="000A2ECA" w:rsidP="00470DEA">
      <w:pPr>
        <w:widowControl/>
        <w:numPr>
          <w:ilvl w:val="1"/>
          <w:numId w:val="16"/>
        </w:numPr>
        <w:tabs>
          <w:tab w:val="clear" w:pos="720"/>
          <w:tab w:val="num" w:pos="-284"/>
        </w:tabs>
        <w:ind w:left="567" w:hanging="567"/>
        <w:jc w:val="both"/>
        <w:rPr>
          <w:rFonts w:ascii="Arial" w:hAnsi="Arial"/>
          <w:sz w:val="22"/>
        </w:rPr>
      </w:pPr>
      <w:r w:rsidRPr="00470DEA">
        <w:rPr>
          <w:rFonts w:ascii="Arial" w:hAnsi="Arial"/>
          <w:sz w:val="22"/>
        </w:rPr>
        <w:t>The Panel will from time to time establish dedicated Task Teams and Pilot Projects to address particular areas of interest or concern for its activities, within agreed timescales.</w:t>
      </w:r>
    </w:p>
    <w:p w14:paraId="52DCB5E1" w14:textId="77777777" w:rsidR="000A2ECA" w:rsidRPr="00470DEA" w:rsidRDefault="000A2ECA" w:rsidP="00470DEA">
      <w:pPr>
        <w:widowControl/>
        <w:jc w:val="both"/>
        <w:rPr>
          <w:rFonts w:ascii="Arial" w:hAnsi="Arial"/>
          <w:sz w:val="22"/>
        </w:rPr>
      </w:pPr>
    </w:p>
    <w:p w14:paraId="783A5280" w14:textId="77777777" w:rsidR="000A2ECA" w:rsidRPr="00470DEA" w:rsidRDefault="000A2ECA" w:rsidP="00470DEA">
      <w:pPr>
        <w:widowControl/>
        <w:numPr>
          <w:ilvl w:val="1"/>
          <w:numId w:val="16"/>
        </w:numPr>
        <w:tabs>
          <w:tab w:val="clear" w:pos="720"/>
          <w:tab w:val="num" w:pos="-284"/>
        </w:tabs>
        <w:ind w:left="567" w:hanging="567"/>
        <w:jc w:val="both"/>
        <w:rPr>
          <w:rFonts w:ascii="Arial" w:hAnsi="Arial"/>
          <w:sz w:val="22"/>
        </w:rPr>
      </w:pPr>
      <w:r w:rsidRPr="00470DEA">
        <w:rPr>
          <w:rFonts w:ascii="Arial" w:hAnsi="Arial"/>
          <w:sz w:val="22"/>
        </w:rPr>
        <w:t>The Panel will engage in appropriate outreach activities, such as the organization of user workshops, the development and delivery of training courses, and the assistance of other observing system groups in the achievement of their aims.</w:t>
      </w:r>
    </w:p>
    <w:p w14:paraId="707BE990" w14:textId="77777777" w:rsidR="000A2ECA" w:rsidRPr="00470DEA" w:rsidRDefault="000A2ECA" w:rsidP="00470DEA">
      <w:pPr>
        <w:widowControl/>
        <w:jc w:val="both"/>
        <w:rPr>
          <w:rFonts w:ascii="Arial" w:hAnsi="Arial"/>
          <w:sz w:val="22"/>
        </w:rPr>
      </w:pPr>
    </w:p>
    <w:p w14:paraId="5CBC3D43" w14:textId="77777777" w:rsidR="000A2ECA" w:rsidRPr="00470DEA" w:rsidRDefault="000A2ECA" w:rsidP="00470DEA">
      <w:pPr>
        <w:widowControl/>
        <w:numPr>
          <w:ilvl w:val="1"/>
          <w:numId w:val="16"/>
        </w:numPr>
        <w:tabs>
          <w:tab w:val="clear" w:pos="720"/>
          <w:tab w:val="num" w:pos="-284"/>
        </w:tabs>
        <w:ind w:left="567" w:hanging="567"/>
        <w:jc w:val="both"/>
        <w:rPr>
          <w:rFonts w:ascii="Arial" w:hAnsi="Arial"/>
          <w:sz w:val="22"/>
        </w:rPr>
      </w:pPr>
      <w:r w:rsidRPr="00470DEA">
        <w:rPr>
          <w:rFonts w:ascii="Arial" w:hAnsi="Arial"/>
          <w:sz w:val="22"/>
        </w:rPr>
        <w:t xml:space="preserve">The Panel and its action groups will actively encourage all </w:t>
      </w:r>
      <w:r w:rsidR="00AE22D3" w:rsidRPr="00470DEA">
        <w:rPr>
          <w:rFonts w:ascii="Arial" w:hAnsi="Arial"/>
          <w:sz w:val="22"/>
        </w:rPr>
        <w:t xml:space="preserve">drifting </w:t>
      </w:r>
      <w:r w:rsidRPr="00470DEA">
        <w:rPr>
          <w:rFonts w:ascii="Arial" w:hAnsi="Arial"/>
          <w:sz w:val="22"/>
        </w:rPr>
        <w:t>buoy operators to forward their data to one or other of the responsible global archives.</w:t>
      </w:r>
    </w:p>
    <w:p w14:paraId="3C87083C" w14:textId="77777777" w:rsidR="000A2ECA" w:rsidRPr="00470DEA" w:rsidRDefault="000A2ECA" w:rsidP="00470DEA">
      <w:pPr>
        <w:widowControl/>
        <w:jc w:val="both"/>
        <w:rPr>
          <w:rFonts w:ascii="Arial" w:hAnsi="Arial"/>
          <w:sz w:val="22"/>
        </w:rPr>
      </w:pPr>
    </w:p>
    <w:p w14:paraId="2353B7EC" w14:textId="177C6BA9" w:rsidR="000A2ECA" w:rsidRPr="00470DEA" w:rsidRDefault="000A2ECA" w:rsidP="00D45B40">
      <w:pPr>
        <w:widowControl/>
        <w:numPr>
          <w:ilvl w:val="1"/>
          <w:numId w:val="16"/>
        </w:numPr>
        <w:tabs>
          <w:tab w:val="clear" w:pos="720"/>
          <w:tab w:val="num" w:pos="567"/>
        </w:tabs>
        <w:ind w:left="567" w:hanging="567"/>
        <w:jc w:val="both"/>
        <w:rPr>
          <w:rFonts w:ascii="Arial" w:hAnsi="Arial"/>
          <w:sz w:val="22"/>
        </w:rPr>
      </w:pPr>
      <w:bookmarkStart w:id="99" w:name="OLE_LINK17"/>
      <w:r w:rsidRPr="00470DEA">
        <w:rPr>
          <w:rFonts w:ascii="Arial" w:hAnsi="Arial"/>
          <w:sz w:val="22"/>
        </w:rPr>
        <w:t xml:space="preserve">The Panel will seek clarification of their data release policy from all agencies that distribute drifter data, and from its action groups, with a view to suggesting coordinated data access guidelines for drifter data, compatible with the WMO </w:t>
      </w:r>
      <w:r w:rsidR="006021D2">
        <w:rPr>
          <w:rFonts w:ascii="Arial" w:hAnsi="Arial"/>
          <w:sz w:val="22"/>
        </w:rPr>
        <w:t xml:space="preserve">and IOC </w:t>
      </w:r>
      <w:r w:rsidRPr="00470DEA">
        <w:rPr>
          <w:rFonts w:ascii="Arial" w:hAnsi="Arial"/>
          <w:sz w:val="22"/>
        </w:rPr>
        <w:t>polic</w:t>
      </w:r>
      <w:r w:rsidR="00B04168">
        <w:rPr>
          <w:rFonts w:ascii="Arial" w:hAnsi="Arial"/>
          <w:sz w:val="22"/>
        </w:rPr>
        <w:t>ies</w:t>
      </w:r>
      <w:r w:rsidRPr="00470DEA">
        <w:rPr>
          <w:rFonts w:ascii="Arial" w:hAnsi="Arial"/>
          <w:sz w:val="22"/>
        </w:rPr>
        <w:t xml:space="preserve"> defined in</w:t>
      </w:r>
      <w:r w:rsidR="006021D2">
        <w:rPr>
          <w:rFonts w:ascii="Arial" w:hAnsi="Arial"/>
          <w:sz w:val="22"/>
        </w:rPr>
        <w:t xml:space="preserve"> WMO</w:t>
      </w:r>
      <w:r w:rsidRPr="00470DEA">
        <w:rPr>
          <w:rFonts w:ascii="Arial" w:hAnsi="Arial"/>
          <w:sz w:val="22"/>
        </w:rPr>
        <w:t xml:space="preserve"> Resolution 40 (Cg</w:t>
      </w:r>
      <w:r w:rsidRPr="00470DEA">
        <w:rPr>
          <w:rFonts w:ascii="Arial" w:hAnsi="Arial"/>
          <w:sz w:val="22"/>
        </w:rPr>
        <w:noBreakHyphen/>
      </w:r>
      <w:r w:rsidR="00B04168">
        <w:rPr>
          <w:rFonts w:ascii="Arial" w:hAnsi="Arial"/>
          <w:sz w:val="22"/>
        </w:rPr>
        <w:t>12</w:t>
      </w:r>
      <w:r w:rsidRPr="00470DEA">
        <w:rPr>
          <w:rFonts w:ascii="Arial" w:hAnsi="Arial"/>
          <w:sz w:val="22"/>
        </w:rPr>
        <w:t>)</w:t>
      </w:r>
      <w:r w:rsidR="00B04168">
        <w:rPr>
          <w:rFonts w:ascii="Arial" w:hAnsi="Arial"/>
          <w:sz w:val="22"/>
        </w:rPr>
        <w:t xml:space="preserve"> (meteorological data), </w:t>
      </w:r>
      <w:r w:rsidR="006021D2">
        <w:rPr>
          <w:rFonts w:ascii="Arial" w:hAnsi="Arial"/>
          <w:sz w:val="22"/>
        </w:rPr>
        <w:t xml:space="preserve">WMO </w:t>
      </w:r>
      <w:r w:rsidR="00B04168" w:rsidRPr="00B04168">
        <w:rPr>
          <w:rFonts w:ascii="Arial" w:hAnsi="Arial"/>
          <w:sz w:val="22"/>
        </w:rPr>
        <w:t>Resolution 60 (Cg-17)</w:t>
      </w:r>
      <w:r w:rsidR="00B04168">
        <w:rPr>
          <w:rFonts w:ascii="Arial" w:hAnsi="Arial"/>
          <w:sz w:val="22"/>
        </w:rPr>
        <w:t xml:space="preserve"> (climate data in support of the GFCS)</w:t>
      </w:r>
      <w:r w:rsidR="006021D2">
        <w:rPr>
          <w:rFonts w:ascii="Arial" w:hAnsi="Arial"/>
          <w:sz w:val="22"/>
        </w:rPr>
        <w:t xml:space="preserve">, and  </w:t>
      </w:r>
      <w:r w:rsidR="006021D2" w:rsidRPr="00845F0A">
        <w:rPr>
          <w:rFonts w:ascii="Arial" w:hAnsi="Arial"/>
          <w:sz w:val="22"/>
        </w:rPr>
        <w:t>IOC Assembly Resolution XXII-6 (oceanographic data)</w:t>
      </w:r>
    </w:p>
    <w:bookmarkEnd w:id="99"/>
    <w:p w14:paraId="5DC38F35" w14:textId="77777777" w:rsidR="000A2ECA" w:rsidRPr="00470DEA" w:rsidRDefault="000A2ECA" w:rsidP="00470DEA">
      <w:pPr>
        <w:widowControl/>
        <w:jc w:val="both"/>
        <w:rPr>
          <w:rFonts w:ascii="Arial" w:hAnsi="Arial"/>
          <w:sz w:val="22"/>
        </w:rPr>
      </w:pPr>
    </w:p>
    <w:p w14:paraId="3259C01E" w14:textId="77777777" w:rsidR="000A2ECA" w:rsidRPr="00470DEA" w:rsidRDefault="000A2ECA" w:rsidP="00470DEA">
      <w:pPr>
        <w:widowControl/>
        <w:numPr>
          <w:ilvl w:val="1"/>
          <w:numId w:val="16"/>
        </w:numPr>
        <w:tabs>
          <w:tab w:val="clear" w:pos="720"/>
          <w:tab w:val="num" w:pos="567"/>
        </w:tabs>
        <w:ind w:left="567" w:hanging="567"/>
        <w:jc w:val="both"/>
        <w:rPr>
          <w:rFonts w:ascii="Arial" w:hAnsi="Arial"/>
          <w:sz w:val="22"/>
        </w:rPr>
      </w:pPr>
      <w:r w:rsidRPr="00470DEA">
        <w:rPr>
          <w:rFonts w:ascii="Arial" w:hAnsi="Arial"/>
          <w:sz w:val="22"/>
        </w:rPr>
        <w:t>In recognition of the economies of scale that will flow from global annual procurements of the size indicated by the WWW and the OOPC requirements, the Panel and its action groups will develop negotiations with the drifter manufacturers and the communications service providers to establish prices that will then be available to individual buoy operators.</w:t>
      </w:r>
    </w:p>
    <w:p w14:paraId="382C0CE6" w14:textId="77777777" w:rsidR="000A2ECA" w:rsidRPr="00470DEA" w:rsidRDefault="000A2ECA" w:rsidP="00470DEA">
      <w:pPr>
        <w:widowControl/>
        <w:jc w:val="both"/>
        <w:rPr>
          <w:rFonts w:ascii="Arial" w:hAnsi="Arial"/>
          <w:sz w:val="22"/>
        </w:rPr>
      </w:pPr>
    </w:p>
    <w:p w14:paraId="0CF7B0C5" w14:textId="77777777" w:rsidR="000A2ECA" w:rsidRPr="00470DEA" w:rsidRDefault="000A2ECA" w:rsidP="00470DEA">
      <w:pPr>
        <w:widowControl/>
        <w:numPr>
          <w:ilvl w:val="1"/>
          <w:numId w:val="16"/>
        </w:numPr>
        <w:tabs>
          <w:tab w:val="clear" w:pos="720"/>
          <w:tab w:val="num" w:pos="567"/>
        </w:tabs>
        <w:ind w:left="567" w:hanging="567"/>
        <w:jc w:val="both"/>
        <w:rPr>
          <w:rFonts w:ascii="Arial" w:hAnsi="Arial"/>
          <w:b/>
          <w:sz w:val="22"/>
        </w:rPr>
      </w:pPr>
      <w:r w:rsidRPr="00470DEA">
        <w:rPr>
          <w:rFonts w:ascii="Arial" w:hAnsi="Arial"/>
          <w:sz w:val="22"/>
        </w:rPr>
        <w:t>The Panel will seek adequate and secure resources to ensure the continued employment of its Technical Coordinator.</w:t>
      </w:r>
    </w:p>
    <w:p w14:paraId="1545278C" w14:textId="77777777" w:rsidR="000A2ECA" w:rsidRPr="00470DEA" w:rsidRDefault="000A2ECA" w:rsidP="00470DEA">
      <w:pPr>
        <w:widowControl/>
        <w:jc w:val="both"/>
        <w:rPr>
          <w:rFonts w:ascii="Arial" w:hAnsi="Arial"/>
          <w:b/>
          <w:sz w:val="22"/>
        </w:rPr>
      </w:pPr>
    </w:p>
    <w:p w14:paraId="190ADF42" w14:textId="77777777" w:rsidR="000A2ECA" w:rsidRPr="00470DEA" w:rsidRDefault="000A2ECA" w:rsidP="00470DEA">
      <w:pPr>
        <w:widowControl/>
        <w:numPr>
          <w:ilvl w:val="1"/>
          <w:numId w:val="16"/>
        </w:numPr>
        <w:tabs>
          <w:tab w:val="clear" w:pos="720"/>
          <w:tab w:val="num" w:pos="567"/>
        </w:tabs>
        <w:ind w:left="567" w:hanging="567"/>
        <w:jc w:val="both"/>
        <w:rPr>
          <w:rFonts w:ascii="Arial" w:hAnsi="Arial"/>
          <w:sz w:val="22"/>
        </w:rPr>
      </w:pPr>
      <w:r w:rsidRPr="00470DEA">
        <w:rPr>
          <w:rFonts w:ascii="Arial" w:hAnsi="Arial"/>
          <w:sz w:val="22"/>
        </w:rPr>
        <w:t>Within the context of the proposed JCOMM operational structure, the Panel will encourage the users of other satellite communications channels and observing systems to benefit from its experience in data management and co-ordination, with a view to their avoiding the many pitfalls that beset the acceptance of early drifting buoy data by the operational community.</w:t>
      </w:r>
    </w:p>
    <w:p w14:paraId="51239FB2" w14:textId="77777777" w:rsidR="000A2ECA" w:rsidRPr="00470DEA" w:rsidRDefault="000A2ECA" w:rsidP="00470DEA">
      <w:pPr>
        <w:widowControl/>
        <w:ind w:hanging="720"/>
        <w:jc w:val="both"/>
        <w:rPr>
          <w:rFonts w:ascii="Arial" w:hAnsi="Arial"/>
          <w:sz w:val="22"/>
        </w:rPr>
      </w:pPr>
    </w:p>
    <w:p w14:paraId="5EB25CC2" w14:textId="77777777" w:rsidR="000A2ECA" w:rsidRPr="00470DEA" w:rsidRDefault="000A2ECA" w:rsidP="00470DEA">
      <w:pPr>
        <w:widowControl/>
        <w:numPr>
          <w:ilvl w:val="1"/>
          <w:numId w:val="16"/>
        </w:numPr>
        <w:tabs>
          <w:tab w:val="clear" w:pos="720"/>
          <w:tab w:val="num" w:pos="567"/>
        </w:tabs>
        <w:ind w:left="567" w:hanging="567"/>
        <w:jc w:val="both"/>
        <w:rPr>
          <w:rFonts w:ascii="Arial" w:hAnsi="Arial"/>
          <w:sz w:val="22"/>
        </w:rPr>
      </w:pPr>
      <w:r w:rsidRPr="00470DEA">
        <w:rPr>
          <w:rFonts w:ascii="Arial" w:hAnsi="Arial"/>
          <w:sz w:val="22"/>
        </w:rPr>
        <w:t>The Panel will note the deliberations of the UN Convention on the Law of the Sea (UNCLOS) and the provisions of the Antarctic Treaty, as amended by the Madrid Protocol (1991), with regard to data buoy operations.</w:t>
      </w:r>
    </w:p>
    <w:p w14:paraId="7B9D6A4C" w14:textId="77777777" w:rsidR="000A2ECA" w:rsidRPr="00470DEA" w:rsidRDefault="000A2ECA" w:rsidP="00470DEA">
      <w:pPr>
        <w:widowControl/>
        <w:jc w:val="both"/>
        <w:rPr>
          <w:rFonts w:ascii="Arial" w:hAnsi="Arial"/>
          <w:sz w:val="22"/>
        </w:rPr>
      </w:pPr>
    </w:p>
    <w:p w14:paraId="6103CE0F" w14:textId="77777777" w:rsidR="000A2ECA" w:rsidRPr="00470DEA" w:rsidRDefault="000A2ECA" w:rsidP="00470DEA">
      <w:pPr>
        <w:widowControl/>
        <w:numPr>
          <w:ilvl w:val="1"/>
          <w:numId w:val="16"/>
        </w:numPr>
        <w:tabs>
          <w:tab w:val="clear" w:pos="720"/>
          <w:tab w:val="num" w:pos="567"/>
        </w:tabs>
        <w:ind w:left="567" w:hanging="567"/>
        <w:jc w:val="both"/>
        <w:rPr>
          <w:rFonts w:ascii="Arial" w:hAnsi="Arial"/>
          <w:sz w:val="22"/>
        </w:rPr>
      </w:pPr>
      <w:r w:rsidRPr="00470DEA">
        <w:rPr>
          <w:rFonts w:ascii="Arial" w:hAnsi="Arial"/>
          <w:sz w:val="22"/>
        </w:rPr>
        <w:t>The Panel will regularly review its mission in the light of changing research, organizational and operational imperatives, and will update this document and its terms of reference as appropriate.</w:t>
      </w:r>
      <w:r w:rsidR="008D01CD" w:rsidRPr="00470DEA">
        <w:rPr>
          <w:rFonts w:ascii="Arial" w:hAnsi="Arial"/>
          <w:sz w:val="22"/>
        </w:rPr>
        <w:t xml:space="preserve"> </w:t>
      </w:r>
      <w:r w:rsidR="00002B67" w:rsidRPr="00470DEA">
        <w:rPr>
          <w:rFonts w:ascii="Arial" w:hAnsi="Arial"/>
          <w:sz w:val="22"/>
        </w:rPr>
        <w:t xml:space="preserve">The Panel will continue to explore ways to expand its membership, in particular through enhanced links with countries operating drifting and </w:t>
      </w:r>
      <w:r w:rsidR="00002B67" w:rsidRPr="00470DEA">
        <w:rPr>
          <w:rFonts w:ascii="Arial" w:hAnsi="Arial"/>
          <w:sz w:val="22"/>
        </w:rPr>
        <w:lastRenderedPageBreak/>
        <w:t xml:space="preserve">moored buoy or profiling float observational </w:t>
      </w:r>
      <w:proofErr w:type="spellStart"/>
      <w:r w:rsidR="00002B67" w:rsidRPr="00470DEA">
        <w:rPr>
          <w:rFonts w:ascii="Arial" w:hAnsi="Arial"/>
          <w:sz w:val="22"/>
        </w:rPr>
        <w:t>programmes</w:t>
      </w:r>
      <w:proofErr w:type="spellEnd"/>
      <w:r w:rsidR="00002B67" w:rsidRPr="00470DEA">
        <w:rPr>
          <w:rFonts w:ascii="Arial" w:hAnsi="Arial"/>
          <w:sz w:val="22"/>
        </w:rPr>
        <w:t xml:space="preserve"> supporting WMO and IOC applications.</w:t>
      </w:r>
    </w:p>
    <w:p w14:paraId="6A04F761" w14:textId="77777777" w:rsidR="000A2ECA" w:rsidRDefault="000A2ECA" w:rsidP="000A2ECA">
      <w:pPr>
        <w:widowControl/>
        <w:jc w:val="both"/>
        <w:rPr>
          <w:rFonts w:ascii="Arial" w:hAnsi="Arial"/>
          <w:i/>
          <w:sz w:val="22"/>
        </w:rPr>
      </w:pPr>
    </w:p>
    <w:p w14:paraId="5B932D96" w14:textId="77777777" w:rsidR="000A2ECA" w:rsidRDefault="000A2ECA" w:rsidP="000A2ECA">
      <w:pPr>
        <w:widowControl/>
        <w:ind w:left="720" w:hanging="720"/>
        <w:jc w:val="both"/>
        <w:rPr>
          <w:rFonts w:ascii="Arial" w:hAnsi="Arial"/>
          <w:i/>
          <w:sz w:val="22"/>
        </w:rPr>
      </w:pPr>
    </w:p>
    <w:p w14:paraId="3848BC2B" w14:textId="77777777" w:rsidR="00B13B95" w:rsidRDefault="00B13B95" w:rsidP="000A2ECA">
      <w:pPr>
        <w:widowControl/>
        <w:ind w:left="720" w:hanging="720"/>
        <w:jc w:val="both"/>
        <w:rPr>
          <w:rFonts w:ascii="Arial" w:hAnsi="Arial"/>
          <w:i/>
          <w:sz w:val="22"/>
        </w:rPr>
      </w:pPr>
    </w:p>
    <w:p w14:paraId="59678DF1" w14:textId="77777777" w:rsidR="000A2ECA" w:rsidRPr="000C56A7" w:rsidRDefault="000A2ECA" w:rsidP="000A2ECA">
      <w:pPr>
        <w:pStyle w:val="Heading1"/>
        <w:tabs>
          <w:tab w:val="left" w:pos="851"/>
        </w:tabs>
        <w:rPr>
          <w:rFonts w:ascii="Arial" w:hAnsi="Arial"/>
          <w:sz w:val="22"/>
        </w:rPr>
      </w:pPr>
      <w:bookmarkStart w:id="100" w:name="_Toc105210025"/>
      <w:bookmarkStart w:id="101" w:name="_Toc525649842"/>
      <w:r>
        <w:rPr>
          <w:rFonts w:ascii="Arial" w:hAnsi="Arial"/>
          <w:sz w:val="22"/>
        </w:rPr>
        <w:t>10</w:t>
      </w:r>
      <w:r w:rsidRPr="000C56A7">
        <w:rPr>
          <w:rFonts w:ascii="Arial" w:hAnsi="Arial"/>
          <w:sz w:val="22"/>
        </w:rPr>
        <w:t>.</w:t>
      </w:r>
      <w:r w:rsidRPr="000C56A7">
        <w:rPr>
          <w:rFonts w:ascii="Arial" w:hAnsi="Arial"/>
          <w:sz w:val="22"/>
        </w:rPr>
        <w:tab/>
        <w:t>REFERENCES</w:t>
      </w:r>
      <w:bookmarkEnd w:id="100"/>
      <w:bookmarkEnd w:id="101"/>
    </w:p>
    <w:p w14:paraId="74BD4BF6" w14:textId="77777777" w:rsidR="000A2ECA" w:rsidRDefault="000A2ECA" w:rsidP="000A2ECA">
      <w:pPr>
        <w:widowControl/>
        <w:ind w:left="720" w:hanging="720"/>
        <w:jc w:val="both"/>
        <w:rPr>
          <w:rFonts w:ascii="Arial" w:hAnsi="Arial"/>
          <w:sz w:val="22"/>
        </w:rPr>
      </w:pPr>
    </w:p>
    <w:p w14:paraId="1D180E69" w14:textId="77777777" w:rsidR="000A2ECA" w:rsidRDefault="000A2ECA" w:rsidP="00B13B95">
      <w:pPr>
        <w:widowControl/>
        <w:numPr>
          <w:ilvl w:val="0"/>
          <w:numId w:val="5"/>
        </w:numPr>
        <w:tabs>
          <w:tab w:val="clear" w:pos="720"/>
          <w:tab w:val="num" w:pos="1418"/>
        </w:tabs>
        <w:ind w:left="1418" w:hanging="567"/>
        <w:jc w:val="both"/>
        <w:rPr>
          <w:rFonts w:ascii="Arial" w:hAnsi="Arial"/>
          <w:sz w:val="22"/>
        </w:rPr>
      </w:pPr>
      <w:r>
        <w:rPr>
          <w:rFonts w:ascii="Arial" w:hAnsi="Arial"/>
          <w:sz w:val="22"/>
        </w:rPr>
        <w:t>Smith, N (</w:t>
      </w:r>
      <w:proofErr w:type="spellStart"/>
      <w:r>
        <w:rPr>
          <w:rFonts w:ascii="Arial" w:hAnsi="Arial"/>
          <w:sz w:val="22"/>
        </w:rPr>
        <w:t>ed</w:t>
      </w:r>
      <w:proofErr w:type="spellEnd"/>
      <w:r>
        <w:rPr>
          <w:rFonts w:ascii="Arial" w:hAnsi="Arial"/>
          <w:sz w:val="22"/>
        </w:rPr>
        <w:t xml:space="preserve">), 2000. </w:t>
      </w:r>
      <w:proofErr w:type="spellStart"/>
      <w:r>
        <w:rPr>
          <w:rFonts w:ascii="Arial" w:hAnsi="Arial"/>
          <w:sz w:val="22"/>
        </w:rPr>
        <w:t>OceanObs</w:t>
      </w:r>
      <w:proofErr w:type="spellEnd"/>
      <w:r>
        <w:rPr>
          <w:rFonts w:ascii="Arial" w:hAnsi="Arial"/>
          <w:sz w:val="22"/>
        </w:rPr>
        <w:t xml:space="preserve"> 99 Conference Statement, 28 pp. WMO, Geneva.</w:t>
      </w:r>
    </w:p>
    <w:p w14:paraId="3EED974E" w14:textId="77777777" w:rsidR="00B13B95" w:rsidRPr="00EA12A0" w:rsidRDefault="00B13B95" w:rsidP="00B13B95">
      <w:pPr>
        <w:widowControl/>
        <w:ind w:left="851"/>
        <w:jc w:val="both"/>
        <w:rPr>
          <w:rFonts w:ascii="Arial" w:hAnsi="Arial"/>
          <w:sz w:val="22"/>
        </w:rPr>
      </w:pPr>
    </w:p>
    <w:p w14:paraId="3BD257EA" w14:textId="77777777" w:rsidR="00B13B95" w:rsidRDefault="00B13B95" w:rsidP="00B13B95">
      <w:pPr>
        <w:widowControl/>
        <w:numPr>
          <w:ilvl w:val="0"/>
          <w:numId w:val="5"/>
        </w:numPr>
        <w:tabs>
          <w:tab w:val="clear" w:pos="720"/>
          <w:tab w:val="num" w:pos="1418"/>
        </w:tabs>
        <w:ind w:left="1418" w:hanging="567"/>
        <w:jc w:val="both"/>
        <w:rPr>
          <w:rFonts w:ascii="Arial" w:hAnsi="Arial"/>
          <w:sz w:val="22"/>
          <w:szCs w:val="22"/>
        </w:rPr>
      </w:pPr>
      <w:r>
        <w:rPr>
          <w:rFonts w:ascii="Arial" w:hAnsi="Arial"/>
          <w:sz w:val="22"/>
          <w:szCs w:val="22"/>
        </w:rPr>
        <w:t xml:space="preserve">OceanObs’09 Papers are </w:t>
      </w:r>
      <w:r w:rsidRPr="008D01CD">
        <w:rPr>
          <w:rFonts w:ascii="Arial" w:hAnsi="Arial"/>
          <w:sz w:val="22"/>
          <w:szCs w:val="22"/>
        </w:rPr>
        <w:t xml:space="preserve">available from </w:t>
      </w:r>
      <w:hyperlink r:id="rId20" w:tgtFrame="_blank" w:history="1">
        <w:r w:rsidRPr="008D01CD">
          <w:rPr>
            <w:rFonts w:ascii="Arial" w:hAnsi="Arial"/>
            <w:sz w:val="22"/>
            <w:szCs w:val="22"/>
          </w:rPr>
          <w:t>http://www.oceanobs09.net/</w:t>
        </w:r>
      </w:hyperlink>
    </w:p>
    <w:p w14:paraId="0F8377EA" w14:textId="77777777" w:rsidR="000A2ECA" w:rsidRDefault="000A2ECA" w:rsidP="000A2ECA">
      <w:pPr>
        <w:widowControl/>
        <w:jc w:val="both"/>
        <w:rPr>
          <w:rFonts w:ascii="Arial" w:hAnsi="Arial"/>
          <w:sz w:val="22"/>
        </w:rPr>
      </w:pPr>
    </w:p>
    <w:p w14:paraId="419BFF8F" w14:textId="77777777" w:rsidR="000A2ECA" w:rsidRDefault="000A2ECA" w:rsidP="00E51BAD">
      <w:pPr>
        <w:widowControl/>
        <w:numPr>
          <w:ilvl w:val="0"/>
          <w:numId w:val="5"/>
        </w:numPr>
        <w:tabs>
          <w:tab w:val="clear" w:pos="720"/>
          <w:tab w:val="num" w:pos="1418"/>
        </w:tabs>
        <w:ind w:left="1418" w:hanging="567"/>
        <w:jc w:val="both"/>
        <w:rPr>
          <w:rFonts w:ascii="Arial" w:hAnsi="Arial"/>
          <w:sz w:val="22"/>
        </w:rPr>
      </w:pPr>
      <w:r w:rsidRPr="005A1E8D">
        <w:rPr>
          <w:rFonts w:ascii="Arial" w:hAnsi="Arial"/>
          <w:sz w:val="22"/>
          <w:lang w:val="da-DK"/>
        </w:rPr>
        <w:t xml:space="preserve">Guddal, J  and Kohnke, D, 2001. </w:t>
      </w:r>
      <w:r>
        <w:rPr>
          <w:rFonts w:ascii="Arial" w:hAnsi="Arial"/>
          <w:sz w:val="22"/>
        </w:rPr>
        <w:t>Report by the Interim Co-presidents of the Commission, JCOMM-I, Doc 3, 14pp. WMO, Geneva.</w:t>
      </w:r>
    </w:p>
    <w:p w14:paraId="18A7E998" w14:textId="77777777" w:rsidR="000A2ECA" w:rsidRDefault="000A2ECA" w:rsidP="000A2ECA">
      <w:pPr>
        <w:widowControl/>
        <w:jc w:val="both"/>
        <w:rPr>
          <w:rFonts w:ascii="Arial" w:hAnsi="Arial"/>
          <w:sz w:val="22"/>
        </w:rPr>
      </w:pPr>
    </w:p>
    <w:p w14:paraId="7CB91B1F" w14:textId="77777777" w:rsidR="000A2ECA" w:rsidRDefault="000A2ECA" w:rsidP="00E51BAD">
      <w:pPr>
        <w:widowControl/>
        <w:numPr>
          <w:ilvl w:val="0"/>
          <w:numId w:val="5"/>
        </w:numPr>
        <w:tabs>
          <w:tab w:val="clear" w:pos="720"/>
          <w:tab w:val="num" w:pos="1418"/>
        </w:tabs>
        <w:ind w:left="1418" w:hanging="567"/>
        <w:jc w:val="both"/>
        <w:rPr>
          <w:rFonts w:ascii="Arial" w:hAnsi="Arial"/>
          <w:sz w:val="22"/>
        </w:rPr>
      </w:pPr>
      <w:r>
        <w:rPr>
          <w:rFonts w:ascii="Arial" w:hAnsi="Arial"/>
          <w:sz w:val="22"/>
        </w:rPr>
        <w:t>JCOMM MR No. 40, DBCP Data Users and Technology Workshop, Reading, UK, 27-28 March 2006.</w:t>
      </w:r>
    </w:p>
    <w:p w14:paraId="64526939" w14:textId="77777777" w:rsidR="000A2ECA" w:rsidRDefault="000A2ECA" w:rsidP="000A2ECA">
      <w:pPr>
        <w:widowControl/>
        <w:jc w:val="both"/>
        <w:rPr>
          <w:rFonts w:ascii="Arial" w:hAnsi="Arial"/>
          <w:sz w:val="22"/>
        </w:rPr>
      </w:pPr>
    </w:p>
    <w:p w14:paraId="489B9E60" w14:textId="77777777" w:rsidR="000A2ECA" w:rsidRDefault="000A2ECA" w:rsidP="00E51BAD">
      <w:pPr>
        <w:widowControl/>
        <w:numPr>
          <w:ilvl w:val="0"/>
          <w:numId w:val="5"/>
        </w:numPr>
        <w:tabs>
          <w:tab w:val="clear" w:pos="720"/>
          <w:tab w:val="num" w:pos="1418"/>
        </w:tabs>
        <w:ind w:left="1418" w:hanging="567"/>
        <w:jc w:val="both"/>
        <w:rPr>
          <w:rFonts w:ascii="Arial" w:hAnsi="Arial"/>
          <w:sz w:val="22"/>
        </w:rPr>
      </w:pPr>
      <w:r>
        <w:rPr>
          <w:rFonts w:ascii="Arial" w:hAnsi="Arial"/>
          <w:sz w:val="22"/>
        </w:rPr>
        <w:t>The Second Report of the Adequacy of the Global Observing Systems for Climate in Support of the UNFCCC, 2003.  GCOS-82, WMO/TD No 1143, WMO, Geneva</w:t>
      </w:r>
      <w:r w:rsidR="00342187">
        <w:rPr>
          <w:rFonts w:ascii="Arial" w:hAnsi="Arial"/>
          <w:sz w:val="22"/>
        </w:rPr>
        <w:t xml:space="preserve">- </w:t>
      </w:r>
      <w:hyperlink r:id="rId21" w:history="1">
        <w:r w:rsidR="00342187" w:rsidRPr="00C25F21">
          <w:rPr>
            <w:rStyle w:val="Hyperlink"/>
            <w:rFonts w:ascii="Arial" w:hAnsi="Arial"/>
            <w:sz w:val="22"/>
          </w:rPr>
          <w:t>http://www.wmo.int/pages/prog/gcos/Publications/gcos-82_2AR.pdf</w:t>
        </w:r>
      </w:hyperlink>
      <w:r w:rsidR="00342187">
        <w:rPr>
          <w:rFonts w:ascii="Arial" w:hAnsi="Arial"/>
          <w:sz w:val="22"/>
        </w:rPr>
        <w:t xml:space="preserve"> </w:t>
      </w:r>
    </w:p>
    <w:p w14:paraId="1517AD95" w14:textId="77777777" w:rsidR="000A2ECA" w:rsidRDefault="000A2ECA" w:rsidP="000A2ECA">
      <w:pPr>
        <w:widowControl/>
        <w:jc w:val="both"/>
        <w:rPr>
          <w:rFonts w:ascii="Arial" w:hAnsi="Arial"/>
          <w:sz w:val="22"/>
        </w:rPr>
      </w:pPr>
    </w:p>
    <w:p w14:paraId="486AE566" w14:textId="77777777" w:rsidR="000A2ECA" w:rsidRDefault="000A2ECA" w:rsidP="00E51BAD">
      <w:pPr>
        <w:widowControl/>
        <w:numPr>
          <w:ilvl w:val="0"/>
          <w:numId w:val="5"/>
        </w:numPr>
        <w:tabs>
          <w:tab w:val="clear" w:pos="720"/>
          <w:tab w:val="num" w:pos="1418"/>
        </w:tabs>
        <w:ind w:left="1418" w:hanging="567"/>
        <w:jc w:val="both"/>
        <w:rPr>
          <w:rFonts w:ascii="Arial" w:hAnsi="Arial"/>
          <w:sz w:val="22"/>
        </w:rPr>
      </w:pPr>
      <w:r>
        <w:rPr>
          <w:rFonts w:ascii="Arial" w:hAnsi="Arial"/>
          <w:sz w:val="22"/>
        </w:rPr>
        <w:t xml:space="preserve">GCOS-92, October 2004, </w:t>
      </w:r>
      <w:r w:rsidRPr="00E9126D">
        <w:rPr>
          <w:rFonts w:ascii="Arial" w:hAnsi="Arial"/>
          <w:sz w:val="22"/>
        </w:rPr>
        <w:t>Implementation Plan for the Global Observing System for Climate in Support of the UNFCCC</w:t>
      </w:r>
      <w:r w:rsidR="00342187">
        <w:rPr>
          <w:rFonts w:ascii="Arial" w:hAnsi="Arial"/>
          <w:sz w:val="22"/>
        </w:rPr>
        <w:t xml:space="preserve"> - </w:t>
      </w:r>
      <w:hyperlink r:id="rId22" w:history="1">
        <w:r w:rsidR="00342187" w:rsidRPr="00C25F21">
          <w:rPr>
            <w:rStyle w:val="Hyperlink"/>
            <w:rFonts w:ascii="Arial" w:hAnsi="Arial"/>
            <w:sz w:val="22"/>
          </w:rPr>
          <w:t>http://www.wmo.int/pages/prog/gcos/Publications/gcos-92_GIP.pdf</w:t>
        </w:r>
      </w:hyperlink>
      <w:r w:rsidR="00342187">
        <w:rPr>
          <w:rFonts w:ascii="Arial" w:hAnsi="Arial"/>
          <w:sz w:val="22"/>
        </w:rPr>
        <w:t xml:space="preserve"> </w:t>
      </w:r>
    </w:p>
    <w:p w14:paraId="47EF63B4" w14:textId="77777777" w:rsidR="00B13B95" w:rsidRDefault="00B13B95" w:rsidP="00B13B95">
      <w:pPr>
        <w:widowControl/>
        <w:jc w:val="both"/>
        <w:rPr>
          <w:rFonts w:ascii="Arial" w:hAnsi="Arial"/>
          <w:sz w:val="22"/>
        </w:rPr>
      </w:pPr>
    </w:p>
    <w:p w14:paraId="45D0CE93" w14:textId="77777777" w:rsidR="00B13B95" w:rsidRPr="00342187" w:rsidRDefault="00B13B95" w:rsidP="00B13B95">
      <w:pPr>
        <w:widowControl/>
        <w:numPr>
          <w:ilvl w:val="0"/>
          <w:numId w:val="5"/>
        </w:numPr>
        <w:tabs>
          <w:tab w:val="clear" w:pos="720"/>
          <w:tab w:val="num" w:pos="1418"/>
        </w:tabs>
        <w:ind w:left="1418" w:hanging="567"/>
        <w:jc w:val="both"/>
        <w:rPr>
          <w:rFonts w:ascii="Arial" w:hAnsi="Arial"/>
          <w:sz w:val="22"/>
        </w:rPr>
      </w:pPr>
      <w:r>
        <w:rPr>
          <w:rFonts w:ascii="Arial" w:hAnsi="Arial"/>
          <w:sz w:val="22"/>
          <w:szCs w:val="22"/>
        </w:rPr>
        <w:t xml:space="preserve">GCOS-138, August 2010, </w:t>
      </w:r>
      <w:r w:rsidRPr="00EA12A0">
        <w:rPr>
          <w:rFonts w:ascii="Arial" w:hAnsi="Arial"/>
          <w:sz w:val="22"/>
          <w:szCs w:val="22"/>
        </w:rPr>
        <w:t>The 2010 Update of the Implementation Plan for the Global Observing System for Climate in Support of the UNFCCC</w:t>
      </w:r>
      <w:r>
        <w:rPr>
          <w:rFonts w:ascii="Arial" w:hAnsi="Arial"/>
          <w:sz w:val="22"/>
          <w:szCs w:val="22"/>
        </w:rPr>
        <w:t xml:space="preserve"> - </w:t>
      </w:r>
      <w:hyperlink r:id="rId23" w:history="1">
        <w:r w:rsidRPr="00C25F21">
          <w:rPr>
            <w:rStyle w:val="Hyperlink"/>
            <w:rFonts w:ascii="Arial" w:hAnsi="Arial"/>
            <w:sz w:val="22"/>
            <w:szCs w:val="22"/>
          </w:rPr>
          <w:t>http://www.wmo.int/pages/prog/gcos/Publications/gcos-138.pdf</w:t>
        </w:r>
      </w:hyperlink>
      <w:r>
        <w:rPr>
          <w:rFonts w:ascii="Arial" w:hAnsi="Arial"/>
          <w:sz w:val="22"/>
          <w:szCs w:val="22"/>
        </w:rPr>
        <w:t xml:space="preserve">   </w:t>
      </w:r>
    </w:p>
    <w:p w14:paraId="7691C39A" w14:textId="77777777" w:rsidR="000A2ECA" w:rsidRDefault="000A2ECA" w:rsidP="000A2ECA">
      <w:pPr>
        <w:widowControl/>
        <w:jc w:val="both"/>
        <w:rPr>
          <w:rFonts w:ascii="Arial" w:hAnsi="Arial"/>
          <w:sz w:val="22"/>
        </w:rPr>
      </w:pPr>
    </w:p>
    <w:p w14:paraId="5109E1DB" w14:textId="77777777" w:rsidR="000A2ECA" w:rsidRPr="00EA12A0" w:rsidRDefault="000A2ECA" w:rsidP="000C0EB4">
      <w:pPr>
        <w:widowControl/>
        <w:numPr>
          <w:ilvl w:val="0"/>
          <w:numId w:val="5"/>
        </w:numPr>
        <w:tabs>
          <w:tab w:val="clear" w:pos="720"/>
          <w:tab w:val="num" w:pos="1418"/>
        </w:tabs>
        <w:ind w:left="1418" w:hanging="567"/>
        <w:jc w:val="both"/>
        <w:rPr>
          <w:rFonts w:ascii="Arial" w:hAnsi="Arial"/>
          <w:sz w:val="22"/>
        </w:rPr>
      </w:pPr>
      <w:r>
        <w:rPr>
          <w:rFonts w:ascii="Arial" w:hAnsi="Arial"/>
          <w:sz w:val="22"/>
        </w:rPr>
        <w:t xml:space="preserve">JCOMM </w:t>
      </w:r>
      <w:r w:rsidR="000C0EB4">
        <w:rPr>
          <w:rFonts w:ascii="Arial" w:hAnsi="Arial"/>
          <w:sz w:val="22"/>
          <w:szCs w:val="22"/>
        </w:rPr>
        <w:t>Observing System Implementation Goals</w:t>
      </w:r>
      <w:r w:rsidRPr="00BE261B">
        <w:rPr>
          <w:rFonts w:ascii="Arial" w:hAnsi="Arial"/>
          <w:sz w:val="22"/>
          <w:szCs w:val="22"/>
        </w:rPr>
        <w:t xml:space="preserve"> for Building a Sustained Global Ocean Observing System in Support of the Global Earth Observation System of Systems</w:t>
      </w:r>
      <w:r>
        <w:rPr>
          <w:rFonts w:ascii="Arial" w:hAnsi="Arial"/>
          <w:sz w:val="22"/>
          <w:szCs w:val="22"/>
        </w:rPr>
        <w:t xml:space="preserve"> (</w:t>
      </w:r>
      <w:r w:rsidR="00342187">
        <w:rPr>
          <w:rFonts w:ascii="Arial" w:hAnsi="Arial"/>
          <w:sz w:val="22"/>
          <w:szCs w:val="22"/>
        </w:rPr>
        <w:t>JCOMM-III, November 2009</w:t>
      </w:r>
      <w:r>
        <w:rPr>
          <w:rFonts w:ascii="Arial" w:hAnsi="Arial"/>
          <w:sz w:val="22"/>
          <w:szCs w:val="22"/>
        </w:rPr>
        <w:t>)</w:t>
      </w:r>
    </w:p>
    <w:p w14:paraId="032A7298" w14:textId="77777777" w:rsidR="002B12BA" w:rsidRDefault="002B12BA" w:rsidP="00200335">
      <w:pPr>
        <w:pStyle w:val="ListParagraph"/>
        <w:rPr>
          <w:rFonts w:ascii="Arial" w:hAnsi="Arial"/>
          <w:sz w:val="22"/>
          <w:szCs w:val="22"/>
        </w:rPr>
      </w:pPr>
    </w:p>
    <w:p w14:paraId="0E7AD124" w14:textId="77777777" w:rsidR="00B12DED" w:rsidRPr="00622E5C" w:rsidRDefault="002B12BA" w:rsidP="00200335">
      <w:pPr>
        <w:widowControl/>
        <w:numPr>
          <w:ilvl w:val="0"/>
          <w:numId w:val="5"/>
        </w:numPr>
        <w:tabs>
          <w:tab w:val="clear" w:pos="720"/>
          <w:tab w:val="num" w:pos="1418"/>
        </w:tabs>
        <w:ind w:left="1418" w:hanging="567"/>
        <w:jc w:val="both"/>
        <w:rPr>
          <w:rFonts w:ascii="Arial" w:hAnsi="Arial"/>
          <w:sz w:val="22"/>
          <w:szCs w:val="22"/>
        </w:rPr>
      </w:pPr>
      <w:r w:rsidRPr="00622E5C">
        <w:rPr>
          <w:rFonts w:ascii="Arial" w:hAnsi="Arial"/>
          <w:sz w:val="22"/>
          <w:szCs w:val="22"/>
        </w:rPr>
        <w:t xml:space="preserve">A Framework for Ocean Observing. By the Task Team for an Integrated Framework for Sustained Ocean Observing, UNESCO 2012, IOC/INF-1284 rev., </w:t>
      </w:r>
      <w:proofErr w:type="spellStart"/>
      <w:r w:rsidRPr="00622E5C">
        <w:rPr>
          <w:rFonts w:ascii="Arial" w:hAnsi="Arial"/>
          <w:sz w:val="22"/>
          <w:szCs w:val="22"/>
        </w:rPr>
        <w:t>doi</w:t>
      </w:r>
      <w:proofErr w:type="spellEnd"/>
      <w:r w:rsidRPr="00622E5C">
        <w:rPr>
          <w:rFonts w:ascii="Arial" w:hAnsi="Arial"/>
          <w:sz w:val="22"/>
          <w:szCs w:val="22"/>
        </w:rPr>
        <w:t>: 10.5270/OceanObs09-FOO</w:t>
      </w:r>
    </w:p>
    <w:p w14:paraId="18B61418" w14:textId="77777777" w:rsidR="00B12DED" w:rsidRPr="00622E5C" w:rsidRDefault="00B12DED" w:rsidP="00200335">
      <w:pPr>
        <w:pStyle w:val="ListParagraph"/>
        <w:rPr>
          <w:rFonts w:ascii="Arial" w:hAnsi="Arial"/>
          <w:sz w:val="22"/>
          <w:szCs w:val="22"/>
        </w:rPr>
      </w:pPr>
    </w:p>
    <w:p w14:paraId="1C2DA82D" w14:textId="77777777" w:rsidR="00B12DED" w:rsidRPr="00622E5C" w:rsidRDefault="00B12DED" w:rsidP="00200335">
      <w:pPr>
        <w:widowControl/>
        <w:numPr>
          <w:ilvl w:val="0"/>
          <w:numId w:val="5"/>
        </w:numPr>
        <w:tabs>
          <w:tab w:val="clear" w:pos="720"/>
          <w:tab w:val="num" w:pos="1418"/>
        </w:tabs>
        <w:ind w:left="1418" w:hanging="567"/>
        <w:jc w:val="both"/>
        <w:rPr>
          <w:rFonts w:ascii="Arial" w:hAnsi="Arial"/>
          <w:sz w:val="22"/>
          <w:szCs w:val="22"/>
        </w:rPr>
      </w:pPr>
      <w:r w:rsidRPr="00622E5C">
        <w:rPr>
          <w:rFonts w:ascii="Arial" w:hAnsi="Arial"/>
          <w:sz w:val="22"/>
          <w:szCs w:val="22"/>
        </w:rPr>
        <w:t xml:space="preserve">IOC Capacity Development Strategy for 2015-2021. IOC-XXVIII/2 Annex 8, </w:t>
      </w:r>
      <w:hyperlink r:id="rId24" w:history="1">
        <w:r w:rsidRPr="00622E5C">
          <w:rPr>
            <w:rStyle w:val="Hyperlink"/>
            <w:rFonts w:ascii="Arial" w:hAnsi="Arial"/>
            <w:sz w:val="22"/>
            <w:szCs w:val="22"/>
          </w:rPr>
          <w:t>http://ioc-unesco.org/index.php?option=com_oe&amp;task=viewDocumentRecord&amp;docID=15251</w:t>
        </w:r>
      </w:hyperlink>
    </w:p>
    <w:p w14:paraId="1E997674" w14:textId="77777777" w:rsidR="00B12DED" w:rsidRDefault="00B12DED" w:rsidP="00200335">
      <w:pPr>
        <w:pStyle w:val="ListParagraph"/>
        <w:rPr>
          <w:rFonts w:ascii="Arial" w:hAnsi="Arial"/>
          <w:sz w:val="22"/>
          <w:szCs w:val="22"/>
        </w:rPr>
      </w:pPr>
    </w:p>
    <w:p w14:paraId="00620B26" w14:textId="77777777" w:rsidR="00B12DED" w:rsidRPr="00B12DED" w:rsidRDefault="00B12DED" w:rsidP="00200335">
      <w:pPr>
        <w:widowControl/>
        <w:jc w:val="both"/>
        <w:rPr>
          <w:rFonts w:ascii="Arial" w:hAnsi="Arial"/>
          <w:sz w:val="22"/>
          <w:szCs w:val="22"/>
        </w:rPr>
      </w:pPr>
    </w:p>
    <w:p w14:paraId="4C525D76" w14:textId="77777777" w:rsidR="000A2ECA" w:rsidRDefault="000A2ECA" w:rsidP="000A2ECA">
      <w:pPr>
        <w:widowControl/>
        <w:jc w:val="both"/>
        <w:rPr>
          <w:rFonts w:ascii="Arial" w:hAnsi="Arial"/>
          <w:sz w:val="22"/>
        </w:rPr>
      </w:pPr>
    </w:p>
    <w:p w14:paraId="0ED85B9A" w14:textId="77777777" w:rsidR="000A2ECA" w:rsidRDefault="000A2ECA" w:rsidP="000A2ECA">
      <w:pPr>
        <w:widowControl/>
        <w:jc w:val="both"/>
        <w:rPr>
          <w:rFonts w:ascii="Arial" w:hAnsi="Arial"/>
          <w:sz w:val="22"/>
        </w:rPr>
      </w:pPr>
    </w:p>
    <w:p w14:paraId="1D3EDBBE" w14:textId="77777777" w:rsidR="000A2ECA" w:rsidRDefault="000A2ECA" w:rsidP="000A2ECA">
      <w:pPr>
        <w:widowControl/>
        <w:jc w:val="center"/>
        <w:rPr>
          <w:rFonts w:ascii="Arial" w:hAnsi="Arial"/>
          <w:sz w:val="22"/>
        </w:rPr>
      </w:pPr>
      <w:r>
        <w:rPr>
          <w:rFonts w:ascii="Arial" w:hAnsi="Arial"/>
          <w:sz w:val="22"/>
          <w:szCs w:val="22"/>
        </w:rPr>
        <w:t>____________</w:t>
      </w:r>
    </w:p>
    <w:p w14:paraId="0F80D5BA" w14:textId="77777777" w:rsidR="000A2ECA" w:rsidRDefault="000A2ECA" w:rsidP="000A2ECA">
      <w:pPr>
        <w:widowControl/>
        <w:jc w:val="both"/>
        <w:rPr>
          <w:rFonts w:ascii="Arial" w:hAnsi="Arial"/>
          <w:sz w:val="22"/>
        </w:rPr>
      </w:pPr>
    </w:p>
    <w:p w14:paraId="5C9401E8" w14:textId="77777777" w:rsidR="000A2ECA" w:rsidRDefault="000A2ECA" w:rsidP="000A2ECA">
      <w:pPr>
        <w:widowControl/>
        <w:jc w:val="both"/>
        <w:rPr>
          <w:rFonts w:ascii="Arial" w:hAnsi="Arial"/>
          <w:sz w:val="22"/>
        </w:rPr>
        <w:sectPr w:rsidR="000A2ECA" w:rsidSect="00740639">
          <w:headerReference w:type="even" r:id="rId25"/>
          <w:headerReference w:type="default" r:id="rId26"/>
          <w:footerReference w:type="default" r:id="rId27"/>
          <w:endnotePr>
            <w:numFmt w:val="decimal"/>
          </w:endnotePr>
          <w:pgSz w:w="11906" w:h="16838"/>
          <w:pgMar w:top="567" w:right="1418" w:bottom="1418" w:left="1418" w:header="567" w:footer="907" w:gutter="0"/>
          <w:pgNumType w:start="1"/>
          <w:cols w:space="720"/>
          <w:noEndnote/>
        </w:sectPr>
      </w:pPr>
    </w:p>
    <w:p w14:paraId="351A0A1B" w14:textId="5B47ACD3" w:rsidR="000A2ECA" w:rsidRPr="00267383" w:rsidRDefault="00050642" w:rsidP="00845F0A">
      <w:pPr>
        <w:pStyle w:val="Heading1"/>
        <w:tabs>
          <w:tab w:val="left" w:pos="851"/>
        </w:tabs>
        <w:jc w:val="center"/>
      </w:pPr>
      <w:bookmarkStart w:id="102" w:name="_Toc525649843"/>
      <w:r w:rsidRPr="00845F0A">
        <w:rPr>
          <w:rFonts w:ascii="Arial" w:hAnsi="Arial"/>
          <w:sz w:val="22"/>
        </w:rPr>
        <w:lastRenderedPageBreak/>
        <w:t>FIGURES</w:t>
      </w:r>
      <w:bookmarkEnd w:id="102"/>
    </w:p>
    <w:p w14:paraId="43028C12" w14:textId="77777777" w:rsidR="000A2ECA" w:rsidRDefault="000A2ECA" w:rsidP="000A2ECA"/>
    <w:tbl>
      <w:tblPr>
        <w:tblW w:w="0" w:type="auto"/>
        <w:tblBorders>
          <w:insideV w:val="single" w:sz="4" w:space="0" w:color="auto"/>
        </w:tblBorders>
        <w:tblLook w:val="01E0" w:firstRow="1" w:lastRow="1" w:firstColumn="1" w:lastColumn="1" w:noHBand="0" w:noVBand="0"/>
      </w:tblPr>
      <w:tblGrid>
        <w:gridCol w:w="7000"/>
        <w:gridCol w:w="7001"/>
      </w:tblGrid>
      <w:tr w:rsidR="000A2ECA" w14:paraId="779C0DCD" w14:textId="77777777" w:rsidTr="00CF7D7A">
        <w:tc>
          <w:tcPr>
            <w:tcW w:w="14001" w:type="dxa"/>
            <w:gridSpan w:val="2"/>
          </w:tcPr>
          <w:p w14:paraId="53C45558" w14:textId="77777777" w:rsidR="000A2ECA" w:rsidRPr="00CF7D7A" w:rsidRDefault="00D23B17" w:rsidP="00CF7D7A">
            <w:pPr>
              <w:ind w:left="1440" w:hanging="720"/>
              <w:jc w:val="center"/>
              <w:rPr>
                <w:rFonts w:ascii="Courier" w:hAnsi="Courier"/>
              </w:rPr>
            </w:pPr>
            <w:r>
              <w:rPr>
                <w:rFonts w:ascii="Courier" w:hAnsi="Courier"/>
                <w:noProof/>
                <w:snapToGrid/>
                <w:lang w:eastAsia="zh-CN"/>
              </w:rPr>
              <w:drawing>
                <wp:inline distT="0" distB="0" distL="0" distR="0" wp14:anchorId="4C704234" wp14:editId="09A893B8">
                  <wp:extent cx="6788785" cy="3433445"/>
                  <wp:effectExtent l="0" t="0" r="0" b="0"/>
                  <wp:docPr id="4" name="Picture 4" desc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788785" cy="3433445"/>
                          </a:xfrm>
                          <a:prstGeom prst="rect">
                            <a:avLst/>
                          </a:prstGeom>
                          <a:noFill/>
                          <a:ln>
                            <a:noFill/>
                          </a:ln>
                        </pic:spPr>
                      </pic:pic>
                    </a:graphicData>
                  </a:graphic>
                </wp:inline>
              </w:drawing>
            </w:r>
          </w:p>
          <w:p w14:paraId="2E0B03C3" w14:textId="77777777" w:rsidR="000B7739" w:rsidRPr="00CF7D7A" w:rsidRDefault="000B7739" w:rsidP="00CF7D7A">
            <w:pPr>
              <w:ind w:left="1440" w:hanging="720"/>
              <w:jc w:val="center"/>
              <w:rPr>
                <w:rFonts w:ascii="Arial" w:hAnsi="Arial" w:cs="Arial"/>
                <w:b/>
                <w:sz w:val="14"/>
                <w:szCs w:val="14"/>
              </w:rPr>
            </w:pPr>
          </w:p>
        </w:tc>
      </w:tr>
      <w:tr w:rsidR="000A2ECA" w14:paraId="13D237A2" w14:textId="77777777" w:rsidTr="00CF7D7A">
        <w:tc>
          <w:tcPr>
            <w:tcW w:w="7000" w:type="dxa"/>
            <w:tcBorders>
              <w:right w:val="nil"/>
            </w:tcBorders>
          </w:tcPr>
          <w:p w14:paraId="38CA79FE" w14:textId="77777777" w:rsidR="000A2ECA" w:rsidRPr="00CF7D7A" w:rsidRDefault="000A2ECA" w:rsidP="00CF7D7A">
            <w:pPr>
              <w:ind w:left="1440" w:hanging="720"/>
              <w:rPr>
                <w:rFonts w:ascii="Arial" w:hAnsi="Arial" w:cs="Arial"/>
                <w:b/>
                <w:sz w:val="14"/>
                <w:szCs w:val="14"/>
                <w:lang w:val="fr-FR"/>
              </w:rPr>
            </w:pPr>
            <w:proofErr w:type="spellStart"/>
            <w:r w:rsidRPr="00CF7D7A">
              <w:rPr>
                <w:rFonts w:ascii="Arial" w:hAnsi="Arial" w:cs="Arial"/>
                <w:b/>
                <w:sz w:val="14"/>
                <w:szCs w:val="14"/>
                <w:lang w:val="fr-FR"/>
              </w:rPr>
              <w:t>Regional</w:t>
            </w:r>
            <w:proofErr w:type="spellEnd"/>
            <w:r w:rsidRPr="00CF7D7A">
              <w:rPr>
                <w:rFonts w:ascii="Arial" w:hAnsi="Arial" w:cs="Arial"/>
                <w:b/>
                <w:sz w:val="14"/>
                <w:szCs w:val="14"/>
                <w:lang w:val="fr-FR"/>
              </w:rPr>
              <w:t xml:space="preserve"> Action Groups:</w:t>
            </w:r>
          </w:p>
          <w:p w14:paraId="4AB6DD50" w14:textId="77777777" w:rsidR="000A2ECA" w:rsidRPr="00CF7D7A" w:rsidRDefault="000A2ECA" w:rsidP="00CF7D7A">
            <w:pPr>
              <w:ind w:left="1440" w:hanging="720"/>
              <w:rPr>
                <w:rFonts w:ascii="Arial" w:hAnsi="Arial" w:cs="Arial"/>
                <w:sz w:val="14"/>
                <w:szCs w:val="14"/>
                <w:lang w:val="fr-FR"/>
              </w:rPr>
            </w:pPr>
            <w:r w:rsidRPr="00CF7D7A">
              <w:rPr>
                <w:rFonts w:ascii="Arial" w:hAnsi="Arial" w:cs="Arial"/>
                <w:b/>
                <w:sz w:val="14"/>
                <w:szCs w:val="14"/>
                <w:lang w:val="fr-FR"/>
              </w:rPr>
              <w:t>E-SURFMAR</w:t>
            </w:r>
            <w:r w:rsidRPr="00CF7D7A">
              <w:rPr>
                <w:rFonts w:ascii="Arial" w:hAnsi="Arial" w:cs="Arial"/>
                <w:sz w:val="14"/>
                <w:szCs w:val="14"/>
                <w:lang w:val="fr-FR"/>
              </w:rPr>
              <w:t>: EUCOS Surface Marine Programme</w:t>
            </w:r>
          </w:p>
          <w:p w14:paraId="6455304F" w14:textId="77777777" w:rsidR="000A2ECA" w:rsidRPr="00CF7D7A" w:rsidRDefault="000A2ECA" w:rsidP="00CF7D7A">
            <w:pPr>
              <w:ind w:left="1440" w:hanging="720"/>
              <w:rPr>
                <w:rFonts w:ascii="Arial" w:hAnsi="Arial" w:cs="Arial"/>
                <w:sz w:val="14"/>
                <w:szCs w:val="14"/>
              </w:rPr>
            </w:pPr>
            <w:r w:rsidRPr="00CF7D7A">
              <w:rPr>
                <w:rFonts w:ascii="Arial" w:hAnsi="Arial" w:cs="Arial"/>
                <w:b/>
                <w:sz w:val="14"/>
                <w:szCs w:val="14"/>
              </w:rPr>
              <w:t>IABP</w:t>
            </w:r>
            <w:r w:rsidRPr="00CF7D7A">
              <w:rPr>
                <w:rFonts w:ascii="Arial" w:hAnsi="Arial" w:cs="Arial"/>
                <w:sz w:val="14"/>
                <w:szCs w:val="14"/>
              </w:rPr>
              <w:t xml:space="preserve">: International Arctic Buoy </w:t>
            </w:r>
            <w:proofErr w:type="spellStart"/>
            <w:r w:rsidRPr="00CF7D7A">
              <w:rPr>
                <w:rFonts w:ascii="Arial" w:hAnsi="Arial" w:cs="Arial"/>
                <w:sz w:val="14"/>
                <w:szCs w:val="14"/>
              </w:rPr>
              <w:t>Programme</w:t>
            </w:r>
            <w:proofErr w:type="spellEnd"/>
          </w:p>
          <w:p w14:paraId="332B3645" w14:textId="77777777" w:rsidR="000A2ECA" w:rsidRPr="00CF7D7A" w:rsidRDefault="000A2ECA" w:rsidP="00CF7D7A">
            <w:pPr>
              <w:ind w:left="1440" w:hanging="720"/>
              <w:rPr>
                <w:rFonts w:ascii="Courier" w:hAnsi="Courier"/>
              </w:rPr>
            </w:pPr>
            <w:r w:rsidRPr="00CF7D7A">
              <w:rPr>
                <w:rFonts w:ascii="Arial" w:hAnsi="Arial" w:cs="Arial"/>
                <w:b/>
                <w:sz w:val="14"/>
                <w:szCs w:val="14"/>
              </w:rPr>
              <w:t>IBPIO</w:t>
            </w:r>
            <w:r w:rsidRPr="00CF7D7A">
              <w:rPr>
                <w:rFonts w:ascii="Arial" w:hAnsi="Arial" w:cs="Arial"/>
                <w:sz w:val="14"/>
                <w:szCs w:val="14"/>
              </w:rPr>
              <w:t xml:space="preserve">: International Buoy </w:t>
            </w:r>
            <w:proofErr w:type="spellStart"/>
            <w:r w:rsidRPr="00CF7D7A">
              <w:rPr>
                <w:rFonts w:ascii="Arial" w:hAnsi="Arial" w:cs="Arial"/>
                <w:sz w:val="14"/>
                <w:szCs w:val="14"/>
              </w:rPr>
              <w:t>Programme</w:t>
            </w:r>
            <w:proofErr w:type="spellEnd"/>
            <w:r w:rsidRPr="00CF7D7A">
              <w:rPr>
                <w:rFonts w:ascii="Arial" w:hAnsi="Arial" w:cs="Arial"/>
                <w:sz w:val="14"/>
                <w:szCs w:val="14"/>
              </w:rPr>
              <w:t xml:space="preserve"> for the Indian Ocean</w:t>
            </w:r>
          </w:p>
        </w:tc>
        <w:tc>
          <w:tcPr>
            <w:tcW w:w="7001" w:type="dxa"/>
            <w:tcBorders>
              <w:left w:val="nil"/>
            </w:tcBorders>
          </w:tcPr>
          <w:p w14:paraId="1BCDBA4D" w14:textId="77777777" w:rsidR="000A2ECA" w:rsidRPr="00CF7D7A" w:rsidRDefault="000A2ECA" w:rsidP="00CF7D7A">
            <w:pPr>
              <w:ind w:left="1440" w:hanging="720"/>
              <w:rPr>
                <w:rFonts w:ascii="Arial" w:hAnsi="Arial" w:cs="Arial"/>
                <w:sz w:val="14"/>
                <w:szCs w:val="14"/>
              </w:rPr>
            </w:pPr>
            <w:r w:rsidRPr="00CF7D7A">
              <w:rPr>
                <w:rFonts w:ascii="Arial" w:hAnsi="Arial" w:cs="Arial"/>
                <w:b/>
                <w:sz w:val="14"/>
                <w:szCs w:val="14"/>
              </w:rPr>
              <w:t>IPAB</w:t>
            </w:r>
            <w:r w:rsidRPr="00CF7D7A">
              <w:rPr>
                <w:rFonts w:ascii="Arial" w:hAnsi="Arial" w:cs="Arial"/>
                <w:sz w:val="14"/>
                <w:szCs w:val="14"/>
              </w:rPr>
              <w:t xml:space="preserve">: WCRP-SCAR International </w:t>
            </w:r>
            <w:proofErr w:type="spellStart"/>
            <w:r w:rsidRPr="00CF7D7A">
              <w:rPr>
                <w:rFonts w:ascii="Arial" w:hAnsi="Arial" w:cs="Arial"/>
                <w:sz w:val="14"/>
                <w:szCs w:val="14"/>
              </w:rPr>
              <w:t>Programme</w:t>
            </w:r>
            <w:proofErr w:type="spellEnd"/>
            <w:r w:rsidRPr="00CF7D7A">
              <w:rPr>
                <w:rFonts w:ascii="Arial" w:hAnsi="Arial" w:cs="Arial"/>
                <w:sz w:val="14"/>
                <w:szCs w:val="14"/>
              </w:rPr>
              <w:t xml:space="preserve"> for Antarctic Buoys</w:t>
            </w:r>
          </w:p>
          <w:p w14:paraId="3E70EF85" w14:textId="77777777" w:rsidR="000A2ECA" w:rsidRPr="00CF7D7A" w:rsidRDefault="000A2ECA" w:rsidP="00CF7D7A">
            <w:pPr>
              <w:ind w:left="1440" w:hanging="720"/>
              <w:rPr>
                <w:rFonts w:ascii="Arial" w:hAnsi="Arial" w:cs="Arial"/>
                <w:sz w:val="14"/>
                <w:szCs w:val="14"/>
              </w:rPr>
            </w:pPr>
            <w:r w:rsidRPr="00CF7D7A">
              <w:rPr>
                <w:rFonts w:ascii="Arial" w:hAnsi="Arial" w:cs="Arial"/>
                <w:b/>
                <w:sz w:val="14"/>
                <w:szCs w:val="14"/>
              </w:rPr>
              <w:t>ISABP</w:t>
            </w:r>
            <w:r w:rsidRPr="00CF7D7A">
              <w:rPr>
                <w:rFonts w:ascii="Arial" w:hAnsi="Arial" w:cs="Arial"/>
                <w:sz w:val="14"/>
                <w:szCs w:val="14"/>
              </w:rPr>
              <w:t xml:space="preserve">: International South Atlantic Buoy </w:t>
            </w:r>
            <w:proofErr w:type="spellStart"/>
            <w:r w:rsidRPr="00CF7D7A">
              <w:rPr>
                <w:rFonts w:ascii="Arial" w:hAnsi="Arial" w:cs="Arial"/>
                <w:sz w:val="14"/>
                <w:szCs w:val="14"/>
              </w:rPr>
              <w:t>Programme</w:t>
            </w:r>
            <w:proofErr w:type="spellEnd"/>
          </w:p>
          <w:p w14:paraId="0DA1891A" w14:textId="77777777" w:rsidR="000A2ECA" w:rsidRPr="00CF7D7A" w:rsidRDefault="000A2ECA" w:rsidP="00CF7D7A">
            <w:pPr>
              <w:ind w:left="1440" w:hanging="720"/>
              <w:rPr>
                <w:rFonts w:ascii="Arial" w:hAnsi="Arial" w:cs="Arial"/>
                <w:sz w:val="14"/>
                <w:szCs w:val="14"/>
              </w:rPr>
            </w:pPr>
            <w:r w:rsidRPr="00CF7D7A">
              <w:rPr>
                <w:rFonts w:ascii="Arial" w:hAnsi="Arial" w:cs="Arial"/>
                <w:b/>
                <w:sz w:val="14"/>
                <w:szCs w:val="14"/>
              </w:rPr>
              <w:t>NPDBAP</w:t>
            </w:r>
            <w:r w:rsidRPr="00CF7D7A">
              <w:rPr>
                <w:rFonts w:ascii="Arial" w:hAnsi="Arial" w:cs="Arial"/>
                <w:sz w:val="14"/>
                <w:szCs w:val="14"/>
              </w:rPr>
              <w:t>: DBCP-PICES North Pacific Data Buoy Advisory Panel (North 30°N)</w:t>
            </w:r>
          </w:p>
          <w:p w14:paraId="09155E60" w14:textId="77777777" w:rsidR="000A2ECA" w:rsidRPr="00CF7D7A" w:rsidRDefault="000A2ECA" w:rsidP="00CF7D7A">
            <w:pPr>
              <w:ind w:left="1440" w:hanging="720"/>
              <w:rPr>
                <w:rFonts w:ascii="Courier" w:hAnsi="Courier"/>
              </w:rPr>
            </w:pPr>
            <w:r w:rsidRPr="00CF7D7A">
              <w:rPr>
                <w:rFonts w:ascii="Arial" w:hAnsi="Arial" w:cs="Arial"/>
                <w:b/>
                <w:sz w:val="14"/>
                <w:szCs w:val="14"/>
              </w:rPr>
              <w:t>TIP</w:t>
            </w:r>
            <w:r w:rsidRPr="00CF7D7A">
              <w:rPr>
                <w:rFonts w:ascii="Arial" w:hAnsi="Arial" w:cs="Arial"/>
                <w:sz w:val="14"/>
                <w:szCs w:val="14"/>
              </w:rPr>
              <w:t>: Tropical Moored Buoy Implementation Panel (includes PIRATA and TAO/TRITON Arrays)</w:t>
            </w:r>
          </w:p>
        </w:tc>
      </w:tr>
      <w:tr w:rsidR="000A2ECA" w14:paraId="737BBFE2" w14:textId="77777777" w:rsidTr="00CF7D7A">
        <w:tc>
          <w:tcPr>
            <w:tcW w:w="7000" w:type="dxa"/>
            <w:tcBorders>
              <w:right w:val="nil"/>
            </w:tcBorders>
          </w:tcPr>
          <w:p w14:paraId="02AD0285" w14:textId="77777777" w:rsidR="000A2ECA" w:rsidRPr="00CF7D7A" w:rsidRDefault="000A2ECA" w:rsidP="00CF7D7A">
            <w:pPr>
              <w:ind w:left="1440" w:hanging="720"/>
              <w:rPr>
                <w:rFonts w:ascii="Arial" w:hAnsi="Arial" w:cs="Arial"/>
                <w:b/>
                <w:sz w:val="14"/>
                <w:szCs w:val="14"/>
              </w:rPr>
            </w:pPr>
            <w:r w:rsidRPr="00CF7D7A">
              <w:rPr>
                <w:rFonts w:ascii="Arial" w:hAnsi="Arial" w:cs="Arial"/>
                <w:b/>
                <w:sz w:val="14"/>
                <w:szCs w:val="14"/>
              </w:rPr>
              <w:t>Global Action Groups (not shown on the map):</w:t>
            </w:r>
          </w:p>
          <w:p w14:paraId="4246526D" w14:textId="77777777" w:rsidR="000A2ECA" w:rsidRPr="00CF7D7A" w:rsidRDefault="000A2ECA" w:rsidP="00CF7D7A">
            <w:pPr>
              <w:ind w:left="1440" w:hanging="720"/>
              <w:rPr>
                <w:rFonts w:ascii="Arial" w:hAnsi="Arial" w:cs="Arial"/>
                <w:sz w:val="14"/>
                <w:szCs w:val="14"/>
              </w:rPr>
            </w:pPr>
            <w:r w:rsidRPr="00CF7D7A">
              <w:rPr>
                <w:rFonts w:ascii="Arial" w:hAnsi="Arial" w:cs="Arial"/>
                <w:b/>
                <w:sz w:val="14"/>
                <w:szCs w:val="14"/>
              </w:rPr>
              <w:t>GDP</w:t>
            </w:r>
            <w:r w:rsidRPr="00CF7D7A">
              <w:rPr>
                <w:rFonts w:ascii="Arial" w:hAnsi="Arial" w:cs="Arial"/>
                <w:sz w:val="14"/>
                <w:szCs w:val="14"/>
              </w:rPr>
              <w:t xml:space="preserve">: Global Drifter </w:t>
            </w:r>
            <w:proofErr w:type="spellStart"/>
            <w:r w:rsidRPr="00CF7D7A">
              <w:rPr>
                <w:rFonts w:ascii="Arial" w:hAnsi="Arial" w:cs="Arial"/>
                <w:sz w:val="14"/>
                <w:szCs w:val="14"/>
              </w:rPr>
              <w:t>Programme</w:t>
            </w:r>
            <w:proofErr w:type="spellEnd"/>
          </w:p>
          <w:p w14:paraId="1ED4FC97" w14:textId="77777777" w:rsidR="000A2ECA" w:rsidRPr="00CF7D7A" w:rsidRDefault="000A2ECA" w:rsidP="00CF7D7A">
            <w:pPr>
              <w:ind w:left="1440" w:hanging="720"/>
              <w:rPr>
                <w:rFonts w:ascii="Arial" w:hAnsi="Arial" w:cs="Arial"/>
                <w:b/>
                <w:sz w:val="14"/>
                <w:szCs w:val="14"/>
              </w:rPr>
            </w:pPr>
            <w:proofErr w:type="spellStart"/>
            <w:r w:rsidRPr="00CF7D7A">
              <w:rPr>
                <w:rFonts w:ascii="Arial" w:hAnsi="Arial" w:cs="Arial"/>
                <w:sz w:val="14"/>
                <w:szCs w:val="14"/>
              </w:rPr>
              <w:t>OceanSITES</w:t>
            </w:r>
            <w:proofErr w:type="spellEnd"/>
            <w:r w:rsidRPr="00CF7D7A">
              <w:rPr>
                <w:rFonts w:ascii="Arial" w:hAnsi="Arial" w:cs="Arial"/>
                <w:sz w:val="14"/>
                <w:szCs w:val="14"/>
              </w:rPr>
              <w:t>: Global deep ocean time-series reference stations</w:t>
            </w:r>
          </w:p>
          <w:p w14:paraId="6BEAE0EE" w14:textId="77777777" w:rsidR="000A2ECA" w:rsidRPr="00CF7D7A" w:rsidRDefault="000A2ECA" w:rsidP="00CF7D7A">
            <w:pPr>
              <w:ind w:left="1440" w:hanging="720"/>
              <w:rPr>
                <w:rFonts w:ascii="Arial" w:hAnsi="Arial" w:cs="Arial"/>
                <w:b/>
                <w:sz w:val="14"/>
                <w:szCs w:val="14"/>
              </w:rPr>
            </w:pPr>
          </w:p>
        </w:tc>
        <w:tc>
          <w:tcPr>
            <w:tcW w:w="7001" w:type="dxa"/>
            <w:tcBorders>
              <w:left w:val="nil"/>
            </w:tcBorders>
          </w:tcPr>
          <w:p w14:paraId="2CC3ED85" w14:textId="77777777" w:rsidR="000A2ECA" w:rsidRPr="00CF7D7A" w:rsidRDefault="000A2ECA" w:rsidP="00CF7D7A">
            <w:pPr>
              <w:ind w:left="1440" w:hanging="720"/>
              <w:rPr>
                <w:rFonts w:ascii="Arial" w:hAnsi="Arial" w:cs="Arial"/>
                <w:b/>
                <w:sz w:val="14"/>
                <w:szCs w:val="14"/>
              </w:rPr>
            </w:pPr>
          </w:p>
        </w:tc>
      </w:tr>
      <w:tr w:rsidR="000A2ECA" w14:paraId="16A86440" w14:textId="77777777" w:rsidTr="00CF7D7A">
        <w:tc>
          <w:tcPr>
            <w:tcW w:w="14001" w:type="dxa"/>
            <w:gridSpan w:val="2"/>
          </w:tcPr>
          <w:p w14:paraId="6D7D469F" w14:textId="77777777" w:rsidR="000A2ECA" w:rsidRPr="00B072F5" w:rsidRDefault="000A2ECA" w:rsidP="0022259B">
            <w:pPr>
              <w:pStyle w:val="Figure1"/>
            </w:pPr>
            <w:bookmarkStart w:id="103" w:name="_Toc105210027"/>
          </w:p>
          <w:p w14:paraId="7A0B35F9" w14:textId="77777777" w:rsidR="00CD324E" w:rsidRDefault="000A2ECA">
            <w:pPr>
              <w:pStyle w:val="Figure1"/>
            </w:pPr>
            <w:r w:rsidRPr="00B072F5">
              <w:t xml:space="preserve">Figure 1: DBCP Action Groups in </w:t>
            </w:r>
            <w:r w:rsidR="00860983" w:rsidRPr="00B072F5">
              <w:t>201</w:t>
            </w:r>
            <w:r w:rsidR="00860983">
              <w:t>6</w:t>
            </w:r>
            <w:r w:rsidRPr="00B072F5">
              <w:t>.</w:t>
            </w:r>
            <w:bookmarkEnd w:id="103"/>
          </w:p>
          <w:p w14:paraId="1B22872C" w14:textId="77777777" w:rsidR="00CD324E" w:rsidRDefault="00CD324E">
            <w:pPr>
              <w:pStyle w:val="Figure1"/>
            </w:pPr>
          </w:p>
        </w:tc>
      </w:tr>
    </w:tbl>
    <w:p w14:paraId="551AA6BE" w14:textId="77777777" w:rsidR="000A2ECA" w:rsidRPr="00F10479" w:rsidRDefault="000A2ECA" w:rsidP="000A2ECA">
      <w:pPr>
        <w:rPr>
          <w:rFonts w:ascii="Arial" w:hAnsi="Arial" w:cs="Arial"/>
          <w:b/>
          <w:sz w:val="14"/>
          <w:szCs w:val="14"/>
          <w:lang w:val="en-GB"/>
        </w:rPr>
        <w:sectPr w:rsidR="000A2ECA" w:rsidRPr="00F10479" w:rsidSect="000A2ECA">
          <w:endnotePr>
            <w:numFmt w:val="decimal"/>
          </w:endnotePr>
          <w:pgSz w:w="16838" w:h="11906" w:orient="landscape"/>
          <w:pgMar w:top="1418" w:right="567" w:bottom="1418" w:left="2410" w:header="567" w:footer="907" w:gutter="0"/>
          <w:cols w:space="720" w:equalWidth="0">
            <w:col w:w="13861" w:space="708"/>
          </w:cols>
          <w:noEndnote/>
        </w:sectPr>
      </w:pPr>
    </w:p>
    <w:p w14:paraId="7A7BA967" w14:textId="77777777" w:rsidR="000A2ECA" w:rsidRDefault="000A2ECA" w:rsidP="000A2ECA">
      <w:pPr>
        <w:sectPr w:rsidR="000A2ECA" w:rsidSect="000A2ECA">
          <w:endnotePr>
            <w:numFmt w:val="decimal"/>
          </w:endnotePr>
          <w:type w:val="continuous"/>
          <w:pgSz w:w="16838" w:h="11906" w:orient="landscape"/>
          <w:pgMar w:top="1418" w:right="567" w:bottom="1418" w:left="2410" w:header="567" w:footer="907" w:gutter="0"/>
          <w:cols w:num="2" w:space="720" w:equalWidth="0">
            <w:col w:w="6576" w:space="708"/>
            <w:col w:w="6576"/>
          </w:cols>
          <w:noEndnote/>
        </w:sectPr>
      </w:pPr>
    </w:p>
    <w:p w14:paraId="751EC136" w14:textId="77777777" w:rsidR="000A2ECA" w:rsidRDefault="000A2ECA" w:rsidP="0022259B">
      <w:pPr>
        <w:pStyle w:val="Figure1"/>
      </w:pPr>
    </w:p>
    <w:p w14:paraId="37E72AEE" w14:textId="77777777" w:rsidR="000A2ECA" w:rsidRDefault="000A2ECA" w:rsidP="0022259B">
      <w:pPr>
        <w:pStyle w:val="Figure1"/>
      </w:pPr>
    </w:p>
    <w:p w14:paraId="3A66BF1C" w14:textId="77777777" w:rsidR="0022259B" w:rsidRDefault="006D3208" w:rsidP="0022259B">
      <w:pPr>
        <w:pStyle w:val="Figure1"/>
      </w:pPr>
      <w:r w:rsidRPr="001912C6">
        <w:rPr>
          <w:noProof/>
          <w:snapToGrid/>
          <w:lang w:eastAsia="zh-CN"/>
        </w:rPr>
        <w:drawing>
          <wp:inline distT="0" distB="0" distL="0" distR="0" wp14:anchorId="75C95F71" wp14:editId="495F7720">
            <wp:extent cx="7268590" cy="5007992"/>
            <wp:effectExtent l="19050" t="0" r="8510" b="0"/>
            <wp:docPr id="11" name="Picture 10" descr="g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a.png"/>
                    <pic:cNvPicPr/>
                  </pic:nvPicPr>
                  <pic:blipFill>
                    <a:blip r:embed="rId29" cstate="print"/>
                    <a:stretch>
                      <a:fillRect/>
                    </a:stretch>
                  </pic:blipFill>
                  <pic:spPr>
                    <a:xfrm>
                      <a:off x="0" y="0"/>
                      <a:ext cx="7268590" cy="5007992"/>
                    </a:xfrm>
                    <a:prstGeom prst="rect">
                      <a:avLst/>
                    </a:prstGeom>
                  </pic:spPr>
                </pic:pic>
              </a:graphicData>
            </a:graphic>
          </wp:inline>
        </w:drawing>
      </w:r>
    </w:p>
    <w:p w14:paraId="12BE5610" w14:textId="77777777" w:rsidR="00CD324E" w:rsidRDefault="00CD324E">
      <w:pPr>
        <w:pStyle w:val="Figure1"/>
      </w:pPr>
    </w:p>
    <w:p w14:paraId="2AF862D4" w14:textId="77777777" w:rsidR="00CD324E" w:rsidRDefault="0022259B">
      <w:pPr>
        <w:pStyle w:val="Figure1"/>
      </w:pPr>
      <w:r w:rsidRPr="00B072F5">
        <w:t xml:space="preserve">Figure </w:t>
      </w:r>
      <w:r>
        <w:t>2</w:t>
      </w:r>
      <w:r w:rsidRPr="00B072F5">
        <w:t xml:space="preserve">: </w:t>
      </w:r>
      <w:r>
        <w:t>The Global Drifter Array in July 2016</w:t>
      </w:r>
    </w:p>
    <w:tbl>
      <w:tblPr>
        <w:tblW w:w="0" w:type="auto"/>
        <w:jc w:val="center"/>
        <w:tblBorders>
          <w:insideV w:val="single" w:sz="4" w:space="0" w:color="auto"/>
        </w:tblBorders>
        <w:tblLook w:val="01E0" w:firstRow="1" w:lastRow="1" w:firstColumn="1" w:lastColumn="1" w:noHBand="0" w:noVBand="0"/>
      </w:tblPr>
      <w:tblGrid>
        <w:gridCol w:w="14993"/>
      </w:tblGrid>
      <w:tr w:rsidR="000A2ECA" w14:paraId="53D46B23" w14:textId="77777777" w:rsidTr="00CF7D7A">
        <w:trPr>
          <w:jc w:val="center"/>
        </w:trPr>
        <w:tc>
          <w:tcPr>
            <w:tcW w:w="14993" w:type="dxa"/>
          </w:tcPr>
          <w:p w14:paraId="15F42FA4" w14:textId="77777777" w:rsidR="006D3208" w:rsidRDefault="00B76889" w:rsidP="001912C6">
            <w:pPr>
              <w:jc w:val="center"/>
              <w:rPr>
                <w:rFonts w:ascii="Courier" w:eastAsia="Times New Roman" w:hAnsi="Courier"/>
                <w:b/>
                <w:bCs/>
              </w:rPr>
            </w:pPr>
            <w:r w:rsidRPr="007644CC">
              <w:rPr>
                <w:rFonts w:ascii="Courier" w:hAnsi="Courier"/>
              </w:rPr>
              <w:lastRenderedPageBreak/>
              <w:t xml:space="preserve"> </w:t>
            </w:r>
            <w:r w:rsidR="006D3208" w:rsidRPr="001912C6">
              <w:rPr>
                <w:noProof/>
                <w:snapToGrid/>
                <w:lang w:eastAsia="zh-CN"/>
              </w:rPr>
              <w:drawing>
                <wp:inline distT="0" distB="0" distL="0" distR="0" wp14:anchorId="6E69D0E0" wp14:editId="6C7F21CD">
                  <wp:extent cx="7064441" cy="4979318"/>
                  <wp:effectExtent l="19050" t="0" r="3109" b="0"/>
                  <wp:docPr id="12" name="Picture 11" descr="mbuo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uoys.png"/>
                          <pic:cNvPicPr/>
                        </pic:nvPicPr>
                        <pic:blipFill>
                          <a:blip r:embed="rId30" cstate="print"/>
                          <a:stretch>
                            <a:fillRect/>
                          </a:stretch>
                        </pic:blipFill>
                        <pic:spPr>
                          <a:xfrm>
                            <a:off x="0" y="0"/>
                            <a:ext cx="7064441" cy="4979318"/>
                          </a:xfrm>
                          <a:prstGeom prst="rect">
                            <a:avLst/>
                          </a:prstGeom>
                        </pic:spPr>
                      </pic:pic>
                    </a:graphicData>
                  </a:graphic>
                </wp:inline>
              </w:drawing>
            </w:r>
          </w:p>
        </w:tc>
      </w:tr>
      <w:tr w:rsidR="000A2ECA" w14:paraId="1B33E6F1" w14:textId="77777777" w:rsidTr="00CF7D7A">
        <w:trPr>
          <w:jc w:val="center"/>
        </w:trPr>
        <w:tc>
          <w:tcPr>
            <w:tcW w:w="14993" w:type="dxa"/>
          </w:tcPr>
          <w:p w14:paraId="171EFF46" w14:textId="77777777" w:rsidR="000A2ECA" w:rsidRPr="00CF7D7A" w:rsidRDefault="000A2ECA" w:rsidP="00CF7D7A">
            <w:pPr>
              <w:ind w:left="1440" w:hanging="720"/>
              <w:rPr>
                <w:rFonts w:ascii="Courier" w:hAnsi="Courier"/>
              </w:rPr>
            </w:pPr>
          </w:p>
        </w:tc>
      </w:tr>
      <w:tr w:rsidR="000A2ECA" w14:paraId="29AD32A3" w14:textId="77777777" w:rsidTr="00CF7D7A">
        <w:trPr>
          <w:jc w:val="center"/>
        </w:trPr>
        <w:tc>
          <w:tcPr>
            <w:tcW w:w="14993" w:type="dxa"/>
          </w:tcPr>
          <w:p w14:paraId="312F5C1B" w14:textId="77777777" w:rsidR="000A2ECA" w:rsidRPr="00B072F5" w:rsidRDefault="000A2ECA" w:rsidP="0022259B">
            <w:pPr>
              <w:pStyle w:val="Figure1"/>
            </w:pPr>
            <w:bookmarkStart w:id="104" w:name="_Toc104970701"/>
            <w:bookmarkStart w:id="105" w:name="_Toc104970817"/>
            <w:bookmarkStart w:id="106" w:name="_Toc105210029"/>
          </w:p>
          <w:p w14:paraId="00ED4643" w14:textId="77777777" w:rsidR="000A2ECA" w:rsidRPr="00B072F5" w:rsidRDefault="000A2ECA" w:rsidP="002551C3">
            <w:pPr>
              <w:pStyle w:val="Figure1"/>
            </w:pPr>
            <w:r w:rsidRPr="00B072F5">
              <w:t xml:space="preserve">Figure </w:t>
            </w:r>
            <w:r w:rsidR="005A6F26" w:rsidRPr="00B072F5">
              <w:t>3.</w:t>
            </w:r>
            <w:r w:rsidRPr="00B072F5">
              <w:t xml:space="preserve">  </w:t>
            </w:r>
            <w:r w:rsidR="00C2198B" w:rsidRPr="00B072F5">
              <w:rPr>
                <w:lang w:val="en-GB"/>
              </w:rPr>
              <w:t xml:space="preserve">Over 400 </w:t>
            </w:r>
            <w:r w:rsidR="004336E3" w:rsidRPr="00B072F5">
              <w:rPr>
                <w:lang w:val="en-GB"/>
              </w:rPr>
              <w:t xml:space="preserve">operating </w:t>
            </w:r>
            <w:r w:rsidR="00C2198B" w:rsidRPr="00B072F5">
              <w:rPr>
                <w:lang w:val="en-GB"/>
              </w:rPr>
              <w:t>moored buoys from various global (</w:t>
            </w:r>
            <w:proofErr w:type="spellStart"/>
            <w:r w:rsidR="00C2198B" w:rsidRPr="00B072F5">
              <w:rPr>
                <w:lang w:val="en-GB"/>
              </w:rPr>
              <w:t>OceanSITES</w:t>
            </w:r>
            <w:proofErr w:type="spellEnd"/>
            <w:r w:rsidR="00C2198B" w:rsidRPr="00B072F5">
              <w:rPr>
                <w:lang w:val="en-GB"/>
              </w:rPr>
              <w:t>), regional (TAO/TRITON, PIRA</w:t>
            </w:r>
            <w:r w:rsidR="004336E3" w:rsidRPr="00B072F5">
              <w:rPr>
                <w:lang w:val="en-GB"/>
              </w:rPr>
              <w:t xml:space="preserve">TA, RAMA) and national networks, </w:t>
            </w:r>
            <w:r w:rsidR="002551C3">
              <w:rPr>
                <w:lang w:val="en-GB"/>
              </w:rPr>
              <w:t>July 2016</w:t>
            </w:r>
            <w:r w:rsidR="005A6F26" w:rsidRPr="00B072F5">
              <w:rPr>
                <w:lang w:val="en-GB"/>
              </w:rPr>
              <w:t>.</w:t>
            </w:r>
            <w:bookmarkEnd w:id="104"/>
            <w:bookmarkEnd w:id="105"/>
            <w:bookmarkEnd w:id="106"/>
          </w:p>
        </w:tc>
      </w:tr>
    </w:tbl>
    <w:p w14:paraId="611BF086" w14:textId="77777777" w:rsidR="00B97AA0" w:rsidRDefault="00D23B17" w:rsidP="000A2ECA">
      <w:pPr>
        <w:pStyle w:val="Footer"/>
        <w:tabs>
          <w:tab w:val="clear" w:pos="4153"/>
          <w:tab w:val="clear" w:pos="8306"/>
        </w:tabs>
        <w:rPr>
          <w:noProof/>
        </w:rPr>
      </w:pPr>
      <w:r>
        <w:rPr>
          <w:noProof/>
          <w:snapToGrid/>
          <w:lang w:eastAsia="zh-CN"/>
        </w:rPr>
        <w:lastRenderedPageBreak/>
        <w:drawing>
          <wp:inline distT="0" distB="0" distL="0" distR="0" wp14:anchorId="659CC1AB" wp14:editId="37297F44">
            <wp:extent cx="8336280" cy="4014264"/>
            <wp:effectExtent l="0" t="0" r="7620" b="5715"/>
            <wp:docPr id="7" name="Picture 7" descr="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ob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337506" cy="4014855"/>
                    </a:xfrm>
                    <a:prstGeom prst="rect">
                      <a:avLst/>
                    </a:prstGeom>
                    <a:noFill/>
                    <a:ln>
                      <a:noFill/>
                    </a:ln>
                  </pic:spPr>
                </pic:pic>
              </a:graphicData>
            </a:graphic>
          </wp:inline>
        </w:drawing>
      </w:r>
    </w:p>
    <w:p w14:paraId="485CA80F" w14:textId="77777777" w:rsidR="005A6F26" w:rsidRDefault="005A6F26" w:rsidP="000A2ECA">
      <w:pPr>
        <w:pStyle w:val="Footer"/>
        <w:tabs>
          <w:tab w:val="clear" w:pos="4153"/>
          <w:tab w:val="clear" w:pos="8306"/>
        </w:tabs>
        <w:rPr>
          <w:noProof/>
        </w:rPr>
      </w:pPr>
    </w:p>
    <w:p w14:paraId="25A8160D" w14:textId="77777777" w:rsidR="005A6F26" w:rsidRPr="00B13B95" w:rsidRDefault="000A2ECA" w:rsidP="005A6F26">
      <w:pPr>
        <w:pStyle w:val="Footer"/>
        <w:tabs>
          <w:tab w:val="clear" w:pos="4153"/>
          <w:tab w:val="clear" w:pos="8306"/>
        </w:tabs>
        <w:jc w:val="center"/>
        <w:rPr>
          <w:rFonts w:ascii="Arial" w:hAnsi="Arial" w:cs="Arial"/>
          <w:b/>
          <w:i/>
          <w:noProof/>
          <w:sz w:val="22"/>
          <w:szCs w:val="22"/>
        </w:rPr>
      </w:pPr>
      <w:r w:rsidRPr="00B13B95">
        <w:rPr>
          <w:rFonts w:ascii="Arial" w:hAnsi="Arial" w:cs="Arial"/>
          <w:b/>
          <w:i/>
          <w:noProof/>
          <w:sz w:val="22"/>
          <w:szCs w:val="22"/>
        </w:rPr>
        <w:t xml:space="preserve">Figure </w:t>
      </w:r>
      <w:r w:rsidR="005A6F26" w:rsidRPr="00B13B95">
        <w:rPr>
          <w:rFonts w:ascii="Arial" w:hAnsi="Arial" w:cs="Arial"/>
          <w:b/>
          <w:i/>
          <w:noProof/>
          <w:sz w:val="22"/>
          <w:szCs w:val="22"/>
        </w:rPr>
        <w:t>4</w:t>
      </w:r>
      <w:r w:rsidRPr="00B13B95">
        <w:rPr>
          <w:rFonts w:ascii="Arial" w:hAnsi="Arial" w:cs="Arial"/>
          <w:b/>
          <w:i/>
          <w:noProof/>
          <w:sz w:val="22"/>
          <w:szCs w:val="22"/>
        </w:rPr>
        <w:t>.</w:t>
      </w:r>
      <w:r w:rsidR="00C66371" w:rsidRPr="00B13B95">
        <w:rPr>
          <w:rFonts w:ascii="Arial" w:hAnsi="Arial" w:cs="Arial"/>
          <w:b/>
          <w:i/>
          <w:noProof/>
          <w:sz w:val="22"/>
          <w:szCs w:val="22"/>
        </w:rPr>
        <w:t xml:space="preserve"> </w:t>
      </w:r>
      <w:r w:rsidR="005A6F26" w:rsidRPr="00B13B95">
        <w:rPr>
          <w:rFonts w:ascii="Arial" w:hAnsi="Arial" w:cs="Arial"/>
          <w:b/>
          <w:i/>
          <w:noProof/>
          <w:sz w:val="22"/>
          <w:szCs w:val="22"/>
        </w:rPr>
        <w:t>Map showing the most valuable areas for difter deployments in July 2015</w:t>
      </w:r>
      <w:r w:rsidR="00C66371" w:rsidRPr="00B13B95">
        <w:rPr>
          <w:rFonts w:ascii="Arial" w:hAnsi="Arial" w:cs="Arial"/>
          <w:b/>
          <w:i/>
          <w:noProof/>
          <w:sz w:val="22"/>
          <w:szCs w:val="22"/>
        </w:rPr>
        <w:t>, by courtesy of the Global Drifter Center, NOAA-AOML.</w:t>
      </w:r>
    </w:p>
    <w:p w14:paraId="3C62B8F4" w14:textId="77777777" w:rsidR="00C2198B" w:rsidRDefault="00C2198B" w:rsidP="005A6F26">
      <w:pPr>
        <w:pStyle w:val="Footer"/>
        <w:tabs>
          <w:tab w:val="clear" w:pos="4153"/>
          <w:tab w:val="clear" w:pos="8306"/>
        </w:tabs>
        <w:jc w:val="center"/>
        <w:rPr>
          <w:rFonts w:ascii="Arial" w:hAnsi="Arial" w:cs="Arial"/>
          <w:b/>
          <w:i/>
          <w:noProof/>
          <w:sz w:val="18"/>
          <w:szCs w:val="18"/>
        </w:rPr>
      </w:pPr>
    </w:p>
    <w:p w14:paraId="325E4661" w14:textId="77777777" w:rsidR="00C2198B" w:rsidRDefault="00C2198B" w:rsidP="00C2198B">
      <w:pPr>
        <w:pStyle w:val="Default"/>
      </w:pPr>
      <w:r>
        <w:rPr>
          <w:b/>
          <w:i/>
          <w:noProof/>
          <w:sz w:val="18"/>
          <w:szCs w:val="18"/>
        </w:rPr>
        <w:br w:type="page"/>
      </w:r>
    </w:p>
    <w:p w14:paraId="65BEB3A1" w14:textId="77777777" w:rsidR="00C2198B" w:rsidRDefault="00D23B17" w:rsidP="005A6F26">
      <w:pPr>
        <w:pStyle w:val="Footer"/>
        <w:tabs>
          <w:tab w:val="clear" w:pos="4153"/>
          <w:tab w:val="clear" w:pos="8306"/>
        </w:tabs>
        <w:jc w:val="center"/>
        <w:rPr>
          <w:rFonts w:ascii="Arial" w:hAnsi="Arial" w:cs="Arial"/>
          <w:b/>
          <w:i/>
          <w:noProof/>
          <w:sz w:val="18"/>
          <w:szCs w:val="18"/>
        </w:rPr>
      </w:pPr>
      <w:r>
        <w:rPr>
          <w:rFonts w:ascii="Arial" w:hAnsi="Arial" w:cs="Arial"/>
          <w:b/>
          <w:i/>
          <w:noProof/>
          <w:snapToGrid/>
          <w:sz w:val="18"/>
          <w:szCs w:val="18"/>
          <w:lang w:eastAsia="zh-CN"/>
        </w:rPr>
        <w:lastRenderedPageBreak/>
        <w:drawing>
          <wp:inline distT="0" distB="0" distL="0" distR="0" wp14:anchorId="34AB93C0" wp14:editId="354FEF96">
            <wp:extent cx="8419465" cy="5115560"/>
            <wp:effectExtent l="0" t="0" r="63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419465" cy="5115560"/>
                    </a:xfrm>
                    <a:prstGeom prst="rect">
                      <a:avLst/>
                    </a:prstGeom>
                    <a:noFill/>
                    <a:ln>
                      <a:noFill/>
                    </a:ln>
                  </pic:spPr>
                </pic:pic>
              </a:graphicData>
            </a:graphic>
          </wp:inline>
        </w:drawing>
      </w:r>
    </w:p>
    <w:p w14:paraId="5FFE10C3" w14:textId="77777777" w:rsidR="00C2198B" w:rsidRPr="00B13B95" w:rsidRDefault="00C2198B" w:rsidP="00C2198B">
      <w:pPr>
        <w:pStyle w:val="Footer"/>
        <w:tabs>
          <w:tab w:val="clear" w:pos="4153"/>
          <w:tab w:val="clear" w:pos="8306"/>
        </w:tabs>
        <w:jc w:val="center"/>
        <w:rPr>
          <w:rFonts w:ascii="Arial" w:hAnsi="Arial" w:cs="Arial"/>
          <w:b/>
          <w:i/>
          <w:noProof/>
          <w:sz w:val="22"/>
          <w:szCs w:val="22"/>
        </w:rPr>
      </w:pPr>
      <w:r w:rsidRPr="00B13B95">
        <w:rPr>
          <w:rFonts w:ascii="Arial" w:hAnsi="Arial" w:cs="Arial"/>
          <w:b/>
          <w:i/>
          <w:noProof/>
          <w:sz w:val="22"/>
          <w:szCs w:val="22"/>
        </w:rPr>
        <w:t>Figure 5.</w:t>
      </w:r>
      <w:r w:rsidR="00B13B95">
        <w:rPr>
          <w:rFonts w:ascii="Arial" w:hAnsi="Arial" w:cs="Arial"/>
          <w:b/>
          <w:i/>
          <w:noProof/>
          <w:sz w:val="22"/>
          <w:szCs w:val="22"/>
        </w:rPr>
        <w:t xml:space="preserve"> </w:t>
      </w:r>
      <w:r w:rsidRPr="00B13B95">
        <w:rPr>
          <w:rFonts w:ascii="Arial" w:hAnsi="Arial" w:cs="Arial"/>
          <w:b/>
          <w:i/>
          <w:noProof/>
          <w:sz w:val="22"/>
          <w:szCs w:val="22"/>
        </w:rPr>
        <w:t>Structure of JCOMM.</w:t>
      </w:r>
    </w:p>
    <w:p w14:paraId="30D5EA8C" w14:textId="77777777" w:rsidR="00C2198B" w:rsidRDefault="00C2198B" w:rsidP="00C2198B">
      <w:pPr>
        <w:pStyle w:val="Footer"/>
        <w:tabs>
          <w:tab w:val="clear" w:pos="4153"/>
          <w:tab w:val="clear" w:pos="8306"/>
        </w:tabs>
        <w:jc w:val="center"/>
        <w:rPr>
          <w:rFonts w:ascii="Arial" w:hAnsi="Arial" w:cs="Arial"/>
          <w:b/>
          <w:i/>
          <w:noProof/>
          <w:sz w:val="18"/>
          <w:szCs w:val="18"/>
        </w:rPr>
      </w:pPr>
    </w:p>
    <w:p w14:paraId="1993D14E" w14:textId="77777777" w:rsidR="00C2198B" w:rsidRDefault="00C2198B" w:rsidP="005A6F26">
      <w:pPr>
        <w:pStyle w:val="Footer"/>
        <w:tabs>
          <w:tab w:val="clear" w:pos="4153"/>
          <w:tab w:val="clear" w:pos="8306"/>
        </w:tabs>
        <w:jc w:val="center"/>
        <w:rPr>
          <w:rFonts w:ascii="Arial" w:hAnsi="Arial" w:cs="Arial"/>
          <w:b/>
          <w:i/>
          <w:noProof/>
          <w:sz w:val="18"/>
          <w:szCs w:val="18"/>
        </w:rPr>
      </w:pPr>
    </w:p>
    <w:p w14:paraId="56D16C02" w14:textId="77777777" w:rsidR="00C2198B" w:rsidRPr="005A6F26" w:rsidRDefault="00C2198B" w:rsidP="005A6F26">
      <w:pPr>
        <w:pStyle w:val="Footer"/>
        <w:tabs>
          <w:tab w:val="clear" w:pos="4153"/>
          <w:tab w:val="clear" w:pos="8306"/>
        </w:tabs>
        <w:jc w:val="center"/>
        <w:rPr>
          <w:rFonts w:ascii="Arial" w:hAnsi="Arial" w:cs="Arial"/>
          <w:b/>
          <w:i/>
          <w:noProof/>
          <w:sz w:val="18"/>
          <w:szCs w:val="18"/>
        </w:rPr>
        <w:sectPr w:rsidR="00C2198B" w:rsidRPr="005A6F26" w:rsidSect="000A2ECA">
          <w:endnotePr>
            <w:numFmt w:val="decimal"/>
          </w:endnotePr>
          <w:pgSz w:w="16838" w:h="11906" w:orient="landscape"/>
          <w:pgMar w:top="1418" w:right="567" w:bottom="1418" w:left="1418" w:header="567" w:footer="907" w:gutter="0"/>
          <w:cols w:space="720"/>
          <w:noEndnote/>
        </w:sectPr>
      </w:pPr>
    </w:p>
    <w:p w14:paraId="3B297E4A" w14:textId="77777777" w:rsidR="000A2ECA" w:rsidRPr="00247595" w:rsidRDefault="000A2ECA" w:rsidP="00845F0A">
      <w:pPr>
        <w:pStyle w:val="Heading1"/>
        <w:tabs>
          <w:tab w:val="left" w:pos="851"/>
        </w:tabs>
        <w:jc w:val="center"/>
      </w:pPr>
      <w:bookmarkStart w:id="107" w:name="_Toc525649844"/>
      <w:bookmarkStart w:id="108" w:name="_Toc105210034"/>
      <w:bookmarkStart w:id="109" w:name="Annex_A"/>
      <w:r w:rsidRPr="00845F0A">
        <w:rPr>
          <w:rFonts w:ascii="Arial" w:hAnsi="Arial"/>
          <w:sz w:val="22"/>
        </w:rPr>
        <w:lastRenderedPageBreak/>
        <w:t>ANNEX A</w:t>
      </w:r>
      <w:bookmarkEnd w:id="107"/>
    </w:p>
    <w:p w14:paraId="41DEB67F" w14:textId="77777777" w:rsidR="000A2ECA" w:rsidRDefault="000A2ECA" w:rsidP="000A2ECA">
      <w:pPr>
        <w:pStyle w:val="Annex0"/>
      </w:pPr>
    </w:p>
    <w:p w14:paraId="180C0945" w14:textId="77777777" w:rsidR="000A2ECA" w:rsidRDefault="000A2ECA" w:rsidP="000A2ECA">
      <w:pPr>
        <w:pStyle w:val="Annex0"/>
      </w:pPr>
      <w:r>
        <w:t>Acronyms</w:t>
      </w:r>
      <w:bookmarkEnd w:id="108"/>
      <w:bookmarkEnd w:id="109"/>
    </w:p>
    <w:p w14:paraId="20CC5B75" w14:textId="77777777" w:rsidR="000A2ECA" w:rsidRDefault="000A2ECA" w:rsidP="000A2ECA">
      <w:pPr>
        <w:widowControl/>
        <w:jc w:val="both"/>
        <w:rPr>
          <w:rFonts w:ascii="Arial" w:hAnsi="Arial"/>
          <w:sz w:val="22"/>
        </w:rPr>
      </w:pPr>
    </w:p>
    <w:p w14:paraId="5ADD649B" w14:textId="77777777" w:rsidR="000A2ECA" w:rsidRPr="001D5EEC" w:rsidRDefault="000A2ECA" w:rsidP="000A2ECA">
      <w:pPr>
        <w:widowControl/>
        <w:tabs>
          <w:tab w:val="left" w:pos="1418"/>
        </w:tabs>
        <w:ind w:left="1418" w:hanging="1418"/>
        <w:jc w:val="both"/>
        <w:rPr>
          <w:rFonts w:ascii="Arial" w:hAnsi="Arial"/>
          <w:sz w:val="22"/>
        </w:rPr>
      </w:pPr>
      <w:r>
        <w:rPr>
          <w:rFonts w:ascii="Arial" w:hAnsi="Arial"/>
          <w:sz w:val="22"/>
        </w:rPr>
        <w:t>AOML</w:t>
      </w:r>
      <w:r>
        <w:rPr>
          <w:rFonts w:ascii="Arial" w:hAnsi="Arial"/>
          <w:sz w:val="22"/>
        </w:rPr>
        <w:tab/>
      </w:r>
      <w:r w:rsidRPr="001D5EEC">
        <w:rPr>
          <w:rFonts w:ascii="Arial" w:hAnsi="Arial"/>
          <w:sz w:val="22"/>
        </w:rPr>
        <w:t>NOAA Atlantic Oceanographic and Meteorological Laboratory (USA)</w:t>
      </w:r>
    </w:p>
    <w:p w14:paraId="7A69649F" w14:textId="77777777" w:rsidR="000A2ECA" w:rsidRPr="0067665C" w:rsidRDefault="000A2ECA" w:rsidP="000A2ECA">
      <w:pPr>
        <w:widowControl/>
        <w:tabs>
          <w:tab w:val="left" w:pos="1418"/>
        </w:tabs>
        <w:ind w:left="1418" w:hanging="1418"/>
        <w:jc w:val="both"/>
        <w:rPr>
          <w:rFonts w:ascii="Arial" w:hAnsi="Arial"/>
          <w:sz w:val="22"/>
        </w:rPr>
      </w:pPr>
      <w:r>
        <w:rPr>
          <w:rFonts w:ascii="Arial" w:hAnsi="Arial"/>
          <w:sz w:val="22"/>
        </w:rPr>
        <w:t>ASAP</w:t>
      </w:r>
      <w:r>
        <w:rPr>
          <w:rFonts w:ascii="Arial" w:hAnsi="Arial"/>
          <w:sz w:val="22"/>
        </w:rPr>
        <w:tab/>
      </w:r>
      <w:r w:rsidRPr="0067665C">
        <w:rPr>
          <w:rFonts w:ascii="Arial" w:hAnsi="Arial"/>
          <w:sz w:val="22"/>
        </w:rPr>
        <w:t xml:space="preserve">Automated Shipboard </w:t>
      </w:r>
      <w:proofErr w:type="spellStart"/>
      <w:r w:rsidRPr="0067665C">
        <w:rPr>
          <w:rFonts w:ascii="Arial" w:hAnsi="Arial"/>
          <w:sz w:val="22"/>
        </w:rPr>
        <w:t>Aerological</w:t>
      </w:r>
      <w:proofErr w:type="spellEnd"/>
      <w:r w:rsidRPr="0067665C">
        <w:rPr>
          <w:rFonts w:ascii="Arial" w:hAnsi="Arial"/>
          <w:sz w:val="22"/>
        </w:rPr>
        <w:t xml:space="preserve"> </w:t>
      </w:r>
      <w:proofErr w:type="spellStart"/>
      <w:r w:rsidRPr="0067665C">
        <w:rPr>
          <w:rFonts w:ascii="Arial" w:hAnsi="Arial"/>
          <w:sz w:val="22"/>
        </w:rPr>
        <w:t>Programme</w:t>
      </w:r>
      <w:proofErr w:type="spellEnd"/>
    </w:p>
    <w:p w14:paraId="3846318E" w14:textId="77777777" w:rsidR="000A2ECA" w:rsidRDefault="000A2ECA" w:rsidP="000A2ECA">
      <w:pPr>
        <w:widowControl/>
        <w:tabs>
          <w:tab w:val="left" w:pos="1418"/>
        </w:tabs>
        <w:ind w:left="1418" w:hanging="1418"/>
        <w:jc w:val="both"/>
        <w:rPr>
          <w:rFonts w:ascii="Arial" w:hAnsi="Arial"/>
          <w:sz w:val="22"/>
        </w:rPr>
      </w:pPr>
      <w:r>
        <w:rPr>
          <w:rFonts w:ascii="Arial" w:hAnsi="Arial"/>
          <w:sz w:val="22"/>
        </w:rPr>
        <w:t>CB</w:t>
      </w:r>
      <w:r>
        <w:rPr>
          <w:rFonts w:ascii="Arial" w:hAnsi="Arial"/>
          <w:sz w:val="22"/>
        </w:rPr>
        <w:tab/>
        <w:t>Capacity-Building</w:t>
      </w:r>
    </w:p>
    <w:p w14:paraId="77E7EFEC" w14:textId="77777777" w:rsidR="000A2ECA" w:rsidRDefault="000A2ECA" w:rsidP="000A2ECA">
      <w:pPr>
        <w:widowControl/>
        <w:tabs>
          <w:tab w:val="left" w:pos="1418"/>
        </w:tabs>
        <w:ind w:left="1418" w:hanging="1418"/>
        <w:jc w:val="both"/>
        <w:rPr>
          <w:rFonts w:ascii="Arial" w:hAnsi="Arial"/>
          <w:sz w:val="22"/>
        </w:rPr>
      </w:pPr>
      <w:r>
        <w:rPr>
          <w:rFonts w:ascii="Arial" w:hAnsi="Arial"/>
          <w:sz w:val="22"/>
        </w:rPr>
        <w:t>CBS</w:t>
      </w:r>
      <w:r>
        <w:rPr>
          <w:rFonts w:ascii="Arial" w:hAnsi="Arial"/>
          <w:sz w:val="22"/>
        </w:rPr>
        <w:tab/>
        <w:t>WMO Commission for Basic Systems</w:t>
      </w:r>
    </w:p>
    <w:p w14:paraId="17EC1AB0" w14:textId="77777777" w:rsidR="000A2ECA" w:rsidRDefault="000A2ECA" w:rsidP="000A2ECA">
      <w:pPr>
        <w:widowControl/>
        <w:tabs>
          <w:tab w:val="left" w:pos="1418"/>
        </w:tabs>
        <w:ind w:left="1418" w:hanging="1418"/>
        <w:jc w:val="both"/>
        <w:rPr>
          <w:rFonts w:ascii="Arial" w:hAnsi="Arial"/>
          <w:sz w:val="22"/>
        </w:rPr>
      </w:pPr>
      <w:r>
        <w:rPr>
          <w:rFonts w:ascii="Arial" w:hAnsi="Arial"/>
          <w:sz w:val="22"/>
        </w:rPr>
        <w:t>Cg</w:t>
      </w:r>
      <w:r>
        <w:rPr>
          <w:rFonts w:ascii="Arial" w:hAnsi="Arial"/>
          <w:sz w:val="22"/>
        </w:rPr>
        <w:tab/>
        <w:t>WMO Congress</w:t>
      </w:r>
    </w:p>
    <w:p w14:paraId="57C87F6B" w14:textId="77777777" w:rsidR="000A2ECA" w:rsidRDefault="000A2ECA" w:rsidP="000A2ECA">
      <w:pPr>
        <w:widowControl/>
        <w:tabs>
          <w:tab w:val="left" w:pos="1418"/>
        </w:tabs>
        <w:ind w:left="1418" w:hanging="1418"/>
        <w:jc w:val="both"/>
        <w:rPr>
          <w:rFonts w:ascii="Arial" w:hAnsi="Arial"/>
          <w:sz w:val="22"/>
        </w:rPr>
      </w:pPr>
      <w:r>
        <w:rPr>
          <w:rFonts w:ascii="Arial" w:hAnsi="Arial"/>
          <w:sz w:val="22"/>
        </w:rPr>
        <w:t>CLIVAR</w:t>
      </w:r>
      <w:r>
        <w:rPr>
          <w:rFonts w:ascii="Arial" w:hAnsi="Arial"/>
          <w:sz w:val="22"/>
        </w:rPr>
        <w:tab/>
        <w:t>Climate Variability and Predictability (WCRP)</w:t>
      </w:r>
    </w:p>
    <w:p w14:paraId="41CD0F87" w14:textId="77777777" w:rsidR="000A2ECA" w:rsidRPr="005A1E8D" w:rsidRDefault="000A2ECA" w:rsidP="000A2ECA">
      <w:pPr>
        <w:widowControl/>
        <w:tabs>
          <w:tab w:val="left" w:pos="1418"/>
        </w:tabs>
        <w:ind w:left="1418" w:hanging="1418"/>
        <w:jc w:val="both"/>
        <w:rPr>
          <w:rFonts w:ascii="Arial" w:hAnsi="Arial"/>
          <w:sz w:val="22"/>
          <w:lang w:val="fr-FR"/>
        </w:rPr>
      </w:pPr>
      <w:r w:rsidRPr="005A1E8D">
        <w:rPr>
          <w:rFonts w:ascii="Arial" w:hAnsi="Arial"/>
          <w:sz w:val="22"/>
          <w:lang w:val="fr-FR"/>
        </w:rPr>
        <w:t>CLS</w:t>
      </w:r>
      <w:r w:rsidRPr="005A1E8D">
        <w:rPr>
          <w:rFonts w:ascii="Arial" w:hAnsi="Arial"/>
          <w:sz w:val="22"/>
          <w:lang w:val="fr-FR"/>
        </w:rPr>
        <w:tab/>
        <w:t>Collecte Localisation Satellites (France)</w:t>
      </w:r>
    </w:p>
    <w:p w14:paraId="72D977D8" w14:textId="77777777" w:rsidR="000A2ECA" w:rsidRDefault="000A2ECA" w:rsidP="000A2ECA">
      <w:pPr>
        <w:widowControl/>
        <w:tabs>
          <w:tab w:val="left" w:pos="1418"/>
        </w:tabs>
        <w:ind w:left="1418" w:hanging="1418"/>
        <w:jc w:val="both"/>
        <w:rPr>
          <w:rFonts w:ascii="Arial" w:hAnsi="Arial"/>
          <w:sz w:val="22"/>
          <w:lang w:val="fr-FR"/>
        </w:rPr>
      </w:pPr>
      <w:r w:rsidRPr="005A1E8D">
        <w:rPr>
          <w:rFonts w:ascii="Arial" w:hAnsi="Arial"/>
          <w:sz w:val="22"/>
          <w:lang w:val="fr-FR"/>
        </w:rPr>
        <w:t>CMM</w:t>
      </w:r>
      <w:r w:rsidRPr="005A1E8D">
        <w:rPr>
          <w:rFonts w:ascii="Arial" w:hAnsi="Arial"/>
          <w:sz w:val="22"/>
          <w:lang w:val="fr-FR"/>
        </w:rPr>
        <w:tab/>
      </w:r>
      <w:r w:rsidRPr="005A1E8D">
        <w:rPr>
          <w:rFonts w:ascii="Arial" w:hAnsi="Arial"/>
          <w:sz w:val="22"/>
          <w:lang w:val="fr-FR"/>
        </w:rPr>
        <w:tab/>
        <w:t>Cen</w:t>
      </w:r>
      <w:r>
        <w:rPr>
          <w:rFonts w:ascii="Arial" w:hAnsi="Arial"/>
          <w:sz w:val="22"/>
          <w:lang w:val="fr-FR"/>
        </w:rPr>
        <w:t>tre de Météorologie Marine (Météo-France)</w:t>
      </w:r>
    </w:p>
    <w:p w14:paraId="1BD79674" w14:textId="77777777" w:rsidR="000A2ECA" w:rsidRPr="00621262" w:rsidRDefault="000A2ECA" w:rsidP="000A2ECA">
      <w:pPr>
        <w:widowControl/>
        <w:tabs>
          <w:tab w:val="left" w:pos="1418"/>
        </w:tabs>
        <w:ind w:left="1418" w:hanging="1418"/>
        <w:jc w:val="both"/>
        <w:rPr>
          <w:rFonts w:ascii="Arial" w:hAnsi="Arial"/>
          <w:sz w:val="22"/>
        </w:rPr>
      </w:pPr>
      <w:r>
        <w:rPr>
          <w:rFonts w:ascii="Arial" w:hAnsi="Arial"/>
          <w:sz w:val="22"/>
        </w:rPr>
        <w:t>COST</w:t>
      </w:r>
      <w:r>
        <w:rPr>
          <w:rFonts w:ascii="Arial" w:hAnsi="Arial"/>
          <w:sz w:val="22"/>
        </w:rPr>
        <w:tab/>
      </w:r>
      <w:r w:rsidRPr="00621262">
        <w:rPr>
          <w:rFonts w:ascii="Arial" w:hAnsi="Arial"/>
          <w:sz w:val="22"/>
        </w:rPr>
        <w:t>European Cooperation in the field of Scientific and Technical Research</w:t>
      </w:r>
    </w:p>
    <w:p w14:paraId="38B392B8" w14:textId="77777777" w:rsidR="000A2ECA" w:rsidRDefault="000A2ECA" w:rsidP="000A2ECA">
      <w:pPr>
        <w:widowControl/>
        <w:tabs>
          <w:tab w:val="left" w:pos="1418"/>
        </w:tabs>
        <w:ind w:left="1418" w:hanging="1418"/>
        <w:jc w:val="both"/>
        <w:rPr>
          <w:rFonts w:ascii="Arial" w:hAnsi="Arial"/>
          <w:sz w:val="22"/>
        </w:rPr>
      </w:pPr>
      <w:r>
        <w:rPr>
          <w:rFonts w:ascii="Arial" w:hAnsi="Arial"/>
          <w:sz w:val="22"/>
        </w:rPr>
        <w:t>DAC</w:t>
      </w:r>
      <w:r>
        <w:rPr>
          <w:rFonts w:ascii="Arial" w:hAnsi="Arial"/>
          <w:sz w:val="22"/>
        </w:rPr>
        <w:tab/>
      </w:r>
      <w:r>
        <w:rPr>
          <w:rFonts w:ascii="Arial" w:hAnsi="Arial"/>
          <w:sz w:val="22"/>
        </w:rPr>
        <w:tab/>
        <w:t xml:space="preserve">Data Assembly Center (of the WOCE Surface Velocity </w:t>
      </w:r>
      <w:proofErr w:type="spellStart"/>
      <w:r>
        <w:rPr>
          <w:rFonts w:ascii="Arial" w:hAnsi="Arial"/>
          <w:sz w:val="22"/>
        </w:rPr>
        <w:t>Programme</w:t>
      </w:r>
      <w:proofErr w:type="spellEnd"/>
      <w:r>
        <w:rPr>
          <w:rFonts w:ascii="Arial" w:hAnsi="Arial"/>
          <w:sz w:val="22"/>
        </w:rPr>
        <w:t>)</w:t>
      </w:r>
    </w:p>
    <w:p w14:paraId="5C10679F" w14:textId="3D01B426" w:rsidR="000A2ECA" w:rsidRDefault="000A2ECA" w:rsidP="000A2ECA">
      <w:pPr>
        <w:widowControl/>
        <w:tabs>
          <w:tab w:val="left" w:pos="1418"/>
        </w:tabs>
        <w:ind w:left="1418" w:hanging="1418"/>
        <w:jc w:val="both"/>
        <w:rPr>
          <w:rFonts w:ascii="Arial" w:hAnsi="Arial"/>
          <w:sz w:val="22"/>
        </w:rPr>
      </w:pPr>
      <w:r>
        <w:rPr>
          <w:rFonts w:ascii="Arial" w:hAnsi="Arial"/>
          <w:sz w:val="22"/>
        </w:rPr>
        <w:t>DBCP</w:t>
      </w:r>
      <w:r>
        <w:rPr>
          <w:rFonts w:ascii="Arial" w:hAnsi="Arial"/>
          <w:sz w:val="22"/>
        </w:rPr>
        <w:tab/>
        <w:t>WMO-IOC Data Buoy C</w:t>
      </w:r>
      <w:r w:rsidR="00247595">
        <w:rPr>
          <w:rFonts w:ascii="Arial" w:hAnsi="Arial"/>
          <w:sz w:val="22"/>
        </w:rPr>
        <w:t>ooperation</w:t>
      </w:r>
      <w:r>
        <w:rPr>
          <w:rFonts w:ascii="Arial" w:hAnsi="Arial"/>
          <w:sz w:val="22"/>
        </w:rPr>
        <w:t xml:space="preserve"> Panel</w:t>
      </w:r>
    </w:p>
    <w:p w14:paraId="7C64233D" w14:textId="77777777" w:rsidR="000A2ECA" w:rsidRDefault="000A2ECA" w:rsidP="000A2ECA">
      <w:pPr>
        <w:widowControl/>
        <w:tabs>
          <w:tab w:val="left" w:pos="1418"/>
        </w:tabs>
        <w:ind w:left="1418" w:hanging="1418"/>
        <w:jc w:val="both"/>
        <w:rPr>
          <w:rFonts w:ascii="Arial" w:hAnsi="Arial"/>
          <w:sz w:val="22"/>
        </w:rPr>
      </w:pPr>
      <w:r>
        <w:rPr>
          <w:rFonts w:ascii="Arial" w:hAnsi="Arial"/>
          <w:sz w:val="22"/>
        </w:rPr>
        <w:t>EC</w:t>
      </w:r>
      <w:r>
        <w:rPr>
          <w:rFonts w:ascii="Arial" w:hAnsi="Arial"/>
          <w:sz w:val="22"/>
        </w:rPr>
        <w:tab/>
        <w:t>Executive Council (of WMO or IOC as appropriate)</w:t>
      </w:r>
    </w:p>
    <w:p w14:paraId="28A8CB41" w14:textId="77777777" w:rsidR="000A2ECA" w:rsidRDefault="000A2ECA" w:rsidP="000A2ECA">
      <w:pPr>
        <w:widowControl/>
        <w:tabs>
          <w:tab w:val="left" w:pos="1418"/>
        </w:tabs>
        <w:ind w:left="1418" w:hanging="1418"/>
        <w:jc w:val="both"/>
        <w:rPr>
          <w:rFonts w:ascii="Arial" w:hAnsi="Arial"/>
          <w:sz w:val="22"/>
        </w:rPr>
      </w:pPr>
      <w:r>
        <w:rPr>
          <w:rFonts w:ascii="Arial" w:hAnsi="Arial"/>
          <w:sz w:val="22"/>
        </w:rPr>
        <w:t>ECMWF</w:t>
      </w:r>
      <w:r>
        <w:rPr>
          <w:rFonts w:ascii="Arial" w:hAnsi="Arial"/>
          <w:sz w:val="22"/>
        </w:rPr>
        <w:tab/>
        <w:t>European Centre for Medium-range Weather Forecasts</w:t>
      </w:r>
    </w:p>
    <w:p w14:paraId="6E8A4C42" w14:textId="77777777" w:rsidR="000A2ECA" w:rsidRDefault="000A2ECA" w:rsidP="000A2ECA">
      <w:pPr>
        <w:widowControl/>
        <w:tabs>
          <w:tab w:val="left" w:pos="1418"/>
        </w:tabs>
        <w:ind w:left="1418" w:hanging="1418"/>
        <w:jc w:val="both"/>
        <w:rPr>
          <w:rFonts w:ascii="Arial" w:hAnsi="Arial"/>
          <w:sz w:val="22"/>
        </w:rPr>
      </w:pPr>
      <w:r>
        <w:rPr>
          <w:rFonts w:ascii="Arial" w:hAnsi="Arial"/>
          <w:sz w:val="22"/>
        </w:rPr>
        <w:t>EGOS</w:t>
      </w:r>
      <w:r>
        <w:rPr>
          <w:rFonts w:ascii="Arial" w:hAnsi="Arial"/>
          <w:sz w:val="22"/>
        </w:rPr>
        <w:tab/>
        <w:t>European Group on Ocean Stations (a former DBCP Action Group now merged into E-SURFMAR)</w:t>
      </w:r>
    </w:p>
    <w:p w14:paraId="4A9C8367" w14:textId="77777777" w:rsidR="000A2ECA" w:rsidRPr="00621262" w:rsidRDefault="000A2ECA" w:rsidP="000A2ECA">
      <w:pPr>
        <w:widowControl/>
        <w:tabs>
          <w:tab w:val="left" w:pos="1418"/>
        </w:tabs>
        <w:ind w:left="1418" w:hanging="1418"/>
        <w:jc w:val="both"/>
        <w:rPr>
          <w:rFonts w:ascii="Arial" w:hAnsi="Arial"/>
          <w:sz w:val="22"/>
        </w:rPr>
      </w:pPr>
      <w:r>
        <w:rPr>
          <w:rFonts w:ascii="Arial" w:hAnsi="Arial"/>
          <w:sz w:val="22"/>
        </w:rPr>
        <w:t>E-SURFMAR</w:t>
      </w:r>
      <w:r>
        <w:rPr>
          <w:rFonts w:ascii="Arial" w:hAnsi="Arial"/>
          <w:sz w:val="22"/>
        </w:rPr>
        <w:tab/>
      </w:r>
      <w:r w:rsidRPr="00621262">
        <w:rPr>
          <w:rFonts w:ascii="Arial" w:hAnsi="Arial"/>
          <w:sz w:val="22"/>
        </w:rPr>
        <w:t xml:space="preserve">Surface Marine </w:t>
      </w:r>
      <w:proofErr w:type="spellStart"/>
      <w:r w:rsidRPr="00621262">
        <w:rPr>
          <w:rFonts w:ascii="Arial" w:hAnsi="Arial"/>
          <w:sz w:val="22"/>
        </w:rPr>
        <w:t>programme</w:t>
      </w:r>
      <w:proofErr w:type="spellEnd"/>
      <w:r w:rsidRPr="00621262">
        <w:rPr>
          <w:rFonts w:ascii="Arial" w:hAnsi="Arial"/>
          <w:sz w:val="22"/>
        </w:rPr>
        <w:t xml:space="preserve"> of the Network of European Meteorological Services, EUMETNET</w:t>
      </w:r>
      <w:r>
        <w:rPr>
          <w:rFonts w:ascii="Arial" w:hAnsi="Arial"/>
          <w:sz w:val="22"/>
        </w:rPr>
        <w:t xml:space="preserve"> </w:t>
      </w:r>
      <w:r w:rsidRPr="00C13D9A">
        <w:rPr>
          <w:rFonts w:ascii="Arial" w:hAnsi="Arial"/>
          <w:sz w:val="22"/>
        </w:rPr>
        <w:t>(a DBCP Action Group)</w:t>
      </w:r>
    </w:p>
    <w:p w14:paraId="7169D0F8" w14:textId="77777777" w:rsidR="000A2ECA" w:rsidRDefault="000A2ECA" w:rsidP="000A2ECA">
      <w:pPr>
        <w:widowControl/>
        <w:tabs>
          <w:tab w:val="left" w:pos="1418"/>
        </w:tabs>
        <w:ind w:left="1418" w:hanging="1418"/>
        <w:jc w:val="both"/>
        <w:rPr>
          <w:rFonts w:ascii="Arial" w:hAnsi="Arial"/>
          <w:sz w:val="22"/>
        </w:rPr>
      </w:pPr>
      <w:r>
        <w:rPr>
          <w:rFonts w:ascii="Arial" w:hAnsi="Arial"/>
          <w:sz w:val="22"/>
        </w:rPr>
        <w:t>ETWS</w:t>
      </w:r>
      <w:r>
        <w:rPr>
          <w:rFonts w:ascii="Arial" w:hAnsi="Arial"/>
          <w:sz w:val="22"/>
        </w:rPr>
        <w:tab/>
        <w:t>JCOMM Expert Team on Wind Waves and Storm Surges</w:t>
      </w:r>
    </w:p>
    <w:p w14:paraId="0382B009" w14:textId="77777777" w:rsidR="000A2ECA" w:rsidRPr="00621262" w:rsidRDefault="000A2ECA" w:rsidP="000A2ECA">
      <w:pPr>
        <w:widowControl/>
        <w:tabs>
          <w:tab w:val="left" w:pos="1418"/>
        </w:tabs>
        <w:ind w:left="1418" w:hanging="1418"/>
        <w:jc w:val="both"/>
        <w:rPr>
          <w:rFonts w:ascii="Arial" w:hAnsi="Arial"/>
          <w:sz w:val="22"/>
        </w:rPr>
      </w:pPr>
      <w:r>
        <w:rPr>
          <w:rFonts w:ascii="Arial" w:hAnsi="Arial"/>
          <w:sz w:val="22"/>
        </w:rPr>
        <w:t>EUMETNET</w:t>
      </w:r>
      <w:r>
        <w:rPr>
          <w:rFonts w:ascii="Arial" w:hAnsi="Arial"/>
          <w:sz w:val="22"/>
        </w:rPr>
        <w:tab/>
      </w:r>
      <w:r w:rsidRPr="00621262">
        <w:rPr>
          <w:rFonts w:ascii="Arial" w:hAnsi="Arial"/>
          <w:sz w:val="22"/>
        </w:rPr>
        <w:t>The Network of European Meteorological Services</w:t>
      </w:r>
    </w:p>
    <w:p w14:paraId="47A7F926" w14:textId="77777777" w:rsidR="000A2ECA" w:rsidRDefault="000A2ECA" w:rsidP="000A2ECA">
      <w:pPr>
        <w:widowControl/>
        <w:tabs>
          <w:tab w:val="left" w:pos="1418"/>
        </w:tabs>
        <w:ind w:left="1418" w:hanging="1418"/>
        <w:jc w:val="both"/>
        <w:rPr>
          <w:rFonts w:ascii="Arial" w:hAnsi="Arial"/>
          <w:sz w:val="22"/>
        </w:rPr>
      </w:pPr>
      <w:r>
        <w:rPr>
          <w:rFonts w:ascii="Arial" w:hAnsi="Arial"/>
          <w:sz w:val="22"/>
        </w:rPr>
        <w:t>FGGE</w:t>
      </w:r>
      <w:r>
        <w:rPr>
          <w:rFonts w:ascii="Arial" w:hAnsi="Arial"/>
          <w:sz w:val="22"/>
        </w:rPr>
        <w:tab/>
        <w:t>First Global GARP Experiment</w:t>
      </w:r>
    </w:p>
    <w:p w14:paraId="120E0345" w14:textId="77777777" w:rsidR="000A2ECA" w:rsidRDefault="000A2ECA" w:rsidP="000A2ECA">
      <w:pPr>
        <w:widowControl/>
        <w:tabs>
          <w:tab w:val="left" w:pos="1418"/>
        </w:tabs>
        <w:ind w:left="1418" w:hanging="1418"/>
        <w:jc w:val="both"/>
        <w:rPr>
          <w:rFonts w:ascii="Arial" w:hAnsi="Arial"/>
          <w:sz w:val="22"/>
        </w:rPr>
      </w:pPr>
      <w:r>
        <w:rPr>
          <w:rFonts w:ascii="Arial" w:hAnsi="Arial"/>
          <w:sz w:val="22"/>
        </w:rPr>
        <w:t>GARP</w:t>
      </w:r>
      <w:r>
        <w:rPr>
          <w:rFonts w:ascii="Arial" w:hAnsi="Arial"/>
          <w:sz w:val="22"/>
        </w:rPr>
        <w:tab/>
        <w:t xml:space="preserve">Global Atmospheric Research </w:t>
      </w:r>
      <w:proofErr w:type="spellStart"/>
      <w:r>
        <w:rPr>
          <w:rFonts w:ascii="Arial" w:hAnsi="Arial"/>
          <w:sz w:val="22"/>
        </w:rPr>
        <w:t>Programme</w:t>
      </w:r>
      <w:proofErr w:type="spellEnd"/>
    </w:p>
    <w:p w14:paraId="3EA02716" w14:textId="77777777" w:rsidR="000A2ECA" w:rsidRDefault="000A2ECA" w:rsidP="000A2ECA">
      <w:pPr>
        <w:widowControl/>
        <w:tabs>
          <w:tab w:val="left" w:pos="1418"/>
        </w:tabs>
        <w:ind w:left="1418" w:hanging="1418"/>
        <w:jc w:val="both"/>
        <w:rPr>
          <w:rFonts w:ascii="Arial" w:hAnsi="Arial"/>
          <w:sz w:val="22"/>
        </w:rPr>
      </w:pPr>
      <w:r>
        <w:rPr>
          <w:rFonts w:ascii="Arial" w:hAnsi="Arial"/>
          <w:sz w:val="22"/>
        </w:rPr>
        <w:t>GCOS</w:t>
      </w:r>
      <w:r>
        <w:rPr>
          <w:rFonts w:ascii="Arial" w:hAnsi="Arial"/>
          <w:sz w:val="22"/>
        </w:rPr>
        <w:tab/>
        <w:t>WMO-IOC-UNEP-ICSU Global Climate Observing System</w:t>
      </w:r>
    </w:p>
    <w:p w14:paraId="2108599A" w14:textId="77777777" w:rsidR="000A2ECA" w:rsidRPr="00C13D9A" w:rsidRDefault="000A2ECA" w:rsidP="000A2ECA">
      <w:pPr>
        <w:widowControl/>
        <w:tabs>
          <w:tab w:val="left" w:pos="1418"/>
        </w:tabs>
        <w:ind w:left="1418" w:hanging="1418"/>
        <w:jc w:val="both"/>
        <w:rPr>
          <w:rFonts w:ascii="Arial" w:hAnsi="Arial"/>
          <w:sz w:val="22"/>
        </w:rPr>
      </w:pPr>
      <w:r w:rsidRPr="00C13D9A">
        <w:rPr>
          <w:rFonts w:ascii="Arial" w:hAnsi="Arial"/>
          <w:sz w:val="22"/>
        </w:rPr>
        <w:t>GDC</w:t>
      </w:r>
      <w:r w:rsidRPr="00C13D9A">
        <w:rPr>
          <w:rFonts w:ascii="Arial" w:hAnsi="Arial"/>
          <w:sz w:val="22"/>
        </w:rPr>
        <w:tab/>
        <w:t>Global Drifter Center (of the GDP)</w:t>
      </w:r>
    </w:p>
    <w:p w14:paraId="58621DEB" w14:textId="77777777" w:rsidR="000A2ECA" w:rsidRPr="00C13D9A" w:rsidRDefault="000A2ECA" w:rsidP="000A2ECA">
      <w:pPr>
        <w:widowControl/>
        <w:tabs>
          <w:tab w:val="left" w:pos="1418"/>
        </w:tabs>
        <w:ind w:left="1418" w:hanging="1418"/>
        <w:jc w:val="both"/>
        <w:rPr>
          <w:rFonts w:ascii="Arial" w:hAnsi="Arial"/>
          <w:sz w:val="22"/>
        </w:rPr>
      </w:pPr>
      <w:r w:rsidRPr="00C13D9A">
        <w:rPr>
          <w:rFonts w:ascii="Arial" w:hAnsi="Arial"/>
          <w:sz w:val="22"/>
        </w:rPr>
        <w:t>GDP</w:t>
      </w:r>
      <w:r w:rsidRPr="00C13D9A">
        <w:rPr>
          <w:rFonts w:ascii="Arial" w:hAnsi="Arial"/>
          <w:sz w:val="22"/>
        </w:rPr>
        <w:tab/>
        <w:t xml:space="preserve">Global Drifter </w:t>
      </w:r>
      <w:proofErr w:type="spellStart"/>
      <w:r w:rsidRPr="00C13D9A">
        <w:rPr>
          <w:rFonts w:ascii="Arial" w:hAnsi="Arial"/>
          <w:sz w:val="22"/>
        </w:rPr>
        <w:t>Programme</w:t>
      </w:r>
      <w:proofErr w:type="spellEnd"/>
      <w:r w:rsidRPr="00C13D9A">
        <w:rPr>
          <w:rFonts w:ascii="Arial" w:hAnsi="Arial"/>
          <w:sz w:val="22"/>
        </w:rPr>
        <w:t xml:space="preserve"> (a DBCP Action Group)</w:t>
      </w:r>
    </w:p>
    <w:p w14:paraId="4722AA52" w14:textId="77777777" w:rsidR="000A2ECA" w:rsidRDefault="000A2ECA" w:rsidP="000A2ECA">
      <w:pPr>
        <w:widowControl/>
        <w:tabs>
          <w:tab w:val="left" w:pos="1418"/>
        </w:tabs>
        <w:ind w:left="1418" w:hanging="1418"/>
        <w:jc w:val="both"/>
        <w:rPr>
          <w:rFonts w:ascii="Arial" w:hAnsi="Arial"/>
          <w:sz w:val="22"/>
        </w:rPr>
      </w:pPr>
      <w:r>
        <w:rPr>
          <w:rFonts w:ascii="Arial" w:hAnsi="Arial"/>
          <w:sz w:val="22"/>
        </w:rPr>
        <w:t>GEO</w:t>
      </w:r>
      <w:r>
        <w:rPr>
          <w:rFonts w:ascii="Arial" w:hAnsi="Arial"/>
          <w:sz w:val="22"/>
        </w:rPr>
        <w:tab/>
        <w:t>Group on Earth Observation</w:t>
      </w:r>
    </w:p>
    <w:p w14:paraId="17ECDF7D" w14:textId="77777777" w:rsidR="000C0EB4" w:rsidRDefault="000C0EB4" w:rsidP="000C0EB4">
      <w:pPr>
        <w:widowControl/>
        <w:tabs>
          <w:tab w:val="left" w:pos="1418"/>
        </w:tabs>
        <w:ind w:left="1418" w:hanging="1418"/>
        <w:jc w:val="both"/>
        <w:rPr>
          <w:rFonts w:ascii="Arial" w:hAnsi="Arial"/>
          <w:sz w:val="22"/>
        </w:rPr>
      </w:pPr>
      <w:r>
        <w:rPr>
          <w:rFonts w:ascii="Arial" w:hAnsi="Arial"/>
          <w:sz w:val="22"/>
        </w:rPr>
        <w:t>GFCS</w:t>
      </w:r>
      <w:r>
        <w:rPr>
          <w:rFonts w:ascii="Arial" w:hAnsi="Arial"/>
          <w:sz w:val="22"/>
        </w:rPr>
        <w:tab/>
        <w:t>Global Framework for Climate Services</w:t>
      </w:r>
    </w:p>
    <w:p w14:paraId="75466DC3" w14:textId="77777777" w:rsidR="000A2ECA" w:rsidRDefault="000A2ECA" w:rsidP="000A2ECA">
      <w:pPr>
        <w:widowControl/>
        <w:tabs>
          <w:tab w:val="left" w:pos="1418"/>
        </w:tabs>
        <w:ind w:left="1418" w:hanging="1418"/>
        <w:jc w:val="both"/>
        <w:rPr>
          <w:rFonts w:ascii="Arial" w:hAnsi="Arial"/>
          <w:sz w:val="22"/>
        </w:rPr>
      </w:pPr>
      <w:r>
        <w:rPr>
          <w:rFonts w:ascii="Arial" w:hAnsi="Arial"/>
          <w:sz w:val="22"/>
        </w:rPr>
        <w:t>GLOSS</w:t>
      </w:r>
      <w:r>
        <w:rPr>
          <w:rFonts w:ascii="Arial" w:hAnsi="Arial"/>
          <w:sz w:val="22"/>
        </w:rPr>
        <w:tab/>
        <w:t>JCOMM Global Sea Level Observing System</w:t>
      </w:r>
    </w:p>
    <w:p w14:paraId="29EDCA40" w14:textId="77777777" w:rsidR="000A2ECA" w:rsidRDefault="000A2ECA" w:rsidP="000A2ECA">
      <w:pPr>
        <w:widowControl/>
        <w:tabs>
          <w:tab w:val="left" w:pos="1418"/>
        </w:tabs>
        <w:ind w:left="1418" w:hanging="1418"/>
        <w:jc w:val="both"/>
        <w:rPr>
          <w:rFonts w:ascii="Arial" w:hAnsi="Arial"/>
          <w:sz w:val="22"/>
        </w:rPr>
      </w:pPr>
      <w:r>
        <w:rPr>
          <w:rFonts w:ascii="Arial" w:hAnsi="Arial"/>
          <w:sz w:val="22"/>
        </w:rPr>
        <w:t>GOOS</w:t>
      </w:r>
      <w:r>
        <w:rPr>
          <w:rFonts w:ascii="Arial" w:hAnsi="Arial"/>
          <w:sz w:val="22"/>
        </w:rPr>
        <w:tab/>
        <w:t>WMO-IOC-UNEP-ICSU Global Ocean Observing System</w:t>
      </w:r>
    </w:p>
    <w:p w14:paraId="2274CF32" w14:textId="77777777" w:rsidR="000A2ECA" w:rsidRDefault="000A2ECA" w:rsidP="000A2ECA">
      <w:pPr>
        <w:widowControl/>
        <w:tabs>
          <w:tab w:val="left" w:pos="1418"/>
        </w:tabs>
        <w:ind w:left="1418" w:hanging="1418"/>
        <w:jc w:val="both"/>
        <w:rPr>
          <w:rFonts w:ascii="Arial" w:hAnsi="Arial"/>
          <w:sz w:val="22"/>
        </w:rPr>
      </w:pPr>
      <w:r>
        <w:rPr>
          <w:rFonts w:ascii="Arial" w:hAnsi="Arial"/>
          <w:sz w:val="22"/>
        </w:rPr>
        <w:t>GTS</w:t>
      </w:r>
      <w:r>
        <w:rPr>
          <w:rFonts w:ascii="Arial" w:hAnsi="Arial"/>
          <w:sz w:val="22"/>
        </w:rPr>
        <w:tab/>
        <w:t>Global Telecommunication System</w:t>
      </w:r>
    </w:p>
    <w:p w14:paraId="763D71C0" w14:textId="77777777" w:rsidR="000A2ECA" w:rsidRDefault="000A2ECA" w:rsidP="000A2ECA">
      <w:pPr>
        <w:widowControl/>
        <w:tabs>
          <w:tab w:val="left" w:pos="1418"/>
        </w:tabs>
        <w:ind w:left="1418" w:hanging="1418"/>
        <w:jc w:val="both"/>
        <w:rPr>
          <w:rFonts w:ascii="Arial" w:hAnsi="Arial"/>
          <w:sz w:val="22"/>
        </w:rPr>
      </w:pPr>
      <w:r>
        <w:rPr>
          <w:rFonts w:ascii="Arial" w:hAnsi="Arial"/>
          <w:sz w:val="22"/>
        </w:rPr>
        <w:t>IABP</w:t>
      </w:r>
      <w:r>
        <w:rPr>
          <w:rFonts w:ascii="Arial" w:hAnsi="Arial"/>
          <w:sz w:val="22"/>
        </w:rPr>
        <w:tab/>
        <w:t xml:space="preserve">International Arctic Buoy </w:t>
      </w:r>
      <w:proofErr w:type="spellStart"/>
      <w:r>
        <w:rPr>
          <w:rFonts w:ascii="Arial" w:hAnsi="Arial"/>
          <w:sz w:val="22"/>
        </w:rPr>
        <w:t>Programme</w:t>
      </w:r>
      <w:proofErr w:type="spellEnd"/>
      <w:r>
        <w:rPr>
          <w:rFonts w:ascii="Arial" w:hAnsi="Arial"/>
          <w:sz w:val="22"/>
        </w:rPr>
        <w:t xml:space="preserve"> </w:t>
      </w:r>
      <w:r w:rsidRPr="00C13D9A">
        <w:rPr>
          <w:rFonts w:ascii="Arial" w:hAnsi="Arial"/>
          <w:sz w:val="22"/>
        </w:rPr>
        <w:t>(a DBCP Action Group)</w:t>
      </w:r>
    </w:p>
    <w:p w14:paraId="2E41C29F" w14:textId="77777777" w:rsidR="000A2ECA" w:rsidRDefault="000A2ECA" w:rsidP="000A2ECA">
      <w:pPr>
        <w:widowControl/>
        <w:tabs>
          <w:tab w:val="left" w:pos="1418"/>
        </w:tabs>
        <w:ind w:left="1418" w:hanging="1418"/>
        <w:jc w:val="both"/>
        <w:rPr>
          <w:rFonts w:ascii="Arial" w:hAnsi="Arial"/>
          <w:sz w:val="22"/>
        </w:rPr>
      </w:pPr>
      <w:r>
        <w:rPr>
          <w:rFonts w:ascii="Arial" w:hAnsi="Arial"/>
          <w:sz w:val="22"/>
        </w:rPr>
        <w:t>IBPIO</w:t>
      </w:r>
      <w:r>
        <w:rPr>
          <w:rFonts w:ascii="Arial" w:hAnsi="Arial"/>
          <w:sz w:val="22"/>
        </w:rPr>
        <w:tab/>
        <w:t xml:space="preserve">International Buoy </w:t>
      </w:r>
      <w:proofErr w:type="spellStart"/>
      <w:r>
        <w:rPr>
          <w:rFonts w:ascii="Arial" w:hAnsi="Arial"/>
          <w:sz w:val="22"/>
        </w:rPr>
        <w:t>Programme</w:t>
      </w:r>
      <w:proofErr w:type="spellEnd"/>
      <w:r>
        <w:rPr>
          <w:rFonts w:ascii="Arial" w:hAnsi="Arial"/>
          <w:sz w:val="22"/>
        </w:rPr>
        <w:t xml:space="preserve"> in the Indian Ocean </w:t>
      </w:r>
      <w:r w:rsidRPr="00C13D9A">
        <w:rPr>
          <w:rFonts w:ascii="Arial" w:hAnsi="Arial"/>
          <w:sz w:val="22"/>
        </w:rPr>
        <w:t>(a DBCP Action Group)</w:t>
      </w:r>
    </w:p>
    <w:p w14:paraId="2BD40895" w14:textId="77777777" w:rsidR="00987539" w:rsidRDefault="00987539" w:rsidP="000A2ECA">
      <w:pPr>
        <w:widowControl/>
        <w:tabs>
          <w:tab w:val="left" w:pos="1418"/>
        </w:tabs>
        <w:ind w:left="1418" w:hanging="1418"/>
        <w:jc w:val="both"/>
        <w:rPr>
          <w:rFonts w:ascii="Arial" w:hAnsi="Arial"/>
          <w:sz w:val="22"/>
        </w:rPr>
      </w:pPr>
      <w:r>
        <w:rPr>
          <w:rFonts w:ascii="Arial" w:hAnsi="Arial"/>
          <w:sz w:val="22"/>
        </w:rPr>
        <w:t>ICOADS</w:t>
      </w:r>
      <w:r>
        <w:rPr>
          <w:rFonts w:ascii="Arial" w:hAnsi="Arial"/>
          <w:sz w:val="22"/>
        </w:rPr>
        <w:tab/>
        <w:t>International Comprehensive Ocean-Atmosphere Data Set</w:t>
      </w:r>
    </w:p>
    <w:p w14:paraId="005A062A" w14:textId="77777777" w:rsidR="000A2ECA" w:rsidRDefault="000A2ECA" w:rsidP="000A2ECA">
      <w:pPr>
        <w:widowControl/>
        <w:tabs>
          <w:tab w:val="left" w:pos="1418"/>
        </w:tabs>
        <w:ind w:left="1418" w:hanging="1418"/>
        <w:jc w:val="both"/>
        <w:rPr>
          <w:rFonts w:ascii="Arial" w:hAnsi="Arial"/>
          <w:sz w:val="22"/>
        </w:rPr>
      </w:pPr>
      <w:r>
        <w:rPr>
          <w:rFonts w:ascii="Arial" w:hAnsi="Arial"/>
          <w:sz w:val="22"/>
        </w:rPr>
        <w:t>IOC</w:t>
      </w:r>
      <w:r>
        <w:rPr>
          <w:rFonts w:ascii="Arial" w:hAnsi="Arial"/>
          <w:sz w:val="22"/>
        </w:rPr>
        <w:tab/>
        <w:t>Intergovernmental Oceanographic Commission (of UNESCO)</w:t>
      </w:r>
    </w:p>
    <w:p w14:paraId="18AB180E" w14:textId="77777777" w:rsidR="000A2ECA" w:rsidRPr="001D5EEC" w:rsidRDefault="000A2ECA" w:rsidP="000A2ECA">
      <w:pPr>
        <w:widowControl/>
        <w:tabs>
          <w:tab w:val="left" w:pos="1418"/>
        </w:tabs>
        <w:ind w:left="1418" w:hanging="1418"/>
        <w:jc w:val="both"/>
        <w:rPr>
          <w:rFonts w:ascii="Arial" w:hAnsi="Arial"/>
          <w:sz w:val="22"/>
        </w:rPr>
      </w:pPr>
      <w:r>
        <w:rPr>
          <w:rFonts w:ascii="Arial" w:hAnsi="Arial"/>
          <w:sz w:val="22"/>
        </w:rPr>
        <w:t>IODE</w:t>
      </w:r>
      <w:r>
        <w:rPr>
          <w:rFonts w:ascii="Arial" w:hAnsi="Arial"/>
          <w:sz w:val="22"/>
        </w:rPr>
        <w:tab/>
      </w:r>
      <w:r w:rsidRPr="001D5EEC">
        <w:rPr>
          <w:rFonts w:ascii="Arial" w:hAnsi="Arial"/>
          <w:sz w:val="22"/>
        </w:rPr>
        <w:t>International Oceanographic Data and Information Exchange</w:t>
      </w:r>
      <w:r>
        <w:rPr>
          <w:rFonts w:ascii="Arial" w:hAnsi="Arial"/>
          <w:sz w:val="22"/>
        </w:rPr>
        <w:t xml:space="preserve"> (of IOC)</w:t>
      </w:r>
    </w:p>
    <w:p w14:paraId="76C69DA9" w14:textId="77777777" w:rsidR="000A2ECA" w:rsidRDefault="000A2ECA" w:rsidP="000A2ECA">
      <w:pPr>
        <w:widowControl/>
        <w:tabs>
          <w:tab w:val="left" w:pos="1418"/>
        </w:tabs>
        <w:ind w:left="1418" w:hanging="1418"/>
        <w:jc w:val="both"/>
        <w:rPr>
          <w:rFonts w:ascii="Arial" w:hAnsi="Arial"/>
          <w:sz w:val="22"/>
        </w:rPr>
      </w:pPr>
      <w:r>
        <w:rPr>
          <w:rFonts w:ascii="Arial" w:hAnsi="Arial"/>
          <w:sz w:val="22"/>
        </w:rPr>
        <w:t>IPAB</w:t>
      </w:r>
      <w:r>
        <w:rPr>
          <w:rFonts w:ascii="Arial" w:hAnsi="Arial"/>
          <w:sz w:val="22"/>
        </w:rPr>
        <w:tab/>
        <w:t xml:space="preserve">WCRP-SCAR International </w:t>
      </w:r>
      <w:proofErr w:type="spellStart"/>
      <w:r>
        <w:rPr>
          <w:rFonts w:ascii="Arial" w:hAnsi="Arial"/>
          <w:sz w:val="22"/>
        </w:rPr>
        <w:t>Programme</w:t>
      </w:r>
      <w:proofErr w:type="spellEnd"/>
      <w:r>
        <w:rPr>
          <w:rFonts w:ascii="Arial" w:hAnsi="Arial"/>
          <w:sz w:val="22"/>
        </w:rPr>
        <w:t xml:space="preserve"> for Antarctic Buoys </w:t>
      </w:r>
      <w:r w:rsidRPr="00C13D9A">
        <w:rPr>
          <w:rFonts w:ascii="Arial" w:hAnsi="Arial"/>
          <w:sz w:val="22"/>
        </w:rPr>
        <w:t>(a DBCP Action Group)</w:t>
      </w:r>
    </w:p>
    <w:p w14:paraId="3C9B5D07" w14:textId="77777777" w:rsidR="000A2ECA" w:rsidRDefault="000A2ECA" w:rsidP="000A2ECA">
      <w:pPr>
        <w:widowControl/>
        <w:tabs>
          <w:tab w:val="left" w:pos="1418"/>
        </w:tabs>
        <w:ind w:left="1418" w:hanging="1418"/>
        <w:jc w:val="both"/>
        <w:rPr>
          <w:rFonts w:ascii="Arial" w:hAnsi="Arial"/>
          <w:sz w:val="22"/>
        </w:rPr>
      </w:pPr>
      <w:r>
        <w:rPr>
          <w:rFonts w:ascii="Arial" w:hAnsi="Arial"/>
          <w:sz w:val="22"/>
        </w:rPr>
        <w:t>IPCC</w:t>
      </w:r>
      <w:r>
        <w:rPr>
          <w:rFonts w:ascii="Arial" w:hAnsi="Arial"/>
          <w:sz w:val="22"/>
        </w:rPr>
        <w:tab/>
        <w:t>Intergovernmental Panel on Climate Change</w:t>
      </w:r>
    </w:p>
    <w:p w14:paraId="2F4CB288" w14:textId="77777777" w:rsidR="000A2ECA" w:rsidRDefault="000A2ECA" w:rsidP="000A2ECA">
      <w:pPr>
        <w:widowControl/>
        <w:tabs>
          <w:tab w:val="left" w:pos="1418"/>
        </w:tabs>
        <w:ind w:left="1418" w:hanging="1418"/>
        <w:jc w:val="both"/>
        <w:rPr>
          <w:rFonts w:ascii="Arial" w:hAnsi="Arial"/>
          <w:sz w:val="22"/>
        </w:rPr>
      </w:pPr>
      <w:r>
        <w:rPr>
          <w:rFonts w:ascii="Arial" w:hAnsi="Arial"/>
          <w:sz w:val="22"/>
        </w:rPr>
        <w:t>ISABP</w:t>
      </w:r>
      <w:r>
        <w:rPr>
          <w:rFonts w:ascii="Arial" w:hAnsi="Arial"/>
          <w:sz w:val="22"/>
        </w:rPr>
        <w:tab/>
        <w:t xml:space="preserve">International South Atlantic Buoy </w:t>
      </w:r>
      <w:proofErr w:type="spellStart"/>
      <w:r>
        <w:rPr>
          <w:rFonts w:ascii="Arial" w:hAnsi="Arial"/>
          <w:sz w:val="22"/>
        </w:rPr>
        <w:t>Programme</w:t>
      </w:r>
      <w:proofErr w:type="spellEnd"/>
      <w:r>
        <w:rPr>
          <w:rFonts w:ascii="Arial" w:hAnsi="Arial"/>
          <w:sz w:val="22"/>
        </w:rPr>
        <w:t xml:space="preserve"> </w:t>
      </w:r>
      <w:r w:rsidRPr="00C13D9A">
        <w:rPr>
          <w:rFonts w:ascii="Arial" w:hAnsi="Arial"/>
          <w:sz w:val="22"/>
        </w:rPr>
        <w:t>(a DBCP Action Group)</w:t>
      </w:r>
    </w:p>
    <w:p w14:paraId="2C69CED8" w14:textId="77777777" w:rsidR="000A2ECA" w:rsidRDefault="000A2ECA" w:rsidP="000A2ECA">
      <w:pPr>
        <w:widowControl/>
        <w:tabs>
          <w:tab w:val="left" w:pos="1418"/>
        </w:tabs>
        <w:ind w:left="1418" w:hanging="1418"/>
        <w:jc w:val="both"/>
        <w:rPr>
          <w:rFonts w:ascii="Arial" w:hAnsi="Arial"/>
          <w:sz w:val="22"/>
        </w:rPr>
      </w:pPr>
      <w:r>
        <w:rPr>
          <w:rFonts w:ascii="Arial" w:hAnsi="Arial"/>
          <w:sz w:val="22"/>
        </w:rPr>
        <w:t>ISDM</w:t>
      </w:r>
      <w:r>
        <w:rPr>
          <w:rFonts w:ascii="Arial" w:hAnsi="Arial"/>
          <w:sz w:val="22"/>
        </w:rPr>
        <w:tab/>
        <w:t>Integrated Science Data Management (Canada, formerly MEDS)</w:t>
      </w:r>
    </w:p>
    <w:p w14:paraId="7230FA39" w14:textId="77777777" w:rsidR="003647EF" w:rsidRDefault="003647EF" w:rsidP="000A2ECA">
      <w:pPr>
        <w:widowControl/>
        <w:tabs>
          <w:tab w:val="left" w:pos="1418"/>
        </w:tabs>
        <w:ind w:left="1418" w:hanging="1418"/>
        <w:jc w:val="both"/>
        <w:rPr>
          <w:rFonts w:ascii="Arial" w:hAnsi="Arial"/>
          <w:sz w:val="22"/>
        </w:rPr>
      </w:pPr>
      <w:r>
        <w:rPr>
          <w:rFonts w:ascii="Arial" w:hAnsi="Arial"/>
          <w:sz w:val="22"/>
        </w:rPr>
        <w:t>ITP</w:t>
      </w:r>
      <w:r>
        <w:rPr>
          <w:rFonts w:ascii="Arial" w:hAnsi="Arial"/>
          <w:sz w:val="22"/>
        </w:rPr>
        <w:tab/>
        <w:t xml:space="preserve">International </w:t>
      </w:r>
      <w:proofErr w:type="spellStart"/>
      <w:r>
        <w:rPr>
          <w:rFonts w:ascii="Arial" w:hAnsi="Arial"/>
          <w:sz w:val="22"/>
        </w:rPr>
        <w:t>Tsunameter</w:t>
      </w:r>
      <w:proofErr w:type="spellEnd"/>
      <w:r>
        <w:rPr>
          <w:rFonts w:ascii="Arial" w:hAnsi="Arial"/>
          <w:sz w:val="22"/>
        </w:rPr>
        <w:t xml:space="preserve"> Partnership</w:t>
      </w:r>
    </w:p>
    <w:p w14:paraId="5BFC6107" w14:textId="77777777" w:rsidR="000A2ECA" w:rsidRDefault="000A2ECA" w:rsidP="000A2ECA">
      <w:pPr>
        <w:widowControl/>
        <w:tabs>
          <w:tab w:val="left" w:pos="1418"/>
        </w:tabs>
        <w:ind w:left="1418" w:hanging="1418"/>
        <w:jc w:val="both"/>
        <w:rPr>
          <w:rFonts w:ascii="Arial" w:hAnsi="Arial"/>
          <w:sz w:val="22"/>
        </w:rPr>
      </w:pPr>
      <w:r>
        <w:rPr>
          <w:rFonts w:ascii="Arial" w:hAnsi="Arial"/>
          <w:sz w:val="22"/>
        </w:rPr>
        <w:t>JCOMM</w:t>
      </w:r>
      <w:r>
        <w:rPr>
          <w:rFonts w:ascii="Arial" w:hAnsi="Arial"/>
          <w:sz w:val="22"/>
        </w:rPr>
        <w:tab/>
        <w:t>Joint WMO-IOC Technical Commission for Oceanography and Marine Meteorology</w:t>
      </w:r>
    </w:p>
    <w:p w14:paraId="7C23415A" w14:textId="77777777" w:rsidR="000A2ECA" w:rsidRDefault="000A2ECA" w:rsidP="000A2ECA">
      <w:pPr>
        <w:widowControl/>
        <w:tabs>
          <w:tab w:val="left" w:pos="1418"/>
        </w:tabs>
        <w:ind w:left="1418" w:hanging="1418"/>
        <w:jc w:val="both"/>
        <w:rPr>
          <w:rFonts w:ascii="Arial" w:hAnsi="Arial"/>
          <w:sz w:val="22"/>
        </w:rPr>
      </w:pPr>
      <w:r>
        <w:rPr>
          <w:rFonts w:ascii="Arial" w:hAnsi="Arial"/>
          <w:sz w:val="22"/>
        </w:rPr>
        <w:t>JCOMMOPS</w:t>
      </w:r>
      <w:r>
        <w:rPr>
          <w:rFonts w:ascii="Arial" w:hAnsi="Arial"/>
          <w:sz w:val="22"/>
        </w:rPr>
        <w:tab/>
      </w:r>
      <w:r w:rsidR="00954BC9">
        <w:rPr>
          <w:rFonts w:ascii="Arial" w:hAnsi="Arial"/>
          <w:sz w:val="22"/>
        </w:rPr>
        <w:t xml:space="preserve">JCOMM </w:t>
      </w:r>
      <w:r w:rsidR="00954BC9" w:rsidRPr="005A4535">
        <w:rPr>
          <w:rFonts w:ascii="Arial" w:hAnsi="Arial"/>
          <w:i/>
          <w:sz w:val="22"/>
        </w:rPr>
        <w:t>in situ</w:t>
      </w:r>
      <w:r w:rsidR="00954BC9">
        <w:rPr>
          <w:rFonts w:ascii="Arial" w:hAnsi="Arial"/>
          <w:sz w:val="22"/>
        </w:rPr>
        <w:t xml:space="preserve"> Observations </w:t>
      </w:r>
      <w:proofErr w:type="spellStart"/>
      <w:r w:rsidR="00954BC9">
        <w:rPr>
          <w:rFonts w:ascii="Arial" w:hAnsi="Arial"/>
          <w:sz w:val="22"/>
        </w:rPr>
        <w:t>Programme</w:t>
      </w:r>
      <w:proofErr w:type="spellEnd"/>
      <w:r w:rsidR="00954BC9">
        <w:rPr>
          <w:rFonts w:ascii="Arial" w:hAnsi="Arial"/>
          <w:sz w:val="22"/>
        </w:rPr>
        <w:t xml:space="preserve"> Support Centre</w:t>
      </w:r>
    </w:p>
    <w:p w14:paraId="6F8F048A" w14:textId="77777777" w:rsidR="000A2ECA" w:rsidRDefault="000A2ECA" w:rsidP="000A2ECA">
      <w:pPr>
        <w:widowControl/>
        <w:tabs>
          <w:tab w:val="left" w:pos="1418"/>
        </w:tabs>
        <w:ind w:left="1418" w:hanging="1418"/>
        <w:jc w:val="both"/>
        <w:rPr>
          <w:rFonts w:ascii="Arial" w:hAnsi="Arial"/>
          <w:sz w:val="22"/>
        </w:rPr>
      </w:pPr>
      <w:r>
        <w:rPr>
          <w:rFonts w:ascii="Arial" w:hAnsi="Arial"/>
          <w:sz w:val="22"/>
        </w:rPr>
        <w:t>JTA</w:t>
      </w:r>
      <w:r>
        <w:rPr>
          <w:rFonts w:ascii="Arial" w:hAnsi="Arial"/>
          <w:sz w:val="22"/>
        </w:rPr>
        <w:tab/>
        <w:t>Argos Joint Tariff Agreement</w:t>
      </w:r>
    </w:p>
    <w:p w14:paraId="5CAE233C" w14:textId="77777777" w:rsidR="000A2ECA" w:rsidRDefault="000A2ECA" w:rsidP="000A2ECA">
      <w:pPr>
        <w:widowControl/>
        <w:tabs>
          <w:tab w:val="left" w:pos="1418"/>
        </w:tabs>
        <w:ind w:left="1418" w:hanging="1418"/>
        <w:jc w:val="both"/>
        <w:rPr>
          <w:rFonts w:ascii="Arial" w:hAnsi="Arial"/>
          <w:sz w:val="22"/>
        </w:rPr>
      </w:pPr>
      <w:r>
        <w:rPr>
          <w:rFonts w:ascii="Arial" w:hAnsi="Arial"/>
          <w:sz w:val="22"/>
        </w:rPr>
        <w:t>LUT</w:t>
      </w:r>
      <w:r>
        <w:rPr>
          <w:rFonts w:ascii="Arial" w:hAnsi="Arial"/>
          <w:sz w:val="22"/>
        </w:rPr>
        <w:tab/>
        <w:t>Local User Terminal</w:t>
      </w:r>
    </w:p>
    <w:p w14:paraId="1F8A8D70" w14:textId="77777777" w:rsidR="000A2ECA" w:rsidRDefault="000A2ECA" w:rsidP="000A2ECA">
      <w:pPr>
        <w:widowControl/>
        <w:tabs>
          <w:tab w:val="left" w:pos="1418"/>
        </w:tabs>
        <w:ind w:left="1418" w:hanging="1418"/>
        <w:jc w:val="both"/>
        <w:rPr>
          <w:rFonts w:ascii="Arial" w:hAnsi="Arial"/>
          <w:sz w:val="22"/>
        </w:rPr>
      </w:pPr>
      <w:r>
        <w:rPr>
          <w:rFonts w:ascii="Arial" w:hAnsi="Arial"/>
          <w:sz w:val="22"/>
        </w:rPr>
        <w:t>MEDS</w:t>
      </w:r>
      <w:r>
        <w:rPr>
          <w:rFonts w:ascii="Arial" w:hAnsi="Arial"/>
          <w:sz w:val="22"/>
        </w:rPr>
        <w:tab/>
        <w:t>Marine Environmental Data Service (Canada, now ISDM)</w:t>
      </w:r>
    </w:p>
    <w:p w14:paraId="2160D6F5" w14:textId="77777777" w:rsidR="000A2ECA" w:rsidRPr="001D5EEC" w:rsidRDefault="000A2ECA" w:rsidP="000A2ECA">
      <w:pPr>
        <w:widowControl/>
        <w:tabs>
          <w:tab w:val="left" w:pos="1418"/>
        </w:tabs>
        <w:ind w:left="1418" w:hanging="1418"/>
        <w:jc w:val="both"/>
        <w:rPr>
          <w:rFonts w:ascii="Arial" w:hAnsi="Arial"/>
          <w:sz w:val="22"/>
        </w:rPr>
      </w:pPr>
      <w:r w:rsidRPr="001D5EEC">
        <w:rPr>
          <w:rFonts w:ascii="Arial" w:hAnsi="Arial"/>
          <w:sz w:val="22"/>
        </w:rPr>
        <w:t>META-T</w:t>
      </w:r>
      <w:r w:rsidRPr="001D5EEC">
        <w:rPr>
          <w:rFonts w:ascii="Arial" w:hAnsi="Arial"/>
          <w:sz w:val="22"/>
        </w:rPr>
        <w:tab/>
      </w:r>
      <w:r>
        <w:rPr>
          <w:rFonts w:ascii="Arial" w:hAnsi="Arial"/>
          <w:sz w:val="22"/>
        </w:rPr>
        <w:t xml:space="preserve">JCOMM </w:t>
      </w:r>
      <w:r w:rsidRPr="001D5EEC">
        <w:rPr>
          <w:rFonts w:ascii="Arial" w:hAnsi="Arial"/>
          <w:sz w:val="22"/>
        </w:rPr>
        <w:t>Water Temperature instrument/platfor</w:t>
      </w:r>
      <w:r>
        <w:rPr>
          <w:rFonts w:ascii="Arial" w:hAnsi="Arial"/>
          <w:sz w:val="22"/>
        </w:rPr>
        <w:t>m Metadata Pilot Project</w:t>
      </w:r>
    </w:p>
    <w:p w14:paraId="1B23439B" w14:textId="77777777" w:rsidR="000A2ECA" w:rsidRPr="001D5EEC" w:rsidRDefault="000A2ECA" w:rsidP="000A2ECA">
      <w:pPr>
        <w:widowControl/>
        <w:tabs>
          <w:tab w:val="left" w:pos="1418"/>
        </w:tabs>
        <w:ind w:left="1418" w:hanging="1418"/>
        <w:jc w:val="both"/>
        <w:rPr>
          <w:rFonts w:ascii="Arial" w:hAnsi="Arial"/>
          <w:sz w:val="22"/>
          <w:lang w:val="it-IT"/>
        </w:rPr>
      </w:pPr>
      <w:r w:rsidRPr="001D5EEC">
        <w:rPr>
          <w:rFonts w:ascii="Arial" w:hAnsi="Arial"/>
          <w:sz w:val="22"/>
          <w:lang w:val="it-IT"/>
        </w:rPr>
        <w:t>NDBC</w:t>
      </w:r>
      <w:r w:rsidRPr="001D5EEC">
        <w:rPr>
          <w:rFonts w:ascii="Arial" w:hAnsi="Arial"/>
          <w:sz w:val="22"/>
          <w:lang w:val="it-IT"/>
        </w:rPr>
        <w:tab/>
      </w:r>
      <w:r>
        <w:rPr>
          <w:rFonts w:ascii="Arial" w:hAnsi="Arial"/>
          <w:sz w:val="22"/>
          <w:lang w:val="it-IT"/>
        </w:rPr>
        <w:t xml:space="preserve">NOAA </w:t>
      </w:r>
      <w:r w:rsidRPr="001D5EEC">
        <w:rPr>
          <w:rFonts w:ascii="Arial" w:hAnsi="Arial"/>
          <w:sz w:val="22"/>
          <w:lang w:val="it-IT"/>
        </w:rPr>
        <w:t>N</w:t>
      </w:r>
      <w:r>
        <w:rPr>
          <w:rFonts w:ascii="Arial" w:hAnsi="Arial"/>
          <w:sz w:val="22"/>
          <w:lang w:val="it-IT"/>
        </w:rPr>
        <w:t>ational Data Buoy Center (</w:t>
      </w:r>
      <w:r w:rsidRPr="001D5EEC">
        <w:rPr>
          <w:rFonts w:ascii="Arial" w:hAnsi="Arial"/>
          <w:sz w:val="22"/>
          <w:lang w:val="it-IT"/>
        </w:rPr>
        <w:t>USA)</w:t>
      </w:r>
    </w:p>
    <w:p w14:paraId="32E5598A" w14:textId="77777777" w:rsidR="000A2ECA" w:rsidRDefault="000A2ECA" w:rsidP="000A2ECA">
      <w:pPr>
        <w:widowControl/>
        <w:tabs>
          <w:tab w:val="left" w:pos="1418"/>
        </w:tabs>
        <w:ind w:left="1418" w:hanging="1418"/>
        <w:jc w:val="both"/>
        <w:rPr>
          <w:rFonts w:ascii="Arial" w:hAnsi="Arial"/>
          <w:sz w:val="22"/>
        </w:rPr>
      </w:pPr>
      <w:r>
        <w:rPr>
          <w:rFonts w:ascii="Arial" w:hAnsi="Arial"/>
          <w:sz w:val="22"/>
        </w:rPr>
        <w:t>NOAA</w:t>
      </w:r>
      <w:r>
        <w:rPr>
          <w:rFonts w:ascii="Arial" w:hAnsi="Arial"/>
          <w:sz w:val="22"/>
        </w:rPr>
        <w:tab/>
        <w:t>National Oceanographic and Atmospheric Administration (USA)</w:t>
      </w:r>
    </w:p>
    <w:p w14:paraId="23A8E0DF" w14:textId="77777777" w:rsidR="000A2ECA" w:rsidRPr="00C13D9A" w:rsidRDefault="000A2ECA" w:rsidP="000A2ECA">
      <w:pPr>
        <w:widowControl/>
        <w:tabs>
          <w:tab w:val="left" w:pos="1418"/>
        </w:tabs>
        <w:ind w:left="1418" w:hanging="1418"/>
        <w:jc w:val="both"/>
        <w:rPr>
          <w:rFonts w:ascii="Arial" w:hAnsi="Arial"/>
          <w:sz w:val="22"/>
          <w:lang w:val="es-ES"/>
        </w:rPr>
      </w:pPr>
      <w:r w:rsidRPr="00C13D9A">
        <w:rPr>
          <w:rFonts w:ascii="Arial" w:hAnsi="Arial"/>
          <w:sz w:val="22"/>
          <w:lang w:val="es-ES"/>
        </w:rPr>
        <w:t>NOS</w:t>
      </w:r>
      <w:r w:rsidRPr="00C13D9A">
        <w:rPr>
          <w:rFonts w:ascii="Arial" w:hAnsi="Arial"/>
          <w:sz w:val="22"/>
          <w:lang w:val="es-ES"/>
        </w:rPr>
        <w:tab/>
        <w:t xml:space="preserve">NOAA </w:t>
      </w:r>
      <w:proofErr w:type="spellStart"/>
      <w:r w:rsidRPr="00C13D9A">
        <w:rPr>
          <w:rFonts w:ascii="Arial" w:hAnsi="Arial"/>
          <w:sz w:val="22"/>
          <w:lang w:val="es-ES"/>
        </w:rPr>
        <w:t>National</w:t>
      </w:r>
      <w:proofErr w:type="spellEnd"/>
      <w:r w:rsidRPr="00C13D9A">
        <w:rPr>
          <w:rFonts w:ascii="Arial" w:hAnsi="Arial"/>
          <w:sz w:val="22"/>
          <w:lang w:val="es-ES"/>
        </w:rPr>
        <w:t xml:space="preserve"> </w:t>
      </w:r>
      <w:proofErr w:type="spellStart"/>
      <w:r w:rsidRPr="00C13D9A">
        <w:rPr>
          <w:rFonts w:ascii="Arial" w:hAnsi="Arial"/>
          <w:sz w:val="22"/>
          <w:lang w:val="es-ES"/>
        </w:rPr>
        <w:t>Ocean</w:t>
      </w:r>
      <w:proofErr w:type="spellEnd"/>
      <w:r w:rsidRPr="00C13D9A">
        <w:rPr>
          <w:rFonts w:ascii="Arial" w:hAnsi="Arial"/>
          <w:sz w:val="22"/>
          <w:lang w:val="es-ES"/>
        </w:rPr>
        <w:t xml:space="preserve"> </w:t>
      </w:r>
      <w:proofErr w:type="spellStart"/>
      <w:r w:rsidRPr="00C13D9A">
        <w:rPr>
          <w:rFonts w:ascii="Arial" w:hAnsi="Arial"/>
          <w:sz w:val="22"/>
          <w:lang w:val="es-ES"/>
        </w:rPr>
        <w:t>Service</w:t>
      </w:r>
      <w:proofErr w:type="spellEnd"/>
      <w:r w:rsidRPr="00C13D9A">
        <w:rPr>
          <w:rFonts w:ascii="Arial" w:hAnsi="Arial"/>
          <w:sz w:val="22"/>
          <w:lang w:val="es-ES"/>
        </w:rPr>
        <w:t xml:space="preserve"> (USA)</w:t>
      </w:r>
    </w:p>
    <w:p w14:paraId="20C78768" w14:textId="77777777" w:rsidR="000A2ECA" w:rsidRDefault="000A2ECA" w:rsidP="000A2ECA">
      <w:pPr>
        <w:widowControl/>
        <w:tabs>
          <w:tab w:val="left" w:pos="1418"/>
        </w:tabs>
        <w:ind w:left="1418" w:hanging="1418"/>
        <w:jc w:val="both"/>
        <w:rPr>
          <w:rFonts w:ascii="Arial" w:hAnsi="Arial"/>
          <w:sz w:val="22"/>
          <w:lang w:val="en-GB"/>
        </w:rPr>
      </w:pPr>
      <w:r>
        <w:rPr>
          <w:rFonts w:ascii="Arial" w:hAnsi="Arial"/>
          <w:sz w:val="22"/>
          <w:lang w:val="en-GB"/>
        </w:rPr>
        <w:t>NPDBAP</w:t>
      </w:r>
      <w:r>
        <w:rPr>
          <w:rFonts w:ascii="Arial" w:hAnsi="Arial"/>
          <w:sz w:val="22"/>
          <w:lang w:val="en-GB"/>
        </w:rPr>
        <w:tab/>
        <w:t xml:space="preserve">DBCP-PICES North Pacific Data Buoy Advisory Panel </w:t>
      </w:r>
      <w:r w:rsidRPr="00C13D9A">
        <w:rPr>
          <w:rFonts w:ascii="Arial" w:hAnsi="Arial"/>
          <w:sz w:val="22"/>
        </w:rPr>
        <w:t>(a DBCP Action Group)</w:t>
      </w:r>
    </w:p>
    <w:p w14:paraId="21A263B2" w14:textId="77777777" w:rsidR="000A2ECA" w:rsidRDefault="000A2ECA" w:rsidP="000A2ECA">
      <w:pPr>
        <w:widowControl/>
        <w:tabs>
          <w:tab w:val="left" w:pos="1418"/>
        </w:tabs>
        <w:ind w:left="1418" w:hanging="1418"/>
        <w:jc w:val="both"/>
        <w:rPr>
          <w:rFonts w:ascii="Arial" w:hAnsi="Arial"/>
          <w:sz w:val="22"/>
          <w:lang w:val="en-GB"/>
        </w:rPr>
      </w:pPr>
      <w:r>
        <w:rPr>
          <w:rFonts w:ascii="Arial" w:hAnsi="Arial"/>
          <w:sz w:val="22"/>
          <w:lang w:val="en-GB"/>
        </w:rPr>
        <w:lastRenderedPageBreak/>
        <w:t>NWP</w:t>
      </w:r>
      <w:r>
        <w:rPr>
          <w:rFonts w:ascii="Arial" w:hAnsi="Arial"/>
          <w:sz w:val="22"/>
          <w:lang w:val="en-GB"/>
        </w:rPr>
        <w:tab/>
        <w:t>Numerical Weather Prediction</w:t>
      </w:r>
    </w:p>
    <w:p w14:paraId="6DD75F01" w14:textId="77777777" w:rsidR="000A2ECA" w:rsidRDefault="000A2ECA" w:rsidP="000A2ECA">
      <w:pPr>
        <w:widowControl/>
        <w:tabs>
          <w:tab w:val="left" w:pos="1418"/>
        </w:tabs>
        <w:ind w:left="1418" w:hanging="1418"/>
        <w:jc w:val="both"/>
        <w:rPr>
          <w:rFonts w:ascii="Arial" w:hAnsi="Arial"/>
          <w:sz w:val="22"/>
          <w:lang w:val="en-GB"/>
        </w:rPr>
      </w:pPr>
      <w:proofErr w:type="spellStart"/>
      <w:r>
        <w:rPr>
          <w:rFonts w:ascii="Arial" w:hAnsi="Arial"/>
          <w:sz w:val="22"/>
          <w:lang w:val="en-GB"/>
        </w:rPr>
        <w:t>OceanSITES</w:t>
      </w:r>
      <w:proofErr w:type="spellEnd"/>
      <w:r>
        <w:rPr>
          <w:rFonts w:ascii="Arial" w:hAnsi="Arial"/>
          <w:sz w:val="22"/>
          <w:lang w:val="en-GB"/>
        </w:rPr>
        <w:tab/>
      </w:r>
      <w:r w:rsidRPr="006D2AC8">
        <w:rPr>
          <w:rFonts w:ascii="Arial" w:hAnsi="Arial"/>
          <w:sz w:val="22"/>
          <w:lang w:val="en-GB"/>
        </w:rPr>
        <w:t xml:space="preserve">OCEAN Sustained Interdisciplinary </w:t>
      </w:r>
      <w:proofErr w:type="spellStart"/>
      <w:r w:rsidRPr="006D2AC8">
        <w:rPr>
          <w:rFonts w:ascii="Arial" w:hAnsi="Arial"/>
          <w:sz w:val="22"/>
          <w:lang w:val="en-GB"/>
        </w:rPr>
        <w:t>Timeseries</w:t>
      </w:r>
      <w:proofErr w:type="spellEnd"/>
      <w:r w:rsidRPr="006D2AC8">
        <w:rPr>
          <w:rFonts w:ascii="Arial" w:hAnsi="Arial"/>
          <w:sz w:val="22"/>
          <w:lang w:val="en-GB"/>
        </w:rPr>
        <w:t xml:space="preserve"> Environment Observation System </w:t>
      </w:r>
      <w:r w:rsidRPr="00C13D9A">
        <w:rPr>
          <w:rFonts w:ascii="Arial" w:hAnsi="Arial"/>
          <w:sz w:val="22"/>
        </w:rPr>
        <w:t>(a DBCP Action Group)</w:t>
      </w:r>
    </w:p>
    <w:p w14:paraId="7A64A42B" w14:textId="77777777" w:rsidR="000A2ECA" w:rsidRDefault="000A2ECA" w:rsidP="000A2ECA">
      <w:pPr>
        <w:widowControl/>
        <w:tabs>
          <w:tab w:val="left" w:pos="1418"/>
        </w:tabs>
        <w:ind w:left="1418" w:hanging="1418"/>
        <w:jc w:val="both"/>
        <w:rPr>
          <w:rFonts w:ascii="Arial" w:hAnsi="Arial"/>
          <w:sz w:val="22"/>
          <w:lang w:val="en-GB"/>
        </w:rPr>
      </w:pPr>
      <w:r>
        <w:rPr>
          <w:rFonts w:ascii="Arial" w:hAnsi="Arial"/>
          <w:sz w:val="22"/>
          <w:lang w:val="en-GB"/>
        </w:rPr>
        <w:t>OCG</w:t>
      </w:r>
      <w:r>
        <w:rPr>
          <w:rFonts w:ascii="Arial" w:hAnsi="Arial"/>
          <w:sz w:val="22"/>
          <w:lang w:val="en-GB"/>
        </w:rPr>
        <w:tab/>
        <w:t>JCOMM Observations Coordination Group</w:t>
      </w:r>
    </w:p>
    <w:p w14:paraId="01FAFABD" w14:textId="77777777" w:rsidR="000A2ECA" w:rsidRPr="00AE3FA3" w:rsidRDefault="000A2ECA" w:rsidP="000A2ECA">
      <w:pPr>
        <w:widowControl/>
        <w:tabs>
          <w:tab w:val="left" w:pos="1418"/>
        </w:tabs>
        <w:ind w:left="1418" w:hanging="1418"/>
        <w:jc w:val="both"/>
        <w:rPr>
          <w:rFonts w:ascii="Arial" w:hAnsi="Arial"/>
          <w:sz w:val="22"/>
          <w:lang w:val="en-GB"/>
        </w:rPr>
      </w:pPr>
      <w:r>
        <w:rPr>
          <w:rFonts w:ascii="Arial" w:hAnsi="Arial"/>
          <w:sz w:val="22"/>
          <w:lang w:val="en-GB"/>
        </w:rPr>
        <w:t>OCO</w:t>
      </w:r>
      <w:r>
        <w:rPr>
          <w:rFonts w:ascii="Arial" w:hAnsi="Arial"/>
          <w:sz w:val="22"/>
          <w:lang w:val="en-GB"/>
        </w:rPr>
        <w:tab/>
        <w:t>Office of Climate Observation (USA)</w:t>
      </w:r>
    </w:p>
    <w:p w14:paraId="1471D48B" w14:textId="77777777" w:rsidR="000A2ECA" w:rsidRPr="001D5EEC" w:rsidRDefault="000A2ECA" w:rsidP="000A2ECA">
      <w:pPr>
        <w:widowControl/>
        <w:tabs>
          <w:tab w:val="left" w:pos="1418"/>
        </w:tabs>
        <w:ind w:left="1418" w:hanging="1418"/>
        <w:jc w:val="both"/>
        <w:rPr>
          <w:rFonts w:ascii="Arial" w:hAnsi="Arial"/>
          <w:sz w:val="22"/>
        </w:rPr>
      </w:pPr>
      <w:r>
        <w:rPr>
          <w:rFonts w:ascii="Arial" w:hAnsi="Arial"/>
          <w:sz w:val="22"/>
        </w:rPr>
        <w:t>ODAS</w:t>
      </w:r>
      <w:r>
        <w:rPr>
          <w:rFonts w:ascii="Arial" w:hAnsi="Arial"/>
          <w:sz w:val="22"/>
        </w:rPr>
        <w:tab/>
      </w:r>
      <w:r w:rsidRPr="001D5EEC">
        <w:rPr>
          <w:rFonts w:ascii="Arial" w:hAnsi="Arial"/>
          <w:sz w:val="22"/>
        </w:rPr>
        <w:t>Ocean Data Acquisition System</w:t>
      </w:r>
    </w:p>
    <w:p w14:paraId="6DF38E98" w14:textId="77777777" w:rsidR="000A2ECA" w:rsidRDefault="000A2ECA" w:rsidP="000A2ECA">
      <w:pPr>
        <w:widowControl/>
        <w:tabs>
          <w:tab w:val="left" w:pos="1418"/>
        </w:tabs>
        <w:ind w:left="1418" w:hanging="1418"/>
        <w:jc w:val="both"/>
        <w:rPr>
          <w:rFonts w:ascii="Arial" w:hAnsi="Arial"/>
          <w:sz w:val="22"/>
        </w:rPr>
      </w:pPr>
      <w:r>
        <w:rPr>
          <w:rFonts w:ascii="Arial" w:hAnsi="Arial"/>
          <w:sz w:val="22"/>
        </w:rPr>
        <w:t>OOPC</w:t>
      </w:r>
      <w:r>
        <w:rPr>
          <w:rFonts w:ascii="Arial" w:hAnsi="Arial"/>
          <w:sz w:val="22"/>
        </w:rPr>
        <w:tab/>
        <w:t>GOOS-GCOS-WCRP Ocean Observations Panel for Climate</w:t>
      </w:r>
    </w:p>
    <w:p w14:paraId="33B2539B" w14:textId="77777777" w:rsidR="000A2ECA" w:rsidRDefault="000A2ECA" w:rsidP="000A2ECA">
      <w:pPr>
        <w:widowControl/>
        <w:tabs>
          <w:tab w:val="left" w:pos="1418"/>
        </w:tabs>
        <w:ind w:left="1418" w:hanging="1418"/>
        <w:jc w:val="both"/>
        <w:rPr>
          <w:rFonts w:ascii="Arial" w:hAnsi="Arial"/>
          <w:sz w:val="22"/>
        </w:rPr>
      </w:pPr>
      <w:r>
        <w:rPr>
          <w:rFonts w:ascii="Arial" w:hAnsi="Arial"/>
          <w:sz w:val="22"/>
        </w:rPr>
        <w:t>OOSDP</w:t>
      </w:r>
      <w:r>
        <w:rPr>
          <w:rFonts w:ascii="Arial" w:hAnsi="Arial"/>
          <w:sz w:val="22"/>
        </w:rPr>
        <w:tab/>
        <w:t>Ocean Observing System Development Panel</w:t>
      </w:r>
    </w:p>
    <w:p w14:paraId="0145300A" w14:textId="04BE5DF8" w:rsidR="00DE1140" w:rsidRDefault="00DE1140" w:rsidP="000A2ECA">
      <w:pPr>
        <w:widowControl/>
        <w:tabs>
          <w:tab w:val="left" w:pos="1418"/>
        </w:tabs>
        <w:ind w:left="1418" w:hanging="1418"/>
        <w:jc w:val="both"/>
        <w:rPr>
          <w:rFonts w:ascii="Arial" w:hAnsi="Arial"/>
          <w:sz w:val="22"/>
        </w:rPr>
      </w:pPr>
      <w:r>
        <w:rPr>
          <w:rFonts w:ascii="Arial" w:hAnsi="Arial"/>
          <w:sz w:val="22"/>
        </w:rPr>
        <w:t>OSCAR</w:t>
      </w:r>
      <w:r>
        <w:rPr>
          <w:rFonts w:ascii="Arial" w:hAnsi="Arial"/>
          <w:sz w:val="22"/>
        </w:rPr>
        <w:tab/>
      </w:r>
      <w:r w:rsidRPr="00DE1140">
        <w:rPr>
          <w:rFonts w:ascii="Arial" w:hAnsi="Arial"/>
          <w:sz w:val="22"/>
        </w:rPr>
        <w:t>Observing Systems Capability Analysis and Review Tool</w:t>
      </w:r>
    </w:p>
    <w:p w14:paraId="5B3E3AD9" w14:textId="77777777" w:rsidR="000A2ECA" w:rsidRPr="001D5EEC" w:rsidRDefault="000A2ECA" w:rsidP="000A2ECA">
      <w:pPr>
        <w:widowControl/>
        <w:tabs>
          <w:tab w:val="left" w:pos="1418"/>
        </w:tabs>
        <w:ind w:left="1418" w:hanging="1418"/>
        <w:jc w:val="both"/>
        <w:rPr>
          <w:rFonts w:ascii="Arial" w:hAnsi="Arial"/>
          <w:sz w:val="22"/>
        </w:rPr>
      </w:pPr>
      <w:r>
        <w:rPr>
          <w:rFonts w:ascii="Arial" w:hAnsi="Arial"/>
          <w:sz w:val="22"/>
        </w:rPr>
        <w:t>PICES</w:t>
      </w:r>
      <w:r>
        <w:rPr>
          <w:rFonts w:ascii="Arial" w:hAnsi="Arial"/>
          <w:sz w:val="22"/>
        </w:rPr>
        <w:tab/>
      </w:r>
      <w:r w:rsidRPr="001D5EEC">
        <w:rPr>
          <w:rFonts w:ascii="Arial" w:hAnsi="Arial"/>
          <w:sz w:val="22"/>
        </w:rPr>
        <w:t>North Pacific Marine Science Organization</w:t>
      </w:r>
    </w:p>
    <w:p w14:paraId="7D6472FE" w14:textId="77777777" w:rsidR="000A2ECA" w:rsidRPr="001D5EEC" w:rsidRDefault="000A2ECA" w:rsidP="000A2ECA">
      <w:pPr>
        <w:widowControl/>
        <w:tabs>
          <w:tab w:val="left" w:pos="1418"/>
        </w:tabs>
        <w:ind w:left="1418" w:hanging="1418"/>
        <w:jc w:val="both"/>
        <w:rPr>
          <w:rFonts w:ascii="Arial" w:hAnsi="Arial"/>
          <w:sz w:val="22"/>
        </w:rPr>
      </w:pPr>
      <w:r>
        <w:rPr>
          <w:rFonts w:ascii="Arial" w:hAnsi="Arial"/>
          <w:sz w:val="22"/>
        </w:rPr>
        <w:t>PIRATA</w:t>
      </w:r>
      <w:r>
        <w:rPr>
          <w:rFonts w:ascii="Arial" w:hAnsi="Arial"/>
          <w:sz w:val="22"/>
        </w:rPr>
        <w:tab/>
      </w:r>
      <w:r w:rsidRPr="001D5EEC">
        <w:rPr>
          <w:rFonts w:ascii="Arial" w:hAnsi="Arial"/>
          <w:sz w:val="22"/>
        </w:rPr>
        <w:t>Pilot Research Moored Array in the Tropical Atlantic</w:t>
      </w:r>
      <w:r>
        <w:rPr>
          <w:rFonts w:ascii="Arial" w:hAnsi="Arial"/>
          <w:sz w:val="22"/>
        </w:rPr>
        <w:t xml:space="preserve"> (of TIP)</w:t>
      </w:r>
    </w:p>
    <w:p w14:paraId="119C6426" w14:textId="77777777" w:rsidR="000A2ECA" w:rsidRDefault="000A2ECA" w:rsidP="000A2ECA">
      <w:pPr>
        <w:widowControl/>
        <w:tabs>
          <w:tab w:val="left" w:pos="1418"/>
        </w:tabs>
        <w:ind w:left="1418" w:hanging="1418"/>
        <w:jc w:val="both"/>
        <w:rPr>
          <w:rFonts w:ascii="Arial" w:hAnsi="Arial"/>
          <w:sz w:val="22"/>
        </w:rPr>
      </w:pPr>
      <w:r>
        <w:rPr>
          <w:rFonts w:ascii="Arial" w:hAnsi="Arial"/>
          <w:sz w:val="22"/>
        </w:rPr>
        <w:t>PMO</w:t>
      </w:r>
      <w:r>
        <w:rPr>
          <w:rFonts w:ascii="Arial" w:hAnsi="Arial"/>
          <w:sz w:val="22"/>
        </w:rPr>
        <w:tab/>
        <w:t>Port Meteorological Officer</w:t>
      </w:r>
    </w:p>
    <w:p w14:paraId="37BAD29B" w14:textId="77777777" w:rsidR="000A2ECA" w:rsidRPr="001D5EEC" w:rsidRDefault="000A2ECA" w:rsidP="000A2ECA">
      <w:pPr>
        <w:widowControl/>
        <w:tabs>
          <w:tab w:val="left" w:pos="1418"/>
        </w:tabs>
        <w:ind w:left="1418" w:hanging="1418"/>
        <w:jc w:val="both"/>
        <w:rPr>
          <w:rFonts w:ascii="Arial" w:hAnsi="Arial"/>
          <w:sz w:val="22"/>
        </w:rPr>
      </w:pPr>
      <w:r>
        <w:rPr>
          <w:rFonts w:ascii="Arial" w:hAnsi="Arial"/>
          <w:sz w:val="22"/>
        </w:rPr>
        <w:t>PMT</w:t>
      </w:r>
      <w:r>
        <w:rPr>
          <w:rFonts w:ascii="Arial" w:hAnsi="Arial"/>
          <w:sz w:val="22"/>
        </w:rPr>
        <w:tab/>
      </w:r>
      <w:r w:rsidRPr="001D5EEC">
        <w:rPr>
          <w:rFonts w:ascii="Arial" w:hAnsi="Arial"/>
          <w:sz w:val="22"/>
        </w:rPr>
        <w:t>Platform Messaging Transceivers</w:t>
      </w:r>
      <w:r>
        <w:rPr>
          <w:rFonts w:ascii="Arial" w:hAnsi="Arial"/>
          <w:sz w:val="22"/>
        </w:rPr>
        <w:t xml:space="preserve"> (Argos)</w:t>
      </w:r>
    </w:p>
    <w:p w14:paraId="152E651E" w14:textId="77777777" w:rsidR="000A2ECA" w:rsidRPr="001D5EEC" w:rsidRDefault="000A2ECA" w:rsidP="000A2ECA">
      <w:pPr>
        <w:widowControl/>
        <w:tabs>
          <w:tab w:val="left" w:pos="1418"/>
        </w:tabs>
        <w:ind w:left="1418" w:hanging="1418"/>
        <w:jc w:val="both"/>
        <w:rPr>
          <w:rFonts w:ascii="Arial" w:hAnsi="Arial"/>
          <w:sz w:val="22"/>
        </w:rPr>
      </w:pPr>
      <w:r>
        <w:rPr>
          <w:rFonts w:ascii="Arial" w:hAnsi="Arial"/>
          <w:sz w:val="22"/>
        </w:rPr>
        <w:t>PTT</w:t>
      </w:r>
      <w:r>
        <w:rPr>
          <w:rFonts w:ascii="Arial" w:hAnsi="Arial"/>
          <w:sz w:val="22"/>
        </w:rPr>
        <w:tab/>
      </w:r>
      <w:r w:rsidRPr="001D5EEC">
        <w:rPr>
          <w:rFonts w:ascii="Arial" w:hAnsi="Arial"/>
          <w:sz w:val="22"/>
        </w:rPr>
        <w:t>Platform Transmitter Terminal (Argos)</w:t>
      </w:r>
    </w:p>
    <w:p w14:paraId="2FE9FD73" w14:textId="77777777" w:rsidR="000A2ECA" w:rsidRPr="00317215" w:rsidRDefault="000A2ECA" w:rsidP="000A2ECA">
      <w:pPr>
        <w:widowControl/>
        <w:tabs>
          <w:tab w:val="left" w:pos="1418"/>
        </w:tabs>
        <w:ind w:left="1418" w:hanging="1418"/>
        <w:jc w:val="both"/>
        <w:rPr>
          <w:rFonts w:ascii="Arial" w:hAnsi="Arial"/>
          <w:sz w:val="22"/>
        </w:rPr>
      </w:pPr>
      <w:r w:rsidRPr="00317215">
        <w:rPr>
          <w:rFonts w:ascii="Arial" w:hAnsi="Arial"/>
          <w:sz w:val="22"/>
        </w:rPr>
        <w:t>RNODC</w:t>
      </w:r>
      <w:r w:rsidRPr="00317215">
        <w:rPr>
          <w:rFonts w:ascii="Arial" w:hAnsi="Arial"/>
          <w:sz w:val="22"/>
        </w:rPr>
        <w:tab/>
        <w:t>IODE Responsible National Oceanographic Data Center (operated by ISDM, Canada)</w:t>
      </w:r>
    </w:p>
    <w:p w14:paraId="3EACFE8B" w14:textId="77777777" w:rsidR="000A2ECA" w:rsidRDefault="000A2ECA" w:rsidP="000A2ECA">
      <w:pPr>
        <w:widowControl/>
        <w:tabs>
          <w:tab w:val="left" w:pos="1418"/>
        </w:tabs>
        <w:ind w:left="1418" w:hanging="1418"/>
        <w:jc w:val="both"/>
        <w:rPr>
          <w:rFonts w:ascii="Arial" w:hAnsi="Arial"/>
          <w:sz w:val="22"/>
        </w:rPr>
      </w:pPr>
      <w:r>
        <w:rPr>
          <w:rFonts w:ascii="Arial" w:hAnsi="Arial"/>
          <w:sz w:val="22"/>
        </w:rPr>
        <w:t>ROC</w:t>
      </w:r>
      <w:r>
        <w:rPr>
          <w:rFonts w:ascii="Arial" w:hAnsi="Arial"/>
          <w:sz w:val="22"/>
        </w:rPr>
        <w:tab/>
      </w:r>
      <w:r>
        <w:rPr>
          <w:rFonts w:ascii="Arial" w:hAnsi="Arial"/>
          <w:sz w:val="22"/>
        </w:rPr>
        <w:tab/>
      </w:r>
      <w:r w:rsidRPr="00317215">
        <w:rPr>
          <w:rFonts w:ascii="Arial" w:hAnsi="Arial"/>
          <w:sz w:val="22"/>
        </w:rPr>
        <w:t xml:space="preserve">Unique Responsible Organization representing a </w:t>
      </w:r>
      <w:r>
        <w:rPr>
          <w:rFonts w:ascii="Arial" w:hAnsi="Arial"/>
          <w:sz w:val="22"/>
        </w:rPr>
        <w:t>C</w:t>
      </w:r>
      <w:r w:rsidRPr="00317215">
        <w:rPr>
          <w:rFonts w:ascii="Arial" w:hAnsi="Arial"/>
          <w:sz w:val="22"/>
        </w:rPr>
        <w:t xml:space="preserve">ountry or a group of </w:t>
      </w:r>
      <w:r>
        <w:rPr>
          <w:rFonts w:ascii="Arial" w:hAnsi="Arial"/>
          <w:sz w:val="22"/>
        </w:rPr>
        <w:t>C</w:t>
      </w:r>
      <w:r w:rsidRPr="00317215">
        <w:rPr>
          <w:rFonts w:ascii="Arial" w:hAnsi="Arial"/>
          <w:sz w:val="22"/>
        </w:rPr>
        <w:t>ountries</w:t>
      </w:r>
      <w:r>
        <w:rPr>
          <w:rFonts w:ascii="Arial" w:hAnsi="Arial"/>
          <w:sz w:val="22"/>
        </w:rPr>
        <w:t xml:space="preserve"> (in the Argos JTA framework as of JTA-XXVII)</w:t>
      </w:r>
    </w:p>
    <w:p w14:paraId="0DADE534" w14:textId="77777777" w:rsidR="000A2ECA" w:rsidRPr="001D5EEC" w:rsidRDefault="000A2ECA" w:rsidP="000A2ECA">
      <w:pPr>
        <w:widowControl/>
        <w:tabs>
          <w:tab w:val="left" w:pos="1418"/>
        </w:tabs>
        <w:ind w:left="1418" w:hanging="1418"/>
        <w:jc w:val="both"/>
        <w:rPr>
          <w:rFonts w:ascii="Arial" w:hAnsi="Arial"/>
          <w:sz w:val="22"/>
        </w:rPr>
      </w:pPr>
      <w:r>
        <w:rPr>
          <w:rFonts w:ascii="Arial" w:hAnsi="Arial"/>
          <w:sz w:val="22"/>
        </w:rPr>
        <w:t>SCAR</w:t>
      </w:r>
      <w:r>
        <w:rPr>
          <w:rFonts w:ascii="Arial" w:hAnsi="Arial"/>
          <w:sz w:val="22"/>
        </w:rPr>
        <w:tab/>
      </w:r>
      <w:r w:rsidRPr="001D5EEC">
        <w:rPr>
          <w:rFonts w:ascii="Arial" w:hAnsi="Arial"/>
          <w:sz w:val="22"/>
        </w:rPr>
        <w:t>Scientific Committee on Antarctic Research</w:t>
      </w:r>
    </w:p>
    <w:p w14:paraId="633EB309" w14:textId="77777777" w:rsidR="000A2ECA" w:rsidRDefault="000A2ECA" w:rsidP="000A2ECA">
      <w:pPr>
        <w:widowControl/>
        <w:tabs>
          <w:tab w:val="left" w:pos="1418"/>
        </w:tabs>
        <w:ind w:left="1418" w:hanging="1418"/>
        <w:jc w:val="both"/>
        <w:rPr>
          <w:rFonts w:ascii="Arial" w:hAnsi="Arial"/>
          <w:sz w:val="22"/>
        </w:rPr>
      </w:pPr>
      <w:r>
        <w:rPr>
          <w:rFonts w:ascii="Arial" w:hAnsi="Arial"/>
          <w:sz w:val="22"/>
        </w:rPr>
        <w:t>SOBP</w:t>
      </w:r>
      <w:r>
        <w:rPr>
          <w:rFonts w:ascii="Arial" w:hAnsi="Arial"/>
          <w:sz w:val="22"/>
        </w:rPr>
        <w:tab/>
        <w:t xml:space="preserve">DBCP Southern Ocean Buoy </w:t>
      </w:r>
      <w:proofErr w:type="spellStart"/>
      <w:r>
        <w:rPr>
          <w:rFonts w:ascii="Arial" w:hAnsi="Arial"/>
          <w:sz w:val="22"/>
        </w:rPr>
        <w:t>Programme</w:t>
      </w:r>
      <w:proofErr w:type="spellEnd"/>
    </w:p>
    <w:p w14:paraId="7767547B" w14:textId="77777777" w:rsidR="000A2ECA" w:rsidRDefault="000A2ECA" w:rsidP="000A2ECA">
      <w:pPr>
        <w:widowControl/>
        <w:tabs>
          <w:tab w:val="left" w:pos="1418"/>
        </w:tabs>
        <w:ind w:left="1418" w:hanging="1418"/>
        <w:jc w:val="both"/>
        <w:rPr>
          <w:rFonts w:ascii="Arial" w:hAnsi="Arial"/>
          <w:sz w:val="22"/>
        </w:rPr>
      </w:pPr>
      <w:r>
        <w:rPr>
          <w:rFonts w:ascii="Arial" w:hAnsi="Arial"/>
          <w:sz w:val="22"/>
        </w:rPr>
        <w:t>SOOP</w:t>
      </w:r>
      <w:r>
        <w:rPr>
          <w:rFonts w:ascii="Arial" w:hAnsi="Arial"/>
          <w:sz w:val="22"/>
        </w:rPr>
        <w:tab/>
        <w:t xml:space="preserve">JCOMM Ship Of Opportunity </w:t>
      </w:r>
      <w:proofErr w:type="spellStart"/>
      <w:r>
        <w:rPr>
          <w:rFonts w:ascii="Arial" w:hAnsi="Arial"/>
          <w:sz w:val="22"/>
        </w:rPr>
        <w:t>Programme</w:t>
      </w:r>
      <w:proofErr w:type="spellEnd"/>
    </w:p>
    <w:p w14:paraId="5220E852" w14:textId="77777777" w:rsidR="000A2ECA" w:rsidRDefault="000A2ECA" w:rsidP="000A2ECA">
      <w:pPr>
        <w:widowControl/>
        <w:tabs>
          <w:tab w:val="left" w:pos="1418"/>
        </w:tabs>
        <w:ind w:left="1418" w:hanging="1418"/>
        <w:jc w:val="both"/>
        <w:rPr>
          <w:rFonts w:ascii="Arial" w:hAnsi="Arial"/>
          <w:sz w:val="22"/>
        </w:rPr>
      </w:pPr>
      <w:r>
        <w:rPr>
          <w:rFonts w:ascii="Arial" w:hAnsi="Arial"/>
          <w:sz w:val="22"/>
        </w:rPr>
        <w:t>SOC / DB</w:t>
      </w:r>
      <w:r>
        <w:rPr>
          <w:rFonts w:ascii="Arial" w:hAnsi="Arial"/>
          <w:sz w:val="22"/>
        </w:rPr>
        <w:tab/>
        <w:t>JCOMM Specialized Oceanographic Centre for Drifting Buoys (operated by Météo-France)</w:t>
      </w:r>
    </w:p>
    <w:p w14:paraId="537D7285" w14:textId="77777777" w:rsidR="000A2ECA" w:rsidRDefault="000A2ECA" w:rsidP="000A2ECA">
      <w:pPr>
        <w:widowControl/>
        <w:tabs>
          <w:tab w:val="left" w:pos="1418"/>
        </w:tabs>
        <w:ind w:left="1418" w:hanging="1418"/>
        <w:jc w:val="both"/>
        <w:rPr>
          <w:rFonts w:ascii="Arial" w:hAnsi="Arial"/>
          <w:sz w:val="22"/>
        </w:rPr>
      </w:pPr>
      <w:r>
        <w:rPr>
          <w:rFonts w:ascii="Arial" w:hAnsi="Arial"/>
          <w:sz w:val="22"/>
        </w:rPr>
        <w:t>SOT</w:t>
      </w:r>
      <w:r>
        <w:rPr>
          <w:rFonts w:ascii="Arial" w:hAnsi="Arial"/>
          <w:sz w:val="22"/>
        </w:rPr>
        <w:tab/>
        <w:t>JCOMM Ship Observations Team</w:t>
      </w:r>
    </w:p>
    <w:p w14:paraId="0E9F4544" w14:textId="77777777" w:rsidR="000A2ECA" w:rsidRDefault="000A2ECA" w:rsidP="000A2ECA">
      <w:pPr>
        <w:widowControl/>
        <w:tabs>
          <w:tab w:val="left" w:pos="1418"/>
        </w:tabs>
        <w:ind w:left="1418" w:hanging="1418"/>
        <w:jc w:val="both"/>
        <w:rPr>
          <w:rFonts w:ascii="Arial" w:hAnsi="Arial"/>
          <w:sz w:val="22"/>
        </w:rPr>
      </w:pPr>
      <w:r>
        <w:rPr>
          <w:rFonts w:ascii="Arial" w:hAnsi="Arial"/>
          <w:sz w:val="22"/>
        </w:rPr>
        <w:t>SST</w:t>
      </w:r>
      <w:r>
        <w:rPr>
          <w:rFonts w:ascii="Arial" w:hAnsi="Arial"/>
          <w:sz w:val="22"/>
        </w:rPr>
        <w:tab/>
        <w:t>Sea Surface Temperature</w:t>
      </w:r>
    </w:p>
    <w:p w14:paraId="0F30F93A" w14:textId="77777777" w:rsidR="000A2ECA" w:rsidRPr="005A1E8D" w:rsidRDefault="000A2ECA" w:rsidP="000A2ECA">
      <w:pPr>
        <w:widowControl/>
        <w:tabs>
          <w:tab w:val="left" w:pos="1418"/>
        </w:tabs>
        <w:ind w:left="1418" w:hanging="1418"/>
        <w:jc w:val="both"/>
        <w:rPr>
          <w:rFonts w:ascii="Arial" w:hAnsi="Arial"/>
          <w:sz w:val="22"/>
          <w:lang w:val="da-DK"/>
        </w:rPr>
      </w:pPr>
      <w:r w:rsidRPr="005A1E8D">
        <w:rPr>
          <w:rFonts w:ascii="Arial" w:hAnsi="Arial"/>
          <w:sz w:val="22"/>
          <w:lang w:val="da-DK"/>
        </w:rPr>
        <w:t>SVP</w:t>
      </w:r>
      <w:r w:rsidRPr="005A1E8D">
        <w:rPr>
          <w:rFonts w:ascii="Arial" w:hAnsi="Arial"/>
          <w:sz w:val="22"/>
          <w:lang w:val="da-DK"/>
        </w:rPr>
        <w:tab/>
        <w:t>Surface Velocity Programme</w:t>
      </w:r>
    </w:p>
    <w:p w14:paraId="64D5F066" w14:textId="77777777" w:rsidR="000A2ECA" w:rsidRPr="005A1E8D" w:rsidRDefault="000A2ECA" w:rsidP="000A2ECA">
      <w:pPr>
        <w:widowControl/>
        <w:tabs>
          <w:tab w:val="left" w:pos="1418"/>
        </w:tabs>
        <w:ind w:left="1418" w:hanging="1418"/>
        <w:jc w:val="both"/>
        <w:rPr>
          <w:rFonts w:ascii="Arial" w:hAnsi="Arial"/>
          <w:sz w:val="22"/>
          <w:lang w:val="da-DK"/>
        </w:rPr>
      </w:pPr>
      <w:r w:rsidRPr="005A1E8D">
        <w:rPr>
          <w:rFonts w:ascii="Arial" w:hAnsi="Arial"/>
          <w:sz w:val="22"/>
          <w:lang w:val="da-DK"/>
        </w:rPr>
        <w:t>SVP-B</w:t>
      </w:r>
      <w:r w:rsidRPr="005A1E8D">
        <w:rPr>
          <w:rFonts w:ascii="Arial" w:hAnsi="Arial"/>
          <w:sz w:val="22"/>
          <w:lang w:val="da-DK"/>
        </w:rPr>
        <w:tab/>
        <w:t>SVP Barometer drifter</w:t>
      </w:r>
    </w:p>
    <w:p w14:paraId="7E745A15" w14:textId="77777777" w:rsidR="000A2ECA" w:rsidRDefault="000A2ECA" w:rsidP="000A2ECA">
      <w:pPr>
        <w:widowControl/>
        <w:tabs>
          <w:tab w:val="left" w:pos="1418"/>
        </w:tabs>
        <w:ind w:left="1418" w:hanging="1418"/>
        <w:jc w:val="both"/>
        <w:rPr>
          <w:rFonts w:ascii="Arial" w:hAnsi="Arial"/>
          <w:sz w:val="22"/>
        </w:rPr>
      </w:pPr>
      <w:r>
        <w:rPr>
          <w:rFonts w:ascii="Arial" w:hAnsi="Arial"/>
          <w:sz w:val="22"/>
        </w:rPr>
        <w:t>TAO</w:t>
      </w:r>
      <w:r>
        <w:rPr>
          <w:rFonts w:ascii="Arial" w:hAnsi="Arial"/>
          <w:sz w:val="22"/>
        </w:rPr>
        <w:tab/>
        <w:t>Tropical Atmosphere Ocean Array (of TIP)</w:t>
      </w:r>
    </w:p>
    <w:p w14:paraId="50B0E073" w14:textId="77777777" w:rsidR="000A2ECA" w:rsidRDefault="000A2ECA" w:rsidP="000A2ECA">
      <w:pPr>
        <w:widowControl/>
        <w:tabs>
          <w:tab w:val="left" w:pos="1418"/>
        </w:tabs>
        <w:ind w:left="1418" w:hanging="1418"/>
        <w:jc w:val="both"/>
        <w:rPr>
          <w:rFonts w:ascii="Arial" w:hAnsi="Arial"/>
          <w:sz w:val="22"/>
        </w:rPr>
      </w:pPr>
      <w:r>
        <w:rPr>
          <w:rFonts w:ascii="Arial" w:hAnsi="Arial"/>
          <w:sz w:val="22"/>
        </w:rPr>
        <w:t>TC</w:t>
      </w:r>
      <w:r>
        <w:rPr>
          <w:rFonts w:ascii="Arial" w:hAnsi="Arial"/>
          <w:sz w:val="22"/>
        </w:rPr>
        <w:tab/>
        <w:t>Technical Co-</w:t>
      </w:r>
      <w:proofErr w:type="spellStart"/>
      <w:r>
        <w:rPr>
          <w:rFonts w:ascii="Arial" w:hAnsi="Arial"/>
          <w:sz w:val="22"/>
        </w:rPr>
        <w:t>ordinator</w:t>
      </w:r>
      <w:proofErr w:type="spellEnd"/>
      <w:r>
        <w:rPr>
          <w:rFonts w:ascii="Arial" w:hAnsi="Arial"/>
          <w:sz w:val="22"/>
        </w:rPr>
        <w:t xml:space="preserve"> (of the DBCP)</w:t>
      </w:r>
    </w:p>
    <w:p w14:paraId="2C9F6954" w14:textId="77777777" w:rsidR="000A2ECA" w:rsidRDefault="000A2ECA" w:rsidP="000A2ECA">
      <w:pPr>
        <w:widowControl/>
        <w:tabs>
          <w:tab w:val="left" w:pos="1418"/>
        </w:tabs>
        <w:ind w:left="1418" w:hanging="1418"/>
        <w:jc w:val="both"/>
        <w:rPr>
          <w:rFonts w:ascii="Arial" w:hAnsi="Arial"/>
          <w:sz w:val="22"/>
        </w:rPr>
      </w:pPr>
      <w:r>
        <w:rPr>
          <w:rFonts w:ascii="Arial" w:hAnsi="Arial"/>
          <w:sz w:val="22"/>
        </w:rPr>
        <w:t>TIP</w:t>
      </w:r>
      <w:r>
        <w:rPr>
          <w:rFonts w:ascii="Arial" w:hAnsi="Arial"/>
          <w:sz w:val="22"/>
        </w:rPr>
        <w:tab/>
        <w:t xml:space="preserve">Tropical moored buoy Implementation Panel </w:t>
      </w:r>
      <w:r w:rsidRPr="00C13D9A">
        <w:rPr>
          <w:rFonts w:ascii="Arial" w:hAnsi="Arial"/>
          <w:sz w:val="22"/>
        </w:rPr>
        <w:t>(a DBCP Action Group)</w:t>
      </w:r>
    </w:p>
    <w:p w14:paraId="7A989547" w14:textId="77777777" w:rsidR="000A2ECA" w:rsidRDefault="000A2ECA" w:rsidP="000A2ECA">
      <w:pPr>
        <w:widowControl/>
        <w:tabs>
          <w:tab w:val="left" w:pos="1418"/>
        </w:tabs>
        <w:ind w:left="1418" w:hanging="1418"/>
        <w:jc w:val="both"/>
        <w:rPr>
          <w:rFonts w:ascii="Arial" w:hAnsi="Arial"/>
          <w:sz w:val="22"/>
        </w:rPr>
      </w:pPr>
      <w:r>
        <w:rPr>
          <w:rFonts w:ascii="Arial" w:hAnsi="Arial"/>
          <w:sz w:val="22"/>
        </w:rPr>
        <w:t>TOGA</w:t>
      </w:r>
      <w:r>
        <w:rPr>
          <w:rFonts w:ascii="Arial" w:hAnsi="Arial"/>
          <w:sz w:val="22"/>
        </w:rPr>
        <w:tab/>
        <w:t xml:space="preserve">Tropical Ocean Global Atmosphere </w:t>
      </w:r>
      <w:proofErr w:type="spellStart"/>
      <w:r>
        <w:rPr>
          <w:rFonts w:ascii="Arial" w:hAnsi="Arial"/>
          <w:sz w:val="22"/>
        </w:rPr>
        <w:t>Programme</w:t>
      </w:r>
      <w:proofErr w:type="spellEnd"/>
    </w:p>
    <w:p w14:paraId="4AA3B5DC" w14:textId="77777777" w:rsidR="000A2ECA" w:rsidRPr="001D5EEC" w:rsidRDefault="000A2ECA" w:rsidP="000A2ECA">
      <w:pPr>
        <w:widowControl/>
        <w:tabs>
          <w:tab w:val="left" w:pos="1418"/>
        </w:tabs>
        <w:ind w:left="1418" w:hanging="1418"/>
        <w:jc w:val="both"/>
        <w:rPr>
          <w:rFonts w:ascii="Arial" w:hAnsi="Arial"/>
          <w:sz w:val="22"/>
        </w:rPr>
      </w:pPr>
      <w:r>
        <w:rPr>
          <w:rFonts w:ascii="Arial" w:hAnsi="Arial"/>
          <w:sz w:val="22"/>
        </w:rPr>
        <w:t>TRITON</w:t>
      </w:r>
      <w:r>
        <w:rPr>
          <w:rFonts w:ascii="Arial" w:hAnsi="Arial"/>
          <w:sz w:val="22"/>
        </w:rPr>
        <w:tab/>
      </w:r>
      <w:r w:rsidRPr="001D5EEC">
        <w:rPr>
          <w:rFonts w:ascii="Arial" w:hAnsi="Arial"/>
          <w:sz w:val="22"/>
        </w:rPr>
        <w:t>Triangle Trans-Ocean buoy network</w:t>
      </w:r>
      <w:r>
        <w:rPr>
          <w:rFonts w:ascii="Arial" w:hAnsi="Arial"/>
          <w:sz w:val="22"/>
        </w:rPr>
        <w:t xml:space="preserve"> (of TIP)</w:t>
      </w:r>
    </w:p>
    <w:p w14:paraId="05849683" w14:textId="77777777" w:rsidR="000A2ECA" w:rsidRDefault="000A2ECA" w:rsidP="000A2ECA">
      <w:pPr>
        <w:widowControl/>
        <w:tabs>
          <w:tab w:val="left" w:pos="1418"/>
        </w:tabs>
        <w:ind w:left="1418" w:hanging="1418"/>
        <w:jc w:val="both"/>
        <w:rPr>
          <w:rFonts w:ascii="Arial" w:hAnsi="Arial"/>
          <w:sz w:val="22"/>
        </w:rPr>
      </w:pPr>
      <w:r>
        <w:rPr>
          <w:rFonts w:ascii="Arial" w:hAnsi="Arial"/>
          <w:sz w:val="22"/>
        </w:rPr>
        <w:t>UNCLOS</w:t>
      </w:r>
      <w:r>
        <w:rPr>
          <w:rFonts w:ascii="Arial" w:hAnsi="Arial"/>
          <w:sz w:val="22"/>
        </w:rPr>
        <w:tab/>
        <w:t>United Nations Convention on the Law of the Sea</w:t>
      </w:r>
    </w:p>
    <w:p w14:paraId="4A8ECE0C" w14:textId="77777777" w:rsidR="000A2ECA" w:rsidRPr="001D5EEC" w:rsidRDefault="000A2ECA" w:rsidP="000A2ECA">
      <w:pPr>
        <w:widowControl/>
        <w:tabs>
          <w:tab w:val="left" w:pos="1418"/>
        </w:tabs>
        <w:ind w:left="1418" w:hanging="1418"/>
        <w:jc w:val="both"/>
        <w:rPr>
          <w:rFonts w:ascii="Arial" w:hAnsi="Arial"/>
          <w:sz w:val="22"/>
        </w:rPr>
      </w:pPr>
      <w:r>
        <w:rPr>
          <w:rFonts w:ascii="Arial" w:hAnsi="Arial"/>
          <w:sz w:val="22"/>
        </w:rPr>
        <w:t>UNFCCC</w:t>
      </w:r>
      <w:r>
        <w:rPr>
          <w:rFonts w:ascii="Arial" w:hAnsi="Arial"/>
          <w:sz w:val="22"/>
        </w:rPr>
        <w:tab/>
      </w:r>
      <w:r w:rsidRPr="001D5EEC">
        <w:rPr>
          <w:rFonts w:ascii="Arial" w:hAnsi="Arial"/>
          <w:sz w:val="22"/>
        </w:rPr>
        <w:t>United Nations Framework Convention on Climate Change</w:t>
      </w:r>
    </w:p>
    <w:p w14:paraId="63836D83" w14:textId="77777777" w:rsidR="000A2ECA" w:rsidRDefault="000A2ECA" w:rsidP="000A2ECA">
      <w:pPr>
        <w:widowControl/>
        <w:tabs>
          <w:tab w:val="left" w:pos="1418"/>
        </w:tabs>
        <w:ind w:left="1418" w:hanging="1418"/>
        <w:jc w:val="both"/>
        <w:rPr>
          <w:rFonts w:ascii="Arial" w:hAnsi="Arial"/>
          <w:sz w:val="22"/>
        </w:rPr>
      </w:pPr>
      <w:r>
        <w:rPr>
          <w:rFonts w:ascii="Arial" w:hAnsi="Arial"/>
          <w:sz w:val="22"/>
        </w:rPr>
        <w:t>USD</w:t>
      </w:r>
      <w:r>
        <w:rPr>
          <w:rFonts w:ascii="Arial" w:hAnsi="Arial"/>
          <w:sz w:val="22"/>
        </w:rPr>
        <w:tab/>
        <w:t>United States Dollar</w:t>
      </w:r>
    </w:p>
    <w:p w14:paraId="440D1B8C" w14:textId="77777777" w:rsidR="000A2ECA" w:rsidRDefault="000A2ECA" w:rsidP="000A2ECA">
      <w:pPr>
        <w:widowControl/>
        <w:tabs>
          <w:tab w:val="left" w:pos="1418"/>
        </w:tabs>
        <w:ind w:left="1418" w:hanging="1418"/>
        <w:jc w:val="both"/>
        <w:rPr>
          <w:rFonts w:ascii="Arial" w:hAnsi="Arial"/>
          <w:sz w:val="22"/>
        </w:rPr>
      </w:pPr>
      <w:r>
        <w:rPr>
          <w:rFonts w:ascii="Arial" w:hAnsi="Arial"/>
          <w:sz w:val="22"/>
        </w:rPr>
        <w:t>VOS</w:t>
      </w:r>
      <w:r>
        <w:rPr>
          <w:rFonts w:ascii="Arial" w:hAnsi="Arial"/>
          <w:sz w:val="22"/>
        </w:rPr>
        <w:tab/>
        <w:t>Voluntary Observing Ship Scheme</w:t>
      </w:r>
    </w:p>
    <w:p w14:paraId="45E6A559" w14:textId="77777777" w:rsidR="000A2ECA" w:rsidRDefault="000A2ECA" w:rsidP="000A2ECA">
      <w:pPr>
        <w:widowControl/>
        <w:tabs>
          <w:tab w:val="left" w:pos="1418"/>
        </w:tabs>
        <w:ind w:left="1418" w:hanging="1418"/>
        <w:jc w:val="both"/>
        <w:rPr>
          <w:rFonts w:ascii="Arial" w:hAnsi="Arial"/>
          <w:sz w:val="22"/>
        </w:rPr>
      </w:pPr>
      <w:proofErr w:type="spellStart"/>
      <w:r>
        <w:rPr>
          <w:rFonts w:ascii="Arial" w:hAnsi="Arial"/>
          <w:sz w:val="22"/>
        </w:rPr>
        <w:t>VOSClim</w:t>
      </w:r>
      <w:proofErr w:type="spellEnd"/>
      <w:r>
        <w:rPr>
          <w:rFonts w:ascii="Arial" w:hAnsi="Arial"/>
          <w:sz w:val="22"/>
        </w:rPr>
        <w:tab/>
        <w:t>VOS Climate Project</w:t>
      </w:r>
    </w:p>
    <w:p w14:paraId="3C6218DB" w14:textId="77777777" w:rsidR="000A2ECA" w:rsidRDefault="000A2ECA" w:rsidP="000A2ECA">
      <w:pPr>
        <w:widowControl/>
        <w:tabs>
          <w:tab w:val="left" w:pos="1418"/>
        </w:tabs>
        <w:ind w:left="1418" w:hanging="1418"/>
        <w:jc w:val="both"/>
        <w:rPr>
          <w:rFonts w:ascii="Arial" w:hAnsi="Arial"/>
          <w:sz w:val="22"/>
        </w:rPr>
      </w:pPr>
      <w:r>
        <w:rPr>
          <w:rFonts w:ascii="Arial" w:hAnsi="Arial"/>
          <w:sz w:val="22"/>
        </w:rPr>
        <w:t>WCP</w:t>
      </w:r>
      <w:r>
        <w:rPr>
          <w:rFonts w:ascii="Arial" w:hAnsi="Arial"/>
          <w:sz w:val="22"/>
        </w:rPr>
        <w:tab/>
        <w:t xml:space="preserve">World Climate </w:t>
      </w:r>
      <w:proofErr w:type="spellStart"/>
      <w:r>
        <w:rPr>
          <w:rFonts w:ascii="Arial" w:hAnsi="Arial"/>
          <w:sz w:val="22"/>
        </w:rPr>
        <w:t>Programme</w:t>
      </w:r>
      <w:proofErr w:type="spellEnd"/>
    </w:p>
    <w:p w14:paraId="1A605504" w14:textId="77777777" w:rsidR="000A2ECA" w:rsidRDefault="000A2ECA" w:rsidP="000A2ECA">
      <w:pPr>
        <w:widowControl/>
        <w:tabs>
          <w:tab w:val="left" w:pos="1418"/>
        </w:tabs>
        <w:ind w:left="1418" w:hanging="1418"/>
        <w:jc w:val="both"/>
        <w:rPr>
          <w:rFonts w:ascii="Arial" w:hAnsi="Arial"/>
          <w:sz w:val="22"/>
        </w:rPr>
      </w:pPr>
      <w:r>
        <w:rPr>
          <w:rFonts w:ascii="Arial" w:hAnsi="Arial"/>
          <w:sz w:val="22"/>
        </w:rPr>
        <w:t>WCRP</w:t>
      </w:r>
      <w:r>
        <w:rPr>
          <w:rFonts w:ascii="Arial" w:hAnsi="Arial"/>
          <w:sz w:val="22"/>
        </w:rPr>
        <w:tab/>
        <w:t xml:space="preserve">World Climate Research </w:t>
      </w:r>
      <w:proofErr w:type="spellStart"/>
      <w:r>
        <w:rPr>
          <w:rFonts w:ascii="Arial" w:hAnsi="Arial"/>
          <w:sz w:val="22"/>
        </w:rPr>
        <w:t>Programme</w:t>
      </w:r>
      <w:proofErr w:type="spellEnd"/>
    </w:p>
    <w:p w14:paraId="7CAA2A8E" w14:textId="77777777" w:rsidR="00B76889" w:rsidRDefault="00B76889" w:rsidP="000A2ECA">
      <w:pPr>
        <w:widowControl/>
        <w:tabs>
          <w:tab w:val="left" w:pos="1418"/>
        </w:tabs>
        <w:ind w:left="1418" w:hanging="1418"/>
        <w:jc w:val="both"/>
        <w:rPr>
          <w:rFonts w:ascii="Arial" w:hAnsi="Arial"/>
          <w:sz w:val="22"/>
        </w:rPr>
      </w:pPr>
      <w:r>
        <w:rPr>
          <w:rFonts w:ascii="Arial" w:hAnsi="Arial"/>
          <w:sz w:val="22"/>
        </w:rPr>
        <w:t>WIP</w:t>
      </w:r>
      <w:r>
        <w:rPr>
          <w:rFonts w:ascii="Arial" w:hAnsi="Arial"/>
          <w:sz w:val="22"/>
        </w:rPr>
        <w:tab/>
        <w:t>WIGOS Framework Implementation Plan</w:t>
      </w:r>
    </w:p>
    <w:p w14:paraId="272F7AF4" w14:textId="77777777" w:rsidR="000C0EB4" w:rsidRDefault="000C0EB4" w:rsidP="000A2ECA">
      <w:pPr>
        <w:widowControl/>
        <w:tabs>
          <w:tab w:val="left" w:pos="1418"/>
        </w:tabs>
        <w:ind w:left="1418" w:hanging="1418"/>
        <w:jc w:val="both"/>
        <w:rPr>
          <w:rFonts w:ascii="Arial" w:hAnsi="Arial"/>
          <w:sz w:val="22"/>
        </w:rPr>
      </w:pPr>
      <w:r>
        <w:rPr>
          <w:rFonts w:ascii="Arial" w:hAnsi="Arial"/>
          <w:sz w:val="22"/>
        </w:rPr>
        <w:t>WIS</w:t>
      </w:r>
      <w:r>
        <w:rPr>
          <w:rFonts w:ascii="Arial" w:hAnsi="Arial"/>
          <w:sz w:val="22"/>
        </w:rPr>
        <w:tab/>
        <w:t>WMO Information System</w:t>
      </w:r>
    </w:p>
    <w:p w14:paraId="638CB5BC" w14:textId="77777777" w:rsidR="000C0EB4" w:rsidRDefault="000C0EB4" w:rsidP="000A2ECA">
      <w:pPr>
        <w:widowControl/>
        <w:tabs>
          <w:tab w:val="left" w:pos="1418"/>
        </w:tabs>
        <w:ind w:left="1418" w:hanging="1418"/>
        <w:jc w:val="both"/>
        <w:rPr>
          <w:rFonts w:ascii="Arial" w:hAnsi="Arial"/>
          <w:sz w:val="22"/>
        </w:rPr>
      </w:pPr>
      <w:r>
        <w:rPr>
          <w:rFonts w:ascii="Arial" w:hAnsi="Arial"/>
          <w:sz w:val="22"/>
        </w:rPr>
        <w:t>WIGOS</w:t>
      </w:r>
      <w:r>
        <w:rPr>
          <w:rFonts w:ascii="Arial" w:hAnsi="Arial"/>
          <w:sz w:val="22"/>
        </w:rPr>
        <w:tab/>
        <w:t>WMO Integrated Global Observing System</w:t>
      </w:r>
    </w:p>
    <w:p w14:paraId="2824D7FF" w14:textId="77777777" w:rsidR="000A2ECA" w:rsidRDefault="000A2ECA" w:rsidP="000A2ECA">
      <w:pPr>
        <w:widowControl/>
        <w:tabs>
          <w:tab w:val="left" w:pos="1418"/>
        </w:tabs>
        <w:ind w:left="1418" w:hanging="1418"/>
        <w:jc w:val="both"/>
        <w:rPr>
          <w:rFonts w:ascii="Arial" w:hAnsi="Arial"/>
          <w:sz w:val="22"/>
        </w:rPr>
      </w:pPr>
      <w:r>
        <w:rPr>
          <w:rFonts w:ascii="Arial" w:hAnsi="Arial"/>
          <w:sz w:val="22"/>
        </w:rPr>
        <w:t>WMO</w:t>
      </w:r>
      <w:r>
        <w:rPr>
          <w:rFonts w:ascii="Arial" w:hAnsi="Arial"/>
          <w:sz w:val="22"/>
        </w:rPr>
        <w:tab/>
        <w:t>World Meteorological Organization</w:t>
      </w:r>
    </w:p>
    <w:p w14:paraId="287F1E4A" w14:textId="77777777" w:rsidR="000A2ECA" w:rsidRDefault="000A2ECA" w:rsidP="000A2ECA">
      <w:pPr>
        <w:widowControl/>
        <w:tabs>
          <w:tab w:val="left" w:pos="1418"/>
        </w:tabs>
        <w:ind w:left="1418" w:hanging="1418"/>
        <w:jc w:val="both"/>
        <w:rPr>
          <w:rFonts w:ascii="Arial" w:hAnsi="Arial"/>
          <w:sz w:val="22"/>
        </w:rPr>
      </w:pPr>
      <w:r>
        <w:rPr>
          <w:rFonts w:ascii="Arial" w:hAnsi="Arial"/>
          <w:sz w:val="22"/>
        </w:rPr>
        <w:t>WOCE</w:t>
      </w:r>
      <w:r>
        <w:rPr>
          <w:rFonts w:ascii="Arial" w:hAnsi="Arial"/>
          <w:sz w:val="22"/>
        </w:rPr>
        <w:tab/>
        <w:t>World Ocean Circulation Experiment</w:t>
      </w:r>
    </w:p>
    <w:p w14:paraId="2FB9CFC1" w14:textId="77777777" w:rsidR="000A2ECA" w:rsidRDefault="000A2ECA" w:rsidP="000A2ECA">
      <w:pPr>
        <w:widowControl/>
        <w:tabs>
          <w:tab w:val="left" w:pos="1418"/>
        </w:tabs>
        <w:ind w:left="1418" w:hanging="1418"/>
        <w:jc w:val="both"/>
        <w:rPr>
          <w:rFonts w:ascii="Arial" w:hAnsi="Arial"/>
          <w:sz w:val="22"/>
        </w:rPr>
      </w:pPr>
      <w:r>
        <w:rPr>
          <w:rFonts w:ascii="Arial" w:hAnsi="Arial"/>
          <w:sz w:val="22"/>
        </w:rPr>
        <w:t>WWW</w:t>
      </w:r>
      <w:r>
        <w:rPr>
          <w:rFonts w:ascii="Arial" w:hAnsi="Arial"/>
          <w:sz w:val="22"/>
        </w:rPr>
        <w:tab/>
        <w:t>World Weather Watch</w:t>
      </w:r>
    </w:p>
    <w:p w14:paraId="0663F4E9" w14:textId="77777777" w:rsidR="000A2ECA" w:rsidRDefault="000A2ECA" w:rsidP="000A2ECA">
      <w:pPr>
        <w:widowControl/>
        <w:jc w:val="both"/>
        <w:rPr>
          <w:rFonts w:ascii="Arial" w:hAnsi="Arial"/>
          <w:sz w:val="22"/>
        </w:rPr>
      </w:pPr>
    </w:p>
    <w:p w14:paraId="43B7414C" w14:textId="77777777" w:rsidR="000A2ECA" w:rsidRDefault="000A2ECA" w:rsidP="000A2ECA">
      <w:pPr>
        <w:widowControl/>
        <w:jc w:val="both"/>
        <w:rPr>
          <w:rFonts w:ascii="Arial" w:hAnsi="Arial"/>
          <w:sz w:val="22"/>
        </w:rPr>
      </w:pPr>
    </w:p>
    <w:p w14:paraId="6850D25B" w14:textId="77777777" w:rsidR="000A2ECA" w:rsidRDefault="000A2ECA" w:rsidP="000A2ECA">
      <w:pPr>
        <w:widowControl/>
        <w:jc w:val="both"/>
        <w:rPr>
          <w:rFonts w:ascii="Arial" w:hAnsi="Arial"/>
          <w:sz w:val="22"/>
        </w:rPr>
      </w:pPr>
    </w:p>
    <w:p w14:paraId="7FA2CD6A" w14:textId="77777777" w:rsidR="000A2ECA" w:rsidRDefault="000A2ECA" w:rsidP="000A2ECA">
      <w:pPr>
        <w:widowControl/>
        <w:jc w:val="both"/>
        <w:rPr>
          <w:rFonts w:ascii="Arial" w:hAnsi="Arial"/>
          <w:sz w:val="22"/>
        </w:rPr>
      </w:pPr>
    </w:p>
    <w:p w14:paraId="23AF4BFA" w14:textId="77777777" w:rsidR="000A2ECA" w:rsidRDefault="000A2ECA" w:rsidP="000A2ECA">
      <w:pPr>
        <w:widowControl/>
        <w:jc w:val="center"/>
        <w:rPr>
          <w:rFonts w:ascii="Arial" w:hAnsi="Arial"/>
          <w:b/>
          <w:sz w:val="22"/>
        </w:rPr>
        <w:sectPr w:rsidR="000A2ECA" w:rsidSect="000A2ECA">
          <w:endnotePr>
            <w:numFmt w:val="decimal"/>
          </w:endnotePr>
          <w:type w:val="nextColumn"/>
          <w:pgSz w:w="11906" w:h="16838"/>
          <w:pgMar w:top="566" w:right="1417" w:bottom="1418" w:left="1417" w:header="566" w:footer="907" w:gutter="0"/>
          <w:cols w:space="720"/>
          <w:noEndnote/>
        </w:sectPr>
      </w:pPr>
      <w:r>
        <w:rPr>
          <w:rFonts w:ascii="Arial" w:hAnsi="Arial"/>
          <w:sz w:val="22"/>
          <w:szCs w:val="22"/>
        </w:rPr>
        <w:t>____________</w:t>
      </w:r>
      <w:r>
        <w:rPr>
          <w:rFonts w:ascii="Arial" w:hAnsi="Arial"/>
          <w:b/>
          <w:sz w:val="22"/>
        </w:rPr>
        <w:cr/>
      </w:r>
    </w:p>
    <w:p w14:paraId="17028206" w14:textId="77777777" w:rsidR="000A2ECA" w:rsidRPr="00247595" w:rsidRDefault="000A2ECA" w:rsidP="00845F0A">
      <w:pPr>
        <w:pStyle w:val="Heading1"/>
        <w:tabs>
          <w:tab w:val="left" w:pos="851"/>
        </w:tabs>
        <w:jc w:val="center"/>
      </w:pPr>
      <w:bookmarkStart w:id="110" w:name="_Toc525649845"/>
      <w:bookmarkStart w:id="111" w:name="_Toc104972616"/>
      <w:bookmarkStart w:id="112" w:name="_Toc105210035"/>
      <w:bookmarkStart w:id="113" w:name="Annex_B"/>
      <w:r w:rsidRPr="00845F0A">
        <w:rPr>
          <w:rFonts w:ascii="Arial" w:hAnsi="Arial"/>
          <w:sz w:val="22"/>
        </w:rPr>
        <w:lastRenderedPageBreak/>
        <w:t>ANNEX B</w:t>
      </w:r>
      <w:bookmarkEnd w:id="110"/>
    </w:p>
    <w:p w14:paraId="5642EF9A" w14:textId="77777777" w:rsidR="000A2ECA" w:rsidRDefault="000A2ECA" w:rsidP="000A2ECA">
      <w:pPr>
        <w:pStyle w:val="Annex0"/>
      </w:pPr>
    </w:p>
    <w:p w14:paraId="60EED576" w14:textId="77777777" w:rsidR="000A2ECA" w:rsidRDefault="000A2ECA" w:rsidP="000A2ECA">
      <w:pPr>
        <w:pStyle w:val="Annex0"/>
      </w:pPr>
      <w:r>
        <w:t>Observational requirements</w:t>
      </w:r>
      <w:bookmarkEnd w:id="111"/>
      <w:bookmarkEnd w:id="112"/>
      <w:bookmarkEnd w:id="113"/>
    </w:p>
    <w:p w14:paraId="45800CFF" w14:textId="77777777" w:rsidR="000A2ECA" w:rsidRDefault="000A2ECA" w:rsidP="000A2ECA">
      <w:pPr>
        <w:widowControl/>
        <w:rPr>
          <w:rFonts w:ascii="Arial" w:hAnsi="Arial"/>
          <w:sz w:val="22"/>
        </w:rPr>
      </w:pPr>
    </w:p>
    <w:p w14:paraId="5C8A8876" w14:textId="6EF9EDA3" w:rsidR="000A2ECA" w:rsidRDefault="002E0B7A" w:rsidP="00845F0A">
      <w:pPr>
        <w:widowControl/>
        <w:jc w:val="both"/>
        <w:rPr>
          <w:rFonts w:ascii="Arial" w:hAnsi="Arial"/>
          <w:sz w:val="22"/>
        </w:rPr>
      </w:pPr>
      <w:r>
        <w:rPr>
          <w:rFonts w:ascii="Arial" w:hAnsi="Arial"/>
          <w:sz w:val="22"/>
        </w:rPr>
        <w:t xml:space="preserve"> WMO maintained,</w:t>
      </w:r>
      <w:r w:rsidRPr="002E0B7A">
        <w:rPr>
          <w:rFonts w:ascii="Arial" w:hAnsi="Arial"/>
          <w:sz w:val="22"/>
        </w:rPr>
        <w:t xml:space="preserve"> Observing Systems Capabilities Analysis and Review tool (OSCAR) is a component of the Rolling Requirements Review process for recording observational requirements and observing capabilities (both space-based and surface-based), and conducting critical reviews of how well the capabilities address the requirements.</w:t>
      </w:r>
    </w:p>
    <w:p w14:paraId="64345FA5" w14:textId="77777777" w:rsidR="002E0B7A" w:rsidRDefault="002E0B7A" w:rsidP="00845F0A">
      <w:pPr>
        <w:widowControl/>
        <w:ind w:firstLine="851"/>
        <w:jc w:val="both"/>
        <w:rPr>
          <w:rFonts w:ascii="Arial" w:hAnsi="Arial"/>
          <w:sz w:val="22"/>
        </w:rPr>
      </w:pPr>
    </w:p>
    <w:p w14:paraId="051E83E0" w14:textId="0240D65B" w:rsidR="002E0B7A" w:rsidRPr="00845F0A" w:rsidRDefault="002E0B7A" w:rsidP="00845F0A">
      <w:pPr>
        <w:widowControl/>
        <w:jc w:val="both"/>
        <w:rPr>
          <w:rFonts w:ascii="Arial" w:hAnsi="Arial"/>
          <w:sz w:val="22"/>
        </w:rPr>
      </w:pPr>
      <w:r w:rsidRPr="00845F0A">
        <w:rPr>
          <w:rFonts w:ascii="Arial" w:hAnsi="Arial"/>
          <w:sz w:val="22"/>
        </w:rPr>
        <w:t>The observational user requirements component of OSCAR (</w:t>
      </w:r>
      <w:hyperlink r:id="rId33" w:history="1">
        <w:r w:rsidRPr="00845F0A">
          <w:rPr>
            <w:rFonts w:ascii="Arial" w:hAnsi="Arial"/>
            <w:sz w:val="22"/>
          </w:rPr>
          <w:t>OSCAR/Requirements</w:t>
        </w:r>
      </w:hyperlink>
      <w:r w:rsidRPr="00845F0A">
        <w:rPr>
          <w:rFonts w:ascii="Arial" w:hAnsi="Arial"/>
          <w:sz w:val="22"/>
        </w:rPr>
        <w:t xml:space="preserve">) provides a record of observational user requirements formulated by WMO and co-sponsored </w:t>
      </w:r>
      <w:proofErr w:type="spellStart"/>
      <w:r w:rsidRPr="00845F0A">
        <w:rPr>
          <w:rFonts w:ascii="Arial" w:hAnsi="Arial"/>
          <w:sz w:val="22"/>
        </w:rPr>
        <w:t>programmes</w:t>
      </w:r>
      <w:proofErr w:type="spellEnd"/>
      <w:r w:rsidRPr="00845F0A">
        <w:rPr>
          <w:rFonts w:ascii="Arial" w:hAnsi="Arial"/>
          <w:sz w:val="22"/>
        </w:rPr>
        <w:t xml:space="preserve">: GCOS, GOOS, WCRP. The requirements are regularly reviewed by groups of experts nominated by these organizations and </w:t>
      </w:r>
      <w:proofErr w:type="spellStart"/>
      <w:r w:rsidRPr="00845F0A">
        <w:rPr>
          <w:rFonts w:ascii="Arial" w:hAnsi="Arial"/>
          <w:sz w:val="22"/>
        </w:rPr>
        <w:t>programmes</w:t>
      </w:r>
      <w:proofErr w:type="spellEnd"/>
      <w:r w:rsidRPr="00845F0A">
        <w:rPr>
          <w:rFonts w:ascii="Arial" w:hAnsi="Arial"/>
          <w:sz w:val="22"/>
        </w:rPr>
        <w:t>.</w:t>
      </w:r>
    </w:p>
    <w:p w14:paraId="0C6C01F5" w14:textId="77777777" w:rsidR="002E0B7A" w:rsidRDefault="002E0B7A" w:rsidP="000A2ECA">
      <w:pPr>
        <w:widowControl/>
        <w:ind w:firstLine="851"/>
        <w:rPr>
          <w:rFonts w:ascii="Arial" w:hAnsi="Arial"/>
          <w:sz w:val="22"/>
        </w:rPr>
      </w:pPr>
    </w:p>
    <w:p w14:paraId="49A206CF" w14:textId="4626234D" w:rsidR="000A2ECA" w:rsidRDefault="000A2ECA" w:rsidP="00845F0A">
      <w:pPr>
        <w:widowControl/>
        <w:rPr>
          <w:rFonts w:ascii="Arial" w:hAnsi="Arial"/>
          <w:sz w:val="22"/>
        </w:rPr>
      </w:pPr>
      <w:r>
        <w:rPr>
          <w:rFonts w:ascii="Arial" w:hAnsi="Arial"/>
          <w:sz w:val="22"/>
        </w:rPr>
        <w:t>Specific requirements for the WWW, GOOS, and GCOS can be found in the WMO website:(</w:t>
      </w:r>
      <w:hyperlink r:id="rId34" w:history="1">
        <w:r w:rsidR="00B76889" w:rsidRPr="004B4839">
          <w:rPr>
            <w:rStyle w:val="Hyperlink"/>
            <w:rFonts w:ascii="Arial" w:hAnsi="Arial"/>
            <w:sz w:val="22"/>
          </w:rPr>
          <w:t>http://www.wmo.int/oscar</w:t>
        </w:r>
      </w:hyperlink>
      <w:r w:rsidR="00B76889">
        <w:rPr>
          <w:rFonts w:ascii="Arial" w:hAnsi="Arial"/>
          <w:sz w:val="22"/>
        </w:rPr>
        <w:t>).</w:t>
      </w:r>
    </w:p>
    <w:p w14:paraId="67EC1B46" w14:textId="77777777" w:rsidR="000A2ECA" w:rsidRDefault="000A2ECA" w:rsidP="000A2ECA">
      <w:pPr>
        <w:widowControl/>
        <w:rPr>
          <w:rFonts w:ascii="Arial" w:hAnsi="Arial"/>
          <w:sz w:val="22"/>
        </w:rPr>
      </w:pPr>
    </w:p>
    <w:p w14:paraId="67DF31BB" w14:textId="77777777" w:rsidR="000A2ECA" w:rsidRDefault="000A2ECA" w:rsidP="000A2ECA">
      <w:pPr>
        <w:widowControl/>
        <w:rPr>
          <w:rFonts w:ascii="Arial" w:hAnsi="Arial"/>
          <w:sz w:val="22"/>
        </w:rPr>
      </w:pPr>
    </w:p>
    <w:p w14:paraId="7883C2F3" w14:textId="77777777" w:rsidR="000A2ECA" w:rsidRDefault="000A2ECA" w:rsidP="000A2ECA">
      <w:pPr>
        <w:widowControl/>
        <w:rPr>
          <w:rFonts w:ascii="Arial" w:hAnsi="Arial"/>
          <w:sz w:val="22"/>
        </w:rPr>
      </w:pPr>
    </w:p>
    <w:p w14:paraId="71DAD352" w14:textId="77777777" w:rsidR="000A2ECA" w:rsidRDefault="000A2ECA" w:rsidP="000A2ECA">
      <w:pPr>
        <w:widowControl/>
        <w:rPr>
          <w:rFonts w:ascii="Arial" w:hAnsi="Arial"/>
          <w:sz w:val="22"/>
        </w:rPr>
      </w:pPr>
    </w:p>
    <w:p w14:paraId="72E9D21E" w14:textId="4025138B" w:rsidR="000A2ECA" w:rsidRDefault="000A2ECA" w:rsidP="000A2ECA">
      <w:pPr>
        <w:widowControl/>
        <w:jc w:val="center"/>
        <w:rPr>
          <w:rFonts w:ascii="Arial" w:hAnsi="Arial"/>
          <w:sz w:val="22"/>
        </w:rPr>
        <w:sectPr w:rsidR="000A2ECA" w:rsidSect="000A2ECA">
          <w:endnotePr>
            <w:numFmt w:val="decimal"/>
          </w:endnotePr>
          <w:type w:val="nextColumn"/>
          <w:pgSz w:w="11906" w:h="16838"/>
          <w:pgMar w:top="566" w:right="1417" w:bottom="1418" w:left="1417" w:header="566" w:footer="907" w:gutter="0"/>
          <w:cols w:space="720"/>
          <w:noEndnote/>
        </w:sectPr>
      </w:pPr>
      <w:r>
        <w:rPr>
          <w:rFonts w:ascii="Arial" w:hAnsi="Arial"/>
          <w:sz w:val="22"/>
          <w:szCs w:val="22"/>
        </w:rPr>
        <w:t>___________</w:t>
      </w:r>
    </w:p>
    <w:p w14:paraId="14799749" w14:textId="692D31F3" w:rsidR="000A2ECA" w:rsidRPr="00845F0A" w:rsidRDefault="000A2ECA" w:rsidP="00845F0A">
      <w:pPr>
        <w:pStyle w:val="Heading1"/>
        <w:tabs>
          <w:tab w:val="left" w:pos="851"/>
        </w:tabs>
        <w:jc w:val="center"/>
        <w:rPr>
          <w:rFonts w:ascii="Arial" w:hAnsi="Arial"/>
          <w:b w:val="0"/>
          <w:sz w:val="22"/>
        </w:rPr>
      </w:pPr>
      <w:bookmarkStart w:id="114" w:name="_Toc525649848"/>
      <w:bookmarkStart w:id="115" w:name="Annex_H"/>
      <w:r w:rsidRPr="00845F0A">
        <w:rPr>
          <w:rFonts w:ascii="Arial" w:hAnsi="Arial"/>
          <w:sz w:val="22"/>
        </w:rPr>
        <w:lastRenderedPageBreak/>
        <w:t>A</w:t>
      </w:r>
      <w:r w:rsidR="00267383">
        <w:rPr>
          <w:rFonts w:ascii="Arial" w:hAnsi="Arial"/>
          <w:sz w:val="22"/>
        </w:rPr>
        <w:t>NNEX</w:t>
      </w:r>
      <w:r w:rsidRPr="00845F0A">
        <w:rPr>
          <w:rFonts w:ascii="Arial" w:hAnsi="Arial"/>
          <w:sz w:val="22"/>
        </w:rPr>
        <w:t xml:space="preserve"> </w:t>
      </w:r>
      <w:r w:rsidR="002D283F">
        <w:rPr>
          <w:rFonts w:ascii="Arial" w:hAnsi="Arial"/>
          <w:sz w:val="22"/>
        </w:rPr>
        <w:t>C</w:t>
      </w:r>
      <w:bookmarkEnd w:id="114"/>
    </w:p>
    <w:p w14:paraId="17AD84C4" w14:textId="77777777" w:rsidR="000A2ECA" w:rsidRDefault="000A2ECA" w:rsidP="000A2ECA">
      <w:pPr>
        <w:ind w:left="1418" w:hanging="1418"/>
        <w:jc w:val="center"/>
        <w:rPr>
          <w:rFonts w:ascii="Arial" w:hAnsi="Arial" w:cs="Arial"/>
          <w:b/>
          <w:caps/>
          <w:sz w:val="22"/>
          <w:szCs w:val="22"/>
        </w:rPr>
      </w:pPr>
    </w:p>
    <w:p w14:paraId="76CB2459" w14:textId="77777777" w:rsidR="000A2ECA" w:rsidRPr="005C5262" w:rsidRDefault="000A2ECA" w:rsidP="00220FEB">
      <w:pPr>
        <w:jc w:val="center"/>
        <w:rPr>
          <w:rFonts w:ascii="Arial" w:hAnsi="Arial" w:cs="Arial"/>
          <w:b/>
          <w:caps/>
          <w:sz w:val="22"/>
          <w:szCs w:val="22"/>
        </w:rPr>
      </w:pPr>
      <w:r w:rsidRPr="005C5262">
        <w:rPr>
          <w:rFonts w:ascii="Arial" w:hAnsi="Arial" w:cs="Arial"/>
          <w:b/>
          <w:caps/>
          <w:sz w:val="22"/>
          <w:szCs w:val="22"/>
        </w:rPr>
        <w:t>TECHNICAL DOCUMENTS ISSUED WITHIN THE DATA BUOY COOPERATION PANEL SERIES</w:t>
      </w:r>
      <w:bookmarkEnd w:id="115"/>
    </w:p>
    <w:p w14:paraId="6A3E5FAB" w14:textId="77777777" w:rsidR="000A2ECA" w:rsidRDefault="000A2ECA" w:rsidP="000A2ECA">
      <w:pPr>
        <w:pStyle w:val="Title"/>
        <w:jc w:val="left"/>
        <w:rPr>
          <w:rFonts w:ascii="Arial" w:hAnsi="Arial" w:cs="Arial"/>
          <w:caps/>
          <w:sz w:val="22"/>
          <w:szCs w:val="22"/>
          <w:lang w:val="en-GB"/>
        </w:rPr>
      </w:pPr>
    </w:p>
    <w:p w14:paraId="75E90E57" w14:textId="77777777" w:rsidR="00220FEB" w:rsidRDefault="00220FEB" w:rsidP="000A2ECA">
      <w:pPr>
        <w:pStyle w:val="Title"/>
        <w:jc w:val="left"/>
        <w:rPr>
          <w:rFonts w:ascii="Arial" w:hAnsi="Arial" w:cs="Arial"/>
          <w:caps/>
          <w:sz w:val="22"/>
          <w:szCs w:val="22"/>
          <w:lang w:val="en-GB"/>
        </w:rPr>
      </w:pPr>
    </w:p>
    <w:p w14:paraId="08D81D0A" w14:textId="77777777" w:rsidR="00220FEB" w:rsidRDefault="00220FEB" w:rsidP="000A2ECA">
      <w:pPr>
        <w:pStyle w:val="Title"/>
        <w:jc w:val="left"/>
        <w:rPr>
          <w:rFonts w:ascii="Arial" w:hAnsi="Arial" w:cs="Arial"/>
          <w:caps/>
          <w:sz w:val="22"/>
          <w:szCs w:val="22"/>
          <w:lang w:val="en-GB"/>
        </w:rPr>
      </w:pPr>
    </w:p>
    <w:p w14:paraId="65DEBECE" w14:textId="77777777" w:rsidR="00220FEB" w:rsidRPr="005C5262" w:rsidRDefault="00220FEB" w:rsidP="000A2ECA">
      <w:pPr>
        <w:pStyle w:val="Title"/>
        <w:jc w:val="left"/>
        <w:rPr>
          <w:rFonts w:ascii="Arial" w:hAnsi="Arial" w:cs="Arial"/>
          <w:caps/>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
        <w:gridCol w:w="6732"/>
        <w:gridCol w:w="990"/>
        <w:gridCol w:w="1350"/>
      </w:tblGrid>
      <w:tr w:rsidR="000A2ECA" w:rsidRPr="00710A12" w14:paraId="641E138E" w14:textId="77777777" w:rsidTr="00157485">
        <w:trPr>
          <w:tblHeader/>
        </w:trPr>
        <w:tc>
          <w:tcPr>
            <w:tcW w:w="666" w:type="dxa"/>
            <w:shd w:val="clear" w:color="auto" w:fill="FFFF99"/>
          </w:tcPr>
          <w:p w14:paraId="2D4ACB30" w14:textId="77777777" w:rsidR="000A2ECA" w:rsidRPr="00710A12" w:rsidRDefault="000A2ECA" w:rsidP="000A2ECA">
            <w:pPr>
              <w:pStyle w:val="Heading4"/>
              <w:suppressAutoHyphens/>
              <w:rPr>
                <w:rFonts w:cs="Arial"/>
                <w:i/>
                <w:sz w:val="20"/>
                <w:szCs w:val="20"/>
              </w:rPr>
            </w:pPr>
            <w:r w:rsidRPr="00710A12">
              <w:rPr>
                <w:rFonts w:cs="Arial"/>
                <w:i/>
                <w:sz w:val="20"/>
                <w:szCs w:val="20"/>
              </w:rPr>
              <w:t>No.</w:t>
            </w:r>
          </w:p>
        </w:tc>
        <w:tc>
          <w:tcPr>
            <w:tcW w:w="6732" w:type="dxa"/>
            <w:shd w:val="clear" w:color="auto" w:fill="FFFF99"/>
          </w:tcPr>
          <w:p w14:paraId="2961CEEC" w14:textId="77777777" w:rsidR="000A2ECA" w:rsidRPr="00710A12" w:rsidRDefault="000A2ECA" w:rsidP="000A2ECA">
            <w:pPr>
              <w:pStyle w:val="Heading4"/>
              <w:suppressAutoHyphens/>
              <w:rPr>
                <w:rFonts w:cs="Arial"/>
                <w:i/>
                <w:sz w:val="20"/>
                <w:szCs w:val="20"/>
              </w:rPr>
            </w:pPr>
            <w:r w:rsidRPr="00710A12">
              <w:rPr>
                <w:rFonts w:cs="Arial"/>
                <w:i/>
                <w:sz w:val="20"/>
                <w:szCs w:val="20"/>
              </w:rPr>
              <w:t>Title</w:t>
            </w:r>
          </w:p>
        </w:tc>
        <w:tc>
          <w:tcPr>
            <w:tcW w:w="990" w:type="dxa"/>
            <w:shd w:val="clear" w:color="auto" w:fill="FFFF99"/>
          </w:tcPr>
          <w:p w14:paraId="284C0F73" w14:textId="77777777" w:rsidR="000A2ECA" w:rsidRPr="00710A12" w:rsidRDefault="000A2ECA" w:rsidP="000A2ECA">
            <w:pPr>
              <w:pStyle w:val="Heading4"/>
              <w:suppressAutoHyphens/>
              <w:rPr>
                <w:rFonts w:cs="Arial"/>
                <w:i/>
                <w:sz w:val="20"/>
                <w:szCs w:val="20"/>
              </w:rPr>
            </w:pPr>
            <w:r w:rsidRPr="00710A12">
              <w:rPr>
                <w:rFonts w:cs="Arial"/>
                <w:i/>
                <w:sz w:val="20"/>
                <w:szCs w:val="20"/>
              </w:rPr>
              <w:t>Year of first issue</w:t>
            </w:r>
          </w:p>
        </w:tc>
        <w:tc>
          <w:tcPr>
            <w:tcW w:w="1350" w:type="dxa"/>
            <w:shd w:val="clear" w:color="auto" w:fill="FFFF99"/>
          </w:tcPr>
          <w:p w14:paraId="08F96ED8" w14:textId="77777777" w:rsidR="000A2ECA" w:rsidRPr="00710A12" w:rsidRDefault="000A2ECA" w:rsidP="000A2ECA">
            <w:pPr>
              <w:pStyle w:val="Heading4"/>
              <w:suppressAutoHyphens/>
              <w:rPr>
                <w:rFonts w:cs="Arial"/>
                <w:i/>
                <w:sz w:val="20"/>
                <w:szCs w:val="20"/>
              </w:rPr>
            </w:pPr>
            <w:r w:rsidRPr="00710A12">
              <w:rPr>
                <w:rFonts w:cs="Arial"/>
                <w:i/>
                <w:sz w:val="20"/>
                <w:szCs w:val="20"/>
              </w:rPr>
              <w:t>Last revision and year</w:t>
            </w:r>
          </w:p>
        </w:tc>
      </w:tr>
      <w:tr w:rsidR="000A2ECA" w:rsidRPr="00C12756" w14:paraId="49658A8B" w14:textId="77777777" w:rsidTr="00157485">
        <w:tc>
          <w:tcPr>
            <w:tcW w:w="666" w:type="dxa"/>
          </w:tcPr>
          <w:p w14:paraId="70E12C8A"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1</w:t>
            </w:r>
          </w:p>
        </w:tc>
        <w:tc>
          <w:tcPr>
            <w:tcW w:w="6732" w:type="dxa"/>
          </w:tcPr>
          <w:p w14:paraId="097690F0"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DBCP Annual Report for 1994</w:t>
            </w:r>
          </w:p>
        </w:tc>
        <w:tc>
          <w:tcPr>
            <w:tcW w:w="990" w:type="dxa"/>
          </w:tcPr>
          <w:p w14:paraId="24A302C2"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1995</w:t>
            </w:r>
          </w:p>
        </w:tc>
        <w:tc>
          <w:tcPr>
            <w:tcW w:w="1350" w:type="dxa"/>
          </w:tcPr>
          <w:p w14:paraId="1CAD8F77" w14:textId="77777777" w:rsidR="000A2ECA" w:rsidRPr="00C12756" w:rsidRDefault="000A2ECA" w:rsidP="000A2ECA">
            <w:pPr>
              <w:suppressAutoHyphens/>
              <w:rPr>
                <w:rFonts w:asciiTheme="minorBidi" w:hAnsiTheme="minorBidi" w:cstheme="minorBidi"/>
                <w:sz w:val="20"/>
                <w:szCs w:val="20"/>
                <w:lang w:val="en-GB"/>
              </w:rPr>
            </w:pPr>
          </w:p>
        </w:tc>
      </w:tr>
      <w:tr w:rsidR="000A2ECA" w:rsidRPr="00C12756" w14:paraId="60463E0A" w14:textId="77777777" w:rsidTr="00157485">
        <w:tc>
          <w:tcPr>
            <w:tcW w:w="666" w:type="dxa"/>
          </w:tcPr>
          <w:p w14:paraId="5780C6D1"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2</w:t>
            </w:r>
          </w:p>
        </w:tc>
        <w:tc>
          <w:tcPr>
            <w:tcW w:w="6732" w:type="dxa"/>
          </w:tcPr>
          <w:p w14:paraId="02583558"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Reference Guide to the GTS Sub-system of the Argos Processing System</w:t>
            </w:r>
          </w:p>
        </w:tc>
        <w:tc>
          <w:tcPr>
            <w:tcW w:w="990" w:type="dxa"/>
          </w:tcPr>
          <w:p w14:paraId="0D031649"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1995</w:t>
            </w:r>
          </w:p>
        </w:tc>
        <w:tc>
          <w:tcPr>
            <w:tcW w:w="1350" w:type="dxa"/>
          </w:tcPr>
          <w:p w14:paraId="4A7AB388"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Rev. 1.6, 2005</w:t>
            </w:r>
          </w:p>
        </w:tc>
      </w:tr>
      <w:tr w:rsidR="000A2ECA" w:rsidRPr="00C12756" w14:paraId="7E6A49E3" w14:textId="77777777" w:rsidTr="00157485">
        <w:tc>
          <w:tcPr>
            <w:tcW w:w="666" w:type="dxa"/>
          </w:tcPr>
          <w:p w14:paraId="01C6E7CB"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3</w:t>
            </w:r>
          </w:p>
        </w:tc>
        <w:tc>
          <w:tcPr>
            <w:tcW w:w="6732" w:type="dxa"/>
          </w:tcPr>
          <w:p w14:paraId="46B70846"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Guide to Data collection and Location Services Using Service Argos</w:t>
            </w:r>
          </w:p>
        </w:tc>
        <w:tc>
          <w:tcPr>
            <w:tcW w:w="990" w:type="dxa"/>
          </w:tcPr>
          <w:p w14:paraId="76C541BE" w14:textId="77777777" w:rsidR="000A2ECA" w:rsidRPr="00C12756" w:rsidRDefault="006A6D0C"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2011</w:t>
            </w:r>
          </w:p>
        </w:tc>
        <w:tc>
          <w:tcPr>
            <w:tcW w:w="1350" w:type="dxa"/>
          </w:tcPr>
          <w:p w14:paraId="0877FE7A" w14:textId="77777777" w:rsidR="000A2ECA" w:rsidRPr="00C12756" w:rsidRDefault="006A6D0C"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Rev. 1, 2011</w:t>
            </w:r>
          </w:p>
        </w:tc>
      </w:tr>
      <w:tr w:rsidR="000A2ECA" w:rsidRPr="00C12756" w14:paraId="0471892C" w14:textId="77777777" w:rsidTr="00157485">
        <w:tc>
          <w:tcPr>
            <w:tcW w:w="666" w:type="dxa"/>
          </w:tcPr>
          <w:p w14:paraId="4EA172D0" w14:textId="77777777" w:rsidR="000A2ECA" w:rsidRPr="00C12756" w:rsidRDefault="000A2ECA" w:rsidP="000A2ECA">
            <w:pPr>
              <w:pStyle w:val="TOAHeading"/>
              <w:tabs>
                <w:tab w:val="clear" w:pos="9000"/>
                <w:tab w:val="clear" w:pos="9360"/>
              </w:tabs>
              <w:rPr>
                <w:rFonts w:asciiTheme="minorBidi" w:hAnsiTheme="minorBidi" w:cstheme="minorBidi"/>
                <w:sz w:val="20"/>
                <w:lang w:val="en-GB"/>
              </w:rPr>
            </w:pPr>
            <w:r w:rsidRPr="00C12756">
              <w:rPr>
                <w:rFonts w:asciiTheme="minorBidi" w:hAnsiTheme="minorBidi" w:cstheme="minorBidi"/>
                <w:sz w:val="20"/>
                <w:lang w:val="en-GB"/>
              </w:rPr>
              <w:t>4</w:t>
            </w:r>
          </w:p>
        </w:tc>
        <w:tc>
          <w:tcPr>
            <w:tcW w:w="6732" w:type="dxa"/>
          </w:tcPr>
          <w:p w14:paraId="22BE7E64" w14:textId="77777777" w:rsidR="000A2ECA" w:rsidRPr="00C12756" w:rsidRDefault="000A2ECA" w:rsidP="000A2ECA">
            <w:pPr>
              <w:pStyle w:val="TOAHeading"/>
              <w:tabs>
                <w:tab w:val="clear" w:pos="9000"/>
                <w:tab w:val="clear" w:pos="9360"/>
              </w:tabs>
              <w:rPr>
                <w:rFonts w:asciiTheme="minorBidi" w:hAnsiTheme="minorBidi" w:cstheme="minorBidi"/>
                <w:sz w:val="20"/>
                <w:lang w:val="en-GB"/>
              </w:rPr>
            </w:pPr>
            <w:r w:rsidRPr="00C12756">
              <w:rPr>
                <w:rFonts w:asciiTheme="minorBidi" w:hAnsiTheme="minorBidi" w:cstheme="minorBidi"/>
                <w:sz w:val="20"/>
                <w:lang w:val="en-GB"/>
              </w:rPr>
              <w:t>WOCE Surface Velocity Programme Barometer Drifter Construction Manual</w:t>
            </w:r>
          </w:p>
        </w:tc>
        <w:tc>
          <w:tcPr>
            <w:tcW w:w="990" w:type="dxa"/>
          </w:tcPr>
          <w:p w14:paraId="01037A3B" w14:textId="77777777" w:rsidR="000A2ECA" w:rsidRPr="00C12756" w:rsidRDefault="000A2ECA" w:rsidP="000A2ECA">
            <w:pPr>
              <w:pStyle w:val="TOAHeading"/>
              <w:tabs>
                <w:tab w:val="clear" w:pos="9000"/>
                <w:tab w:val="clear" w:pos="9360"/>
              </w:tabs>
              <w:rPr>
                <w:rFonts w:asciiTheme="minorBidi" w:hAnsiTheme="minorBidi" w:cstheme="minorBidi"/>
                <w:sz w:val="20"/>
                <w:lang w:val="en-GB"/>
              </w:rPr>
            </w:pPr>
            <w:r w:rsidRPr="00C12756">
              <w:rPr>
                <w:rFonts w:asciiTheme="minorBidi" w:hAnsiTheme="minorBidi" w:cstheme="minorBidi"/>
                <w:sz w:val="20"/>
                <w:lang w:val="en-GB"/>
              </w:rPr>
              <w:t>1995</w:t>
            </w:r>
          </w:p>
        </w:tc>
        <w:tc>
          <w:tcPr>
            <w:tcW w:w="1350" w:type="dxa"/>
          </w:tcPr>
          <w:p w14:paraId="7D74C9E0" w14:textId="77777777" w:rsidR="000A2ECA" w:rsidRPr="00C12756" w:rsidRDefault="000A2ECA" w:rsidP="000A2ECA">
            <w:pPr>
              <w:pStyle w:val="TOAHeading"/>
              <w:tabs>
                <w:tab w:val="clear" w:pos="9000"/>
                <w:tab w:val="clear" w:pos="9360"/>
              </w:tabs>
              <w:rPr>
                <w:rFonts w:asciiTheme="minorBidi" w:hAnsiTheme="minorBidi" w:cstheme="minorBidi"/>
                <w:sz w:val="20"/>
                <w:lang w:val="en-GB"/>
              </w:rPr>
            </w:pPr>
            <w:r w:rsidRPr="00C12756">
              <w:rPr>
                <w:rFonts w:asciiTheme="minorBidi" w:hAnsiTheme="minorBidi" w:cstheme="minorBidi"/>
                <w:sz w:val="20"/>
                <w:lang w:val="en-GB"/>
              </w:rPr>
              <w:t>Rev. 2</w:t>
            </w:r>
            <w:r w:rsidR="00FD7251" w:rsidRPr="00C12756">
              <w:rPr>
                <w:rFonts w:asciiTheme="minorBidi" w:hAnsiTheme="minorBidi" w:cstheme="minorBidi"/>
                <w:sz w:val="20"/>
                <w:lang w:val="en-GB"/>
              </w:rPr>
              <w:t>.2</w:t>
            </w:r>
            <w:r w:rsidRPr="00C12756">
              <w:rPr>
                <w:rFonts w:asciiTheme="minorBidi" w:hAnsiTheme="minorBidi" w:cstheme="minorBidi"/>
                <w:sz w:val="20"/>
                <w:lang w:val="en-GB"/>
              </w:rPr>
              <w:t>, 200</w:t>
            </w:r>
            <w:r w:rsidR="00FD7251" w:rsidRPr="00C12756">
              <w:rPr>
                <w:rFonts w:asciiTheme="minorBidi" w:hAnsiTheme="minorBidi" w:cstheme="minorBidi"/>
                <w:sz w:val="20"/>
                <w:lang w:val="en-GB"/>
              </w:rPr>
              <w:t>9</w:t>
            </w:r>
          </w:p>
        </w:tc>
      </w:tr>
      <w:tr w:rsidR="000A2ECA" w:rsidRPr="00C12756" w14:paraId="2EF1D298" w14:textId="77777777" w:rsidTr="00157485">
        <w:tc>
          <w:tcPr>
            <w:tcW w:w="666" w:type="dxa"/>
          </w:tcPr>
          <w:p w14:paraId="12A80021"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5</w:t>
            </w:r>
          </w:p>
        </w:tc>
        <w:tc>
          <w:tcPr>
            <w:tcW w:w="6732" w:type="dxa"/>
          </w:tcPr>
          <w:p w14:paraId="5219ACBB"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Surface Velocity Programme Joint Workshop on SVPB drifter evaluation</w:t>
            </w:r>
          </w:p>
        </w:tc>
        <w:tc>
          <w:tcPr>
            <w:tcW w:w="990" w:type="dxa"/>
          </w:tcPr>
          <w:p w14:paraId="3E046B5C"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1995</w:t>
            </w:r>
          </w:p>
        </w:tc>
        <w:tc>
          <w:tcPr>
            <w:tcW w:w="1350" w:type="dxa"/>
          </w:tcPr>
          <w:p w14:paraId="4A9771B4" w14:textId="77777777" w:rsidR="000A2ECA" w:rsidRPr="00C12756" w:rsidRDefault="000A2ECA" w:rsidP="000A2ECA">
            <w:pPr>
              <w:suppressAutoHyphens/>
              <w:rPr>
                <w:rFonts w:asciiTheme="minorBidi" w:hAnsiTheme="minorBidi" w:cstheme="minorBidi"/>
                <w:sz w:val="20"/>
                <w:szCs w:val="20"/>
                <w:lang w:val="en-GB"/>
              </w:rPr>
            </w:pPr>
          </w:p>
        </w:tc>
      </w:tr>
      <w:tr w:rsidR="000A2ECA" w:rsidRPr="00C12756" w14:paraId="5E5A4EBA" w14:textId="77777777" w:rsidTr="00157485">
        <w:tc>
          <w:tcPr>
            <w:tcW w:w="666" w:type="dxa"/>
          </w:tcPr>
          <w:p w14:paraId="0E28E0A5"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6</w:t>
            </w:r>
          </w:p>
        </w:tc>
        <w:tc>
          <w:tcPr>
            <w:tcW w:w="6732" w:type="dxa"/>
          </w:tcPr>
          <w:p w14:paraId="513EE219"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 xml:space="preserve">DBCP Annual Report for 1995 </w:t>
            </w:r>
          </w:p>
        </w:tc>
        <w:tc>
          <w:tcPr>
            <w:tcW w:w="990" w:type="dxa"/>
          </w:tcPr>
          <w:p w14:paraId="7474AFD9"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1996</w:t>
            </w:r>
          </w:p>
        </w:tc>
        <w:tc>
          <w:tcPr>
            <w:tcW w:w="1350" w:type="dxa"/>
          </w:tcPr>
          <w:p w14:paraId="3B8AFEB6" w14:textId="77777777" w:rsidR="000A2ECA" w:rsidRPr="00C12756" w:rsidRDefault="000A2ECA" w:rsidP="000A2ECA">
            <w:pPr>
              <w:suppressAutoHyphens/>
              <w:rPr>
                <w:rFonts w:asciiTheme="minorBidi" w:hAnsiTheme="minorBidi" w:cstheme="minorBidi"/>
                <w:sz w:val="20"/>
                <w:szCs w:val="20"/>
                <w:lang w:val="en-GB"/>
              </w:rPr>
            </w:pPr>
          </w:p>
        </w:tc>
      </w:tr>
      <w:tr w:rsidR="000A2ECA" w:rsidRPr="00C12756" w14:paraId="6FA2FF90" w14:textId="77777777" w:rsidTr="00157485">
        <w:tc>
          <w:tcPr>
            <w:tcW w:w="666" w:type="dxa"/>
          </w:tcPr>
          <w:p w14:paraId="498B21C4"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7</w:t>
            </w:r>
          </w:p>
        </w:tc>
        <w:tc>
          <w:tcPr>
            <w:tcW w:w="6732" w:type="dxa"/>
          </w:tcPr>
          <w:p w14:paraId="799B4121"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Developments in buoy technology and enabling methods (DBCP workshop, Pretoria, Oct. 1996)</w:t>
            </w:r>
          </w:p>
        </w:tc>
        <w:tc>
          <w:tcPr>
            <w:tcW w:w="990" w:type="dxa"/>
          </w:tcPr>
          <w:p w14:paraId="541E8287"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1996</w:t>
            </w:r>
          </w:p>
        </w:tc>
        <w:tc>
          <w:tcPr>
            <w:tcW w:w="1350" w:type="dxa"/>
          </w:tcPr>
          <w:p w14:paraId="3182527B" w14:textId="77777777" w:rsidR="000A2ECA" w:rsidRPr="00C12756" w:rsidRDefault="000A2ECA" w:rsidP="000A2ECA">
            <w:pPr>
              <w:suppressAutoHyphens/>
              <w:rPr>
                <w:rFonts w:asciiTheme="minorBidi" w:hAnsiTheme="minorBidi" w:cstheme="minorBidi"/>
                <w:sz w:val="20"/>
                <w:szCs w:val="20"/>
                <w:lang w:val="en-GB"/>
              </w:rPr>
            </w:pPr>
          </w:p>
        </w:tc>
      </w:tr>
      <w:tr w:rsidR="000A2ECA" w:rsidRPr="00C12756" w14:paraId="0C3EB3F0" w14:textId="77777777" w:rsidTr="00157485">
        <w:tc>
          <w:tcPr>
            <w:tcW w:w="666" w:type="dxa"/>
          </w:tcPr>
          <w:p w14:paraId="5B333112"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8</w:t>
            </w:r>
          </w:p>
        </w:tc>
        <w:tc>
          <w:tcPr>
            <w:tcW w:w="6732" w:type="dxa"/>
          </w:tcPr>
          <w:p w14:paraId="55EE5FD2"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 xml:space="preserve">Guide to moored buoys and other ocean data acquisition systems </w:t>
            </w:r>
          </w:p>
        </w:tc>
        <w:tc>
          <w:tcPr>
            <w:tcW w:w="990" w:type="dxa"/>
          </w:tcPr>
          <w:p w14:paraId="34DEE4CA"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1997</w:t>
            </w:r>
          </w:p>
        </w:tc>
        <w:tc>
          <w:tcPr>
            <w:tcW w:w="1350" w:type="dxa"/>
          </w:tcPr>
          <w:p w14:paraId="65FBE9A1" w14:textId="77777777" w:rsidR="000A2ECA" w:rsidRPr="00C12756" w:rsidRDefault="000A2ECA" w:rsidP="000A2ECA">
            <w:pPr>
              <w:suppressAutoHyphens/>
              <w:rPr>
                <w:rFonts w:asciiTheme="minorBidi" w:hAnsiTheme="minorBidi" w:cstheme="minorBidi"/>
                <w:sz w:val="20"/>
                <w:szCs w:val="20"/>
                <w:lang w:val="en-GB"/>
              </w:rPr>
            </w:pPr>
          </w:p>
        </w:tc>
      </w:tr>
      <w:tr w:rsidR="000A2ECA" w:rsidRPr="00C12756" w14:paraId="1549050B" w14:textId="77777777" w:rsidTr="00157485">
        <w:tc>
          <w:tcPr>
            <w:tcW w:w="666" w:type="dxa"/>
          </w:tcPr>
          <w:p w14:paraId="5C89A79F"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9</w:t>
            </w:r>
          </w:p>
        </w:tc>
        <w:tc>
          <w:tcPr>
            <w:tcW w:w="6732" w:type="dxa"/>
          </w:tcPr>
          <w:p w14:paraId="27F069C3"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 xml:space="preserve">DBCP Annual report for 1996 </w:t>
            </w:r>
          </w:p>
        </w:tc>
        <w:tc>
          <w:tcPr>
            <w:tcW w:w="990" w:type="dxa"/>
          </w:tcPr>
          <w:p w14:paraId="4D162000"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1997</w:t>
            </w:r>
          </w:p>
        </w:tc>
        <w:tc>
          <w:tcPr>
            <w:tcW w:w="1350" w:type="dxa"/>
          </w:tcPr>
          <w:p w14:paraId="64D688BF" w14:textId="77777777" w:rsidR="000A2ECA" w:rsidRPr="00C12756" w:rsidRDefault="000A2ECA" w:rsidP="000A2ECA">
            <w:pPr>
              <w:suppressAutoHyphens/>
              <w:rPr>
                <w:rFonts w:asciiTheme="minorBidi" w:hAnsiTheme="minorBidi" w:cstheme="minorBidi"/>
                <w:sz w:val="20"/>
                <w:szCs w:val="20"/>
                <w:lang w:val="en-GB"/>
              </w:rPr>
            </w:pPr>
          </w:p>
        </w:tc>
      </w:tr>
      <w:tr w:rsidR="000A2ECA" w:rsidRPr="00C12756" w14:paraId="159DBCB9" w14:textId="77777777" w:rsidTr="00157485">
        <w:tc>
          <w:tcPr>
            <w:tcW w:w="666" w:type="dxa"/>
          </w:tcPr>
          <w:p w14:paraId="2D5341ED"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10</w:t>
            </w:r>
          </w:p>
        </w:tc>
        <w:tc>
          <w:tcPr>
            <w:tcW w:w="6732" w:type="dxa"/>
          </w:tcPr>
          <w:p w14:paraId="6E14ED26"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Development in buoy and communications technologies (DBCP workshop, Henley on Thames, Oct. 1996)</w:t>
            </w:r>
          </w:p>
        </w:tc>
        <w:tc>
          <w:tcPr>
            <w:tcW w:w="990" w:type="dxa"/>
          </w:tcPr>
          <w:p w14:paraId="33DAB2A8"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1997</w:t>
            </w:r>
          </w:p>
        </w:tc>
        <w:tc>
          <w:tcPr>
            <w:tcW w:w="1350" w:type="dxa"/>
          </w:tcPr>
          <w:p w14:paraId="6804A794" w14:textId="77777777" w:rsidR="000A2ECA" w:rsidRPr="00C12756" w:rsidRDefault="000A2ECA" w:rsidP="000A2ECA">
            <w:pPr>
              <w:suppressAutoHyphens/>
              <w:rPr>
                <w:rFonts w:asciiTheme="minorBidi" w:hAnsiTheme="minorBidi" w:cstheme="minorBidi"/>
                <w:sz w:val="20"/>
                <w:szCs w:val="20"/>
                <w:lang w:val="en-GB"/>
              </w:rPr>
            </w:pPr>
          </w:p>
        </w:tc>
      </w:tr>
      <w:tr w:rsidR="000A2ECA" w:rsidRPr="00C12756" w14:paraId="1DCB6ADF" w14:textId="77777777" w:rsidTr="00157485">
        <w:tc>
          <w:tcPr>
            <w:tcW w:w="666" w:type="dxa"/>
          </w:tcPr>
          <w:p w14:paraId="5F5DC485"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11</w:t>
            </w:r>
          </w:p>
        </w:tc>
        <w:tc>
          <w:tcPr>
            <w:tcW w:w="6732" w:type="dxa"/>
          </w:tcPr>
          <w:p w14:paraId="2B490ED0"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 xml:space="preserve">DBCP Annual report for 1997 </w:t>
            </w:r>
          </w:p>
        </w:tc>
        <w:tc>
          <w:tcPr>
            <w:tcW w:w="990" w:type="dxa"/>
          </w:tcPr>
          <w:p w14:paraId="2CCA1C01"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1998</w:t>
            </w:r>
          </w:p>
        </w:tc>
        <w:tc>
          <w:tcPr>
            <w:tcW w:w="1350" w:type="dxa"/>
          </w:tcPr>
          <w:p w14:paraId="60A10F0E" w14:textId="77777777" w:rsidR="000A2ECA" w:rsidRPr="00C12756" w:rsidRDefault="000A2ECA" w:rsidP="000A2ECA">
            <w:pPr>
              <w:suppressAutoHyphens/>
              <w:rPr>
                <w:rFonts w:asciiTheme="minorBidi" w:hAnsiTheme="minorBidi" w:cstheme="minorBidi"/>
                <w:sz w:val="20"/>
                <w:szCs w:val="20"/>
                <w:lang w:val="en-GB"/>
              </w:rPr>
            </w:pPr>
          </w:p>
        </w:tc>
      </w:tr>
      <w:tr w:rsidR="000A2ECA" w:rsidRPr="00C12756" w14:paraId="6FFC5CFB" w14:textId="77777777" w:rsidTr="00157485">
        <w:tc>
          <w:tcPr>
            <w:tcW w:w="666" w:type="dxa"/>
          </w:tcPr>
          <w:p w14:paraId="1FCFBE3C"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12</w:t>
            </w:r>
          </w:p>
        </w:tc>
        <w:tc>
          <w:tcPr>
            <w:tcW w:w="6732" w:type="dxa"/>
          </w:tcPr>
          <w:p w14:paraId="7FC1D9BC"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 xml:space="preserve">Developments in buoy technology and data applications (DBCP workshop, La </w:t>
            </w:r>
            <w:proofErr w:type="spellStart"/>
            <w:r w:rsidRPr="00C12756">
              <w:rPr>
                <w:rFonts w:asciiTheme="minorBidi" w:hAnsiTheme="minorBidi" w:cstheme="minorBidi"/>
                <w:sz w:val="20"/>
                <w:szCs w:val="20"/>
                <w:lang w:val="en-GB"/>
              </w:rPr>
              <w:t>Réunion</w:t>
            </w:r>
            <w:proofErr w:type="spellEnd"/>
            <w:r w:rsidRPr="00C12756">
              <w:rPr>
                <w:rFonts w:asciiTheme="minorBidi" w:hAnsiTheme="minorBidi" w:cstheme="minorBidi"/>
                <w:sz w:val="20"/>
                <w:szCs w:val="20"/>
                <w:lang w:val="en-GB"/>
              </w:rPr>
              <w:t>, Oct. 97)</w:t>
            </w:r>
          </w:p>
        </w:tc>
        <w:tc>
          <w:tcPr>
            <w:tcW w:w="990" w:type="dxa"/>
          </w:tcPr>
          <w:p w14:paraId="4ACB0E9C"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1998</w:t>
            </w:r>
          </w:p>
        </w:tc>
        <w:tc>
          <w:tcPr>
            <w:tcW w:w="1350" w:type="dxa"/>
          </w:tcPr>
          <w:p w14:paraId="6AFC66B0" w14:textId="77777777" w:rsidR="000A2ECA" w:rsidRPr="00C12756" w:rsidRDefault="000A2ECA" w:rsidP="000A2ECA">
            <w:pPr>
              <w:suppressAutoHyphens/>
              <w:rPr>
                <w:rFonts w:asciiTheme="minorBidi" w:hAnsiTheme="minorBidi" w:cstheme="minorBidi"/>
                <w:sz w:val="20"/>
                <w:szCs w:val="20"/>
                <w:lang w:val="en-GB"/>
              </w:rPr>
            </w:pPr>
          </w:p>
        </w:tc>
      </w:tr>
      <w:tr w:rsidR="000A2ECA" w:rsidRPr="00C12756" w14:paraId="387C81B3" w14:textId="77777777" w:rsidTr="00157485">
        <w:tc>
          <w:tcPr>
            <w:tcW w:w="666" w:type="dxa"/>
          </w:tcPr>
          <w:p w14:paraId="3F87EA84"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13</w:t>
            </w:r>
          </w:p>
        </w:tc>
        <w:tc>
          <w:tcPr>
            <w:tcW w:w="6732" w:type="dxa"/>
          </w:tcPr>
          <w:p w14:paraId="5C3CA1FE"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DBCP Annual report for 1998</w:t>
            </w:r>
          </w:p>
        </w:tc>
        <w:tc>
          <w:tcPr>
            <w:tcW w:w="990" w:type="dxa"/>
          </w:tcPr>
          <w:p w14:paraId="1D1F7786"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1999</w:t>
            </w:r>
          </w:p>
        </w:tc>
        <w:tc>
          <w:tcPr>
            <w:tcW w:w="1350" w:type="dxa"/>
          </w:tcPr>
          <w:p w14:paraId="5B3918E2" w14:textId="77777777" w:rsidR="000A2ECA" w:rsidRPr="00C12756" w:rsidRDefault="000A2ECA" w:rsidP="000A2ECA">
            <w:pPr>
              <w:suppressAutoHyphens/>
              <w:rPr>
                <w:rFonts w:asciiTheme="minorBidi" w:hAnsiTheme="minorBidi" w:cstheme="minorBidi"/>
                <w:sz w:val="20"/>
                <w:szCs w:val="20"/>
                <w:lang w:val="en-GB"/>
              </w:rPr>
            </w:pPr>
          </w:p>
        </w:tc>
      </w:tr>
      <w:tr w:rsidR="000A2ECA" w:rsidRPr="00C12756" w14:paraId="583E83F1" w14:textId="77777777" w:rsidTr="00157485">
        <w:tc>
          <w:tcPr>
            <w:tcW w:w="666" w:type="dxa"/>
          </w:tcPr>
          <w:p w14:paraId="1B888393"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14</w:t>
            </w:r>
          </w:p>
        </w:tc>
        <w:tc>
          <w:tcPr>
            <w:tcW w:w="6732" w:type="dxa"/>
          </w:tcPr>
          <w:p w14:paraId="5F2C662F"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Variety in buoy technology and data applications (DBCP workshop, Marathon, Florida, Oct. 98)</w:t>
            </w:r>
          </w:p>
        </w:tc>
        <w:tc>
          <w:tcPr>
            <w:tcW w:w="990" w:type="dxa"/>
          </w:tcPr>
          <w:p w14:paraId="4558F35D"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1999</w:t>
            </w:r>
          </w:p>
        </w:tc>
        <w:tc>
          <w:tcPr>
            <w:tcW w:w="1350" w:type="dxa"/>
          </w:tcPr>
          <w:p w14:paraId="007D0BE8" w14:textId="77777777" w:rsidR="000A2ECA" w:rsidRPr="00C12756" w:rsidRDefault="000A2ECA" w:rsidP="000A2ECA">
            <w:pPr>
              <w:suppressAutoHyphens/>
              <w:rPr>
                <w:rFonts w:asciiTheme="minorBidi" w:hAnsiTheme="minorBidi" w:cstheme="minorBidi"/>
                <w:sz w:val="20"/>
                <w:szCs w:val="20"/>
                <w:lang w:val="en-GB"/>
              </w:rPr>
            </w:pPr>
          </w:p>
        </w:tc>
      </w:tr>
      <w:tr w:rsidR="000A2ECA" w:rsidRPr="00C12756" w14:paraId="03BC00D2" w14:textId="77777777" w:rsidTr="00157485">
        <w:tc>
          <w:tcPr>
            <w:tcW w:w="666" w:type="dxa"/>
          </w:tcPr>
          <w:p w14:paraId="7158AB63"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15</w:t>
            </w:r>
          </w:p>
        </w:tc>
        <w:tc>
          <w:tcPr>
            <w:tcW w:w="6732" w:type="dxa"/>
          </w:tcPr>
          <w:p w14:paraId="71B3DD6A"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Global drifting buoy observations, A DBCP Implementation Strategy</w:t>
            </w:r>
          </w:p>
        </w:tc>
        <w:tc>
          <w:tcPr>
            <w:tcW w:w="990" w:type="dxa"/>
          </w:tcPr>
          <w:p w14:paraId="1C420D71"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1999</w:t>
            </w:r>
          </w:p>
        </w:tc>
        <w:tc>
          <w:tcPr>
            <w:tcW w:w="1350" w:type="dxa"/>
          </w:tcPr>
          <w:p w14:paraId="2D0A6B1D" w14:textId="77777777" w:rsidR="000A2ECA" w:rsidRPr="00C12756" w:rsidRDefault="000A2ECA" w:rsidP="00220FEB">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 xml:space="preserve">Rev. </w:t>
            </w:r>
            <w:r w:rsidR="008765CA" w:rsidRPr="00C12756">
              <w:rPr>
                <w:rFonts w:asciiTheme="minorBidi" w:hAnsiTheme="minorBidi" w:cstheme="minorBidi"/>
                <w:sz w:val="20"/>
                <w:szCs w:val="20"/>
                <w:lang w:val="en-GB"/>
              </w:rPr>
              <w:t>1</w:t>
            </w:r>
            <w:r w:rsidR="00220FEB">
              <w:rPr>
                <w:rFonts w:asciiTheme="minorBidi" w:hAnsiTheme="minorBidi" w:cstheme="minorBidi"/>
                <w:sz w:val="20"/>
                <w:szCs w:val="20"/>
                <w:lang w:val="en-GB"/>
              </w:rPr>
              <w:t>4</w:t>
            </w:r>
            <w:r w:rsidRPr="00C12756">
              <w:rPr>
                <w:rFonts w:asciiTheme="minorBidi" w:hAnsiTheme="minorBidi" w:cstheme="minorBidi"/>
                <w:sz w:val="20"/>
                <w:szCs w:val="20"/>
                <w:lang w:val="en-GB"/>
              </w:rPr>
              <w:t>, 20</w:t>
            </w:r>
            <w:r w:rsidR="00FD7251" w:rsidRPr="00C12756">
              <w:rPr>
                <w:rFonts w:asciiTheme="minorBidi" w:hAnsiTheme="minorBidi" w:cstheme="minorBidi"/>
                <w:sz w:val="20"/>
                <w:szCs w:val="20"/>
                <w:lang w:val="en-GB"/>
              </w:rPr>
              <w:t>1</w:t>
            </w:r>
            <w:r w:rsidR="00220FEB">
              <w:rPr>
                <w:rFonts w:asciiTheme="minorBidi" w:hAnsiTheme="minorBidi" w:cstheme="minorBidi"/>
                <w:sz w:val="20"/>
                <w:szCs w:val="20"/>
                <w:lang w:val="en-GB"/>
              </w:rPr>
              <w:t>6</w:t>
            </w:r>
          </w:p>
        </w:tc>
      </w:tr>
      <w:tr w:rsidR="000A2ECA" w:rsidRPr="00C12756" w14:paraId="1E32C88F" w14:textId="77777777" w:rsidTr="00157485">
        <w:tc>
          <w:tcPr>
            <w:tcW w:w="666" w:type="dxa"/>
          </w:tcPr>
          <w:p w14:paraId="5E781E20"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16</w:t>
            </w:r>
          </w:p>
        </w:tc>
        <w:tc>
          <w:tcPr>
            <w:tcW w:w="6732" w:type="dxa"/>
          </w:tcPr>
          <w:p w14:paraId="4128A76A"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DBCP Annual Report for 1999</w:t>
            </w:r>
          </w:p>
        </w:tc>
        <w:tc>
          <w:tcPr>
            <w:tcW w:w="990" w:type="dxa"/>
          </w:tcPr>
          <w:p w14:paraId="4FAB55AA"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2000</w:t>
            </w:r>
          </w:p>
        </w:tc>
        <w:tc>
          <w:tcPr>
            <w:tcW w:w="1350" w:type="dxa"/>
          </w:tcPr>
          <w:p w14:paraId="7B023186" w14:textId="77777777" w:rsidR="000A2ECA" w:rsidRPr="00C12756" w:rsidRDefault="000A2ECA" w:rsidP="000A2ECA">
            <w:pPr>
              <w:suppressAutoHyphens/>
              <w:rPr>
                <w:rFonts w:asciiTheme="minorBidi" w:hAnsiTheme="minorBidi" w:cstheme="minorBidi"/>
                <w:sz w:val="20"/>
                <w:szCs w:val="20"/>
                <w:lang w:val="en-GB"/>
              </w:rPr>
            </w:pPr>
          </w:p>
        </w:tc>
      </w:tr>
      <w:tr w:rsidR="000A2ECA" w:rsidRPr="00C12756" w14:paraId="09946C19" w14:textId="77777777" w:rsidTr="00157485">
        <w:tc>
          <w:tcPr>
            <w:tcW w:w="666" w:type="dxa"/>
          </w:tcPr>
          <w:p w14:paraId="1D44D890"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17</w:t>
            </w:r>
          </w:p>
        </w:tc>
        <w:tc>
          <w:tcPr>
            <w:tcW w:w="6732" w:type="dxa"/>
          </w:tcPr>
          <w:p w14:paraId="7534D225"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Developments in Moored and Drifting Buoy Design, Programmes, Sensors, and Communications (DBCP Workshop, Wellington, Oct. 1999</w:t>
            </w:r>
          </w:p>
        </w:tc>
        <w:tc>
          <w:tcPr>
            <w:tcW w:w="990" w:type="dxa"/>
          </w:tcPr>
          <w:p w14:paraId="066EBA60"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2000</w:t>
            </w:r>
          </w:p>
        </w:tc>
        <w:tc>
          <w:tcPr>
            <w:tcW w:w="1350" w:type="dxa"/>
          </w:tcPr>
          <w:p w14:paraId="60F09BC3" w14:textId="77777777" w:rsidR="000A2ECA" w:rsidRPr="00C12756" w:rsidRDefault="000A2ECA" w:rsidP="000A2ECA">
            <w:pPr>
              <w:suppressAutoHyphens/>
              <w:rPr>
                <w:rFonts w:asciiTheme="minorBidi" w:hAnsiTheme="minorBidi" w:cstheme="minorBidi"/>
                <w:sz w:val="20"/>
                <w:szCs w:val="20"/>
                <w:lang w:val="en-GB"/>
              </w:rPr>
            </w:pPr>
          </w:p>
        </w:tc>
      </w:tr>
      <w:tr w:rsidR="000A2ECA" w:rsidRPr="00C12756" w14:paraId="15407F17" w14:textId="77777777" w:rsidTr="00157485">
        <w:tc>
          <w:tcPr>
            <w:tcW w:w="666" w:type="dxa"/>
          </w:tcPr>
          <w:p w14:paraId="1E03AFE9"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18</w:t>
            </w:r>
          </w:p>
        </w:tc>
        <w:tc>
          <w:tcPr>
            <w:tcW w:w="6732" w:type="dxa"/>
          </w:tcPr>
          <w:p w14:paraId="0E80334C"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DBCP Annual report for 2000</w:t>
            </w:r>
          </w:p>
        </w:tc>
        <w:tc>
          <w:tcPr>
            <w:tcW w:w="990" w:type="dxa"/>
          </w:tcPr>
          <w:p w14:paraId="673CA02E"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2001</w:t>
            </w:r>
          </w:p>
        </w:tc>
        <w:tc>
          <w:tcPr>
            <w:tcW w:w="1350" w:type="dxa"/>
          </w:tcPr>
          <w:p w14:paraId="1BDA000C" w14:textId="77777777" w:rsidR="000A2ECA" w:rsidRPr="00C12756" w:rsidRDefault="000A2ECA" w:rsidP="000A2ECA">
            <w:pPr>
              <w:suppressAutoHyphens/>
              <w:rPr>
                <w:rFonts w:asciiTheme="minorBidi" w:hAnsiTheme="minorBidi" w:cstheme="minorBidi"/>
                <w:sz w:val="20"/>
                <w:szCs w:val="20"/>
                <w:lang w:val="en-GB"/>
              </w:rPr>
            </w:pPr>
          </w:p>
        </w:tc>
      </w:tr>
      <w:tr w:rsidR="000A2ECA" w:rsidRPr="00C12756" w14:paraId="4D68D90F" w14:textId="77777777" w:rsidTr="00157485">
        <w:tc>
          <w:tcPr>
            <w:tcW w:w="666" w:type="dxa"/>
          </w:tcPr>
          <w:p w14:paraId="665847B5"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19</w:t>
            </w:r>
          </w:p>
        </w:tc>
        <w:tc>
          <w:tcPr>
            <w:tcW w:w="6732" w:type="dxa"/>
          </w:tcPr>
          <w:p w14:paraId="63C3C6FD"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bCs/>
                <w:sz w:val="20"/>
                <w:szCs w:val="20"/>
                <w:lang w:val="en-GB"/>
              </w:rPr>
              <w:t>Developments in buoy technology, communications, and data applications</w:t>
            </w:r>
            <w:r w:rsidRPr="00C12756">
              <w:rPr>
                <w:rFonts w:asciiTheme="minorBidi" w:hAnsiTheme="minorBidi" w:cstheme="minorBidi"/>
                <w:b/>
                <w:sz w:val="20"/>
                <w:szCs w:val="20"/>
                <w:lang w:val="en-GB"/>
              </w:rPr>
              <w:t xml:space="preserve"> </w:t>
            </w:r>
            <w:r w:rsidRPr="00C12756">
              <w:rPr>
                <w:rFonts w:asciiTheme="minorBidi" w:hAnsiTheme="minorBidi" w:cstheme="minorBidi"/>
                <w:sz w:val="20"/>
                <w:szCs w:val="20"/>
                <w:lang w:val="en-GB"/>
              </w:rPr>
              <w:t>(DBCP Workshop, Victoria, Oct. 2000</w:t>
            </w:r>
          </w:p>
        </w:tc>
        <w:tc>
          <w:tcPr>
            <w:tcW w:w="990" w:type="dxa"/>
          </w:tcPr>
          <w:p w14:paraId="68B5C8C0"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2001</w:t>
            </w:r>
          </w:p>
        </w:tc>
        <w:tc>
          <w:tcPr>
            <w:tcW w:w="1350" w:type="dxa"/>
          </w:tcPr>
          <w:p w14:paraId="20E35CB9" w14:textId="77777777" w:rsidR="000A2ECA" w:rsidRPr="00C12756" w:rsidRDefault="000A2ECA" w:rsidP="000A2ECA">
            <w:pPr>
              <w:suppressAutoHyphens/>
              <w:rPr>
                <w:rFonts w:asciiTheme="minorBidi" w:hAnsiTheme="minorBidi" w:cstheme="minorBidi"/>
                <w:sz w:val="20"/>
                <w:szCs w:val="20"/>
                <w:lang w:val="en-GB"/>
              </w:rPr>
            </w:pPr>
          </w:p>
        </w:tc>
      </w:tr>
      <w:tr w:rsidR="000A2ECA" w:rsidRPr="00C12756" w14:paraId="267E618D" w14:textId="77777777" w:rsidTr="00157485">
        <w:tc>
          <w:tcPr>
            <w:tcW w:w="666" w:type="dxa"/>
          </w:tcPr>
          <w:p w14:paraId="4A5BE299"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20</w:t>
            </w:r>
          </w:p>
        </w:tc>
        <w:tc>
          <w:tcPr>
            <w:tcW w:w="6732" w:type="dxa"/>
          </w:tcPr>
          <w:p w14:paraId="4210F2BB" w14:textId="77777777" w:rsidR="000A2ECA" w:rsidRPr="00C12756" w:rsidRDefault="000A2ECA" w:rsidP="000A2ECA">
            <w:pPr>
              <w:suppressAutoHyphens/>
              <w:rPr>
                <w:rFonts w:asciiTheme="minorBidi" w:hAnsiTheme="minorBidi" w:cstheme="minorBidi"/>
                <w:bCs/>
                <w:sz w:val="20"/>
                <w:szCs w:val="20"/>
                <w:lang w:val="en-GB"/>
              </w:rPr>
            </w:pPr>
            <w:r w:rsidRPr="00C12756">
              <w:rPr>
                <w:rFonts w:asciiTheme="minorBidi" w:hAnsiTheme="minorBidi" w:cstheme="minorBidi"/>
                <w:bCs/>
                <w:sz w:val="20"/>
                <w:szCs w:val="20"/>
                <w:lang w:val="en-GB"/>
              </w:rPr>
              <w:t>DBCP Annual report for 2001</w:t>
            </w:r>
          </w:p>
        </w:tc>
        <w:tc>
          <w:tcPr>
            <w:tcW w:w="990" w:type="dxa"/>
          </w:tcPr>
          <w:p w14:paraId="1F3CC009"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2002</w:t>
            </w:r>
          </w:p>
        </w:tc>
        <w:tc>
          <w:tcPr>
            <w:tcW w:w="1350" w:type="dxa"/>
          </w:tcPr>
          <w:p w14:paraId="789FD369" w14:textId="77777777" w:rsidR="000A2ECA" w:rsidRPr="00C12756" w:rsidRDefault="000A2ECA" w:rsidP="000A2ECA">
            <w:pPr>
              <w:suppressAutoHyphens/>
              <w:rPr>
                <w:rFonts w:asciiTheme="minorBidi" w:hAnsiTheme="minorBidi" w:cstheme="minorBidi"/>
                <w:sz w:val="20"/>
                <w:szCs w:val="20"/>
                <w:lang w:val="en-GB"/>
              </w:rPr>
            </w:pPr>
          </w:p>
        </w:tc>
      </w:tr>
      <w:tr w:rsidR="000A2ECA" w:rsidRPr="00C12756" w14:paraId="2DDBDC04" w14:textId="77777777" w:rsidTr="00157485">
        <w:tc>
          <w:tcPr>
            <w:tcW w:w="666" w:type="dxa"/>
          </w:tcPr>
          <w:p w14:paraId="5971222E"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21</w:t>
            </w:r>
          </w:p>
        </w:tc>
        <w:tc>
          <w:tcPr>
            <w:tcW w:w="6732" w:type="dxa"/>
          </w:tcPr>
          <w:p w14:paraId="6439353F" w14:textId="77777777" w:rsidR="000A2ECA" w:rsidRPr="00C12756" w:rsidRDefault="000A2ECA" w:rsidP="000A2ECA">
            <w:pPr>
              <w:suppressAutoHyphens/>
              <w:rPr>
                <w:rFonts w:asciiTheme="minorBidi" w:hAnsiTheme="minorBidi" w:cstheme="minorBidi"/>
                <w:bCs/>
                <w:sz w:val="20"/>
                <w:szCs w:val="20"/>
                <w:lang w:val="en-GB"/>
              </w:rPr>
            </w:pPr>
            <w:r w:rsidRPr="00C12756">
              <w:rPr>
                <w:rFonts w:asciiTheme="minorBidi" w:hAnsiTheme="minorBidi" w:cstheme="minorBidi"/>
                <w:bCs/>
                <w:sz w:val="20"/>
                <w:szCs w:val="20"/>
                <w:lang w:val="en-GB"/>
              </w:rPr>
              <w:t>Dev. in buoy technology, communications, science and data applications(DBCP Workshop, Perth, Oct. 2001)</w:t>
            </w:r>
          </w:p>
        </w:tc>
        <w:tc>
          <w:tcPr>
            <w:tcW w:w="990" w:type="dxa"/>
          </w:tcPr>
          <w:p w14:paraId="01BC995E"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2002</w:t>
            </w:r>
          </w:p>
        </w:tc>
        <w:tc>
          <w:tcPr>
            <w:tcW w:w="1350" w:type="dxa"/>
          </w:tcPr>
          <w:p w14:paraId="3B5458B5" w14:textId="77777777" w:rsidR="000A2ECA" w:rsidRPr="00C12756" w:rsidRDefault="000A2ECA" w:rsidP="000A2ECA">
            <w:pPr>
              <w:suppressAutoHyphens/>
              <w:rPr>
                <w:rFonts w:asciiTheme="minorBidi" w:hAnsiTheme="minorBidi" w:cstheme="minorBidi"/>
                <w:sz w:val="20"/>
                <w:szCs w:val="20"/>
                <w:lang w:val="en-GB"/>
              </w:rPr>
            </w:pPr>
          </w:p>
        </w:tc>
      </w:tr>
      <w:tr w:rsidR="000A2ECA" w:rsidRPr="00C12756" w14:paraId="248D3FF4" w14:textId="77777777" w:rsidTr="00157485">
        <w:tc>
          <w:tcPr>
            <w:tcW w:w="666" w:type="dxa"/>
          </w:tcPr>
          <w:p w14:paraId="66946223"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22</w:t>
            </w:r>
          </w:p>
        </w:tc>
        <w:tc>
          <w:tcPr>
            <w:tcW w:w="6732" w:type="dxa"/>
          </w:tcPr>
          <w:p w14:paraId="6585CD00" w14:textId="77777777" w:rsidR="000A2ECA" w:rsidRPr="00C12756" w:rsidRDefault="000A2ECA" w:rsidP="000A2ECA">
            <w:pPr>
              <w:suppressAutoHyphens/>
              <w:rPr>
                <w:rFonts w:asciiTheme="minorBidi" w:hAnsiTheme="minorBidi" w:cstheme="minorBidi"/>
                <w:bCs/>
                <w:sz w:val="20"/>
                <w:szCs w:val="20"/>
                <w:lang w:val="en-GB"/>
              </w:rPr>
            </w:pPr>
            <w:r w:rsidRPr="00C12756">
              <w:rPr>
                <w:rFonts w:asciiTheme="minorBidi" w:hAnsiTheme="minorBidi" w:cstheme="minorBidi"/>
                <w:bCs/>
                <w:sz w:val="20"/>
                <w:szCs w:val="20"/>
                <w:lang w:val="en-GB"/>
              </w:rPr>
              <w:t>Research, applications and developments involving data buoys(DBCP Workshop, Martinique, Oct. 2002)</w:t>
            </w:r>
          </w:p>
        </w:tc>
        <w:tc>
          <w:tcPr>
            <w:tcW w:w="990" w:type="dxa"/>
          </w:tcPr>
          <w:p w14:paraId="5916759B"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2003</w:t>
            </w:r>
          </w:p>
        </w:tc>
        <w:tc>
          <w:tcPr>
            <w:tcW w:w="1350" w:type="dxa"/>
          </w:tcPr>
          <w:p w14:paraId="4DAA97C5" w14:textId="77777777" w:rsidR="000A2ECA" w:rsidRPr="00C12756" w:rsidRDefault="000A2ECA" w:rsidP="000A2ECA">
            <w:pPr>
              <w:suppressAutoHyphens/>
              <w:rPr>
                <w:rFonts w:asciiTheme="minorBidi" w:hAnsiTheme="minorBidi" w:cstheme="minorBidi"/>
                <w:sz w:val="20"/>
                <w:szCs w:val="20"/>
                <w:lang w:val="en-GB"/>
              </w:rPr>
            </w:pPr>
          </w:p>
        </w:tc>
      </w:tr>
      <w:tr w:rsidR="000A2ECA" w:rsidRPr="00C12756" w14:paraId="733EBE5C" w14:textId="77777777" w:rsidTr="00157485">
        <w:tc>
          <w:tcPr>
            <w:tcW w:w="666" w:type="dxa"/>
          </w:tcPr>
          <w:p w14:paraId="59DB2FE2"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23</w:t>
            </w:r>
          </w:p>
        </w:tc>
        <w:tc>
          <w:tcPr>
            <w:tcW w:w="6732" w:type="dxa"/>
          </w:tcPr>
          <w:p w14:paraId="48C8CC70" w14:textId="77777777" w:rsidR="000A2ECA" w:rsidRPr="00C12756" w:rsidRDefault="000A2ECA" w:rsidP="000A2ECA">
            <w:pPr>
              <w:suppressAutoHyphens/>
              <w:rPr>
                <w:rFonts w:asciiTheme="minorBidi" w:hAnsiTheme="minorBidi" w:cstheme="minorBidi"/>
                <w:bCs/>
                <w:sz w:val="20"/>
                <w:szCs w:val="20"/>
                <w:lang w:val="en-GB"/>
              </w:rPr>
            </w:pPr>
            <w:r w:rsidRPr="00C12756">
              <w:rPr>
                <w:rFonts w:asciiTheme="minorBidi" w:hAnsiTheme="minorBidi" w:cstheme="minorBidi"/>
                <w:bCs/>
                <w:sz w:val="20"/>
                <w:szCs w:val="20"/>
                <w:lang w:val="en-GB"/>
              </w:rPr>
              <w:t>DBCP Annual report for 2002</w:t>
            </w:r>
          </w:p>
        </w:tc>
        <w:tc>
          <w:tcPr>
            <w:tcW w:w="990" w:type="dxa"/>
          </w:tcPr>
          <w:p w14:paraId="5A57CEA3"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2003</w:t>
            </w:r>
          </w:p>
        </w:tc>
        <w:tc>
          <w:tcPr>
            <w:tcW w:w="1350" w:type="dxa"/>
          </w:tcPr>
          <w:p w14:paraId="759F16E8" w14:textId="77777777" w:rsidR="000A2ECA" w:rsidRPr="00C12756" w:rsidRDefault="000A2ECA" w:rsidP="000A2ECA">
            <w:pPr>
              <w:suppressAutoHyphens/>
              <w:rPr>
                <w:rFonts w:asciiTheme="minorBidi" w:hAnsiTheme="minorBidi" w:cstheme="minorBidi"/>
                <w:sz w:val="20"/>
                <w:szCs w:val="20"/>
                <w:lang w:val="en-GB"/>
              </w:rPr>
            </w:pPr>
          </w:p>
        </w:tc>
      </w:tr>
      <w:tr w:rsidR="000A2ECA" w:rsidRPr="00C12756" w14:paraId="46EAC1E4" w14:textId="77777777" w:rsidTr="00157485">
        <w:tc>
          <w:tcPr>
            <w:tcW w:w="666" w:type="dxa"/>
          </w:tcPr>
          <w:p w14:paraId="4919C7D5"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24</w:t>
            </w:r>
          </w:p>
        </w:tc>
        <w:tc>
          <w:tcPr>
            <w:tcW w:w="6732" w:type="dxa"/>
          </w:tcPr>
          <w:p w14:paraId="7D140C51" w14:textId="77777777" w:rsidR="000A2ECA" w:rsidRPr="00C12756" w:rsidRDefault="000A2ECA" w:rsidP="000A2ECA">
            <w:pPr>
              <w:suppressAutoHyphens/>
              <w:rPr>
                <w:rFonts w:asciiTheme="minorBidi" w:hAnsiTheme="minorBidi" w:cstheme="minorBidi"/>
                <w:bCs/>
                <w:sz w:val="20"/>
                <w:szCs w:val="20"/>
                <w:lang w:val="en-GB"/>
              </w:rPr>
            </w:pPr>
            <w:r w:rsidRPr="00C12756">
              <w:rPr>
                <w:rFonts w:asciiTheme="minorBidi" w:hAnsiTheme="minorBidi" w:cstheme="minorBidi"/>
                <w:bCs/>
                <w:sz w:val="20"/>
                <w:szCs w:val="20"/>
                <w:lang w:val="en-GB"/>
              </w:rPr>
              <w:t xml:space="preserve">Research, Applications and Developments involving data buoys (DBCP Workshop, </w:t>
            </w:r>
            <w:proofErr w:type="spellStart"/>
            <w:r w:rsidRPr="00C12756">
              <w:rPr>
                <w:rFonts w:asciiTheme="minorBidi" w:hAnsiTheme="minorBidi" w:cstheme="minorBidi"/>
                <w:bCs/>
                <w:sz w:val="20"/>
                <w:szCs w:val="20"/>
                <w:lang w:val="en-GB"/>
              </w:rPr>
              <w:t>Angra</w:t>
            </w:r>
            <w:proofErr w:type="spellEnd"/>
            <w:r w:rsidRPr="00C12756">
              <w:rPr>
                <w:rFonts w:asciiTheme="minorBidi" w:hAnsiTheme="minorBidi" w:cstheme="minorBidi"/>
                <w:bCs/>
                <w:sz w:val="20"/>
                <w:szCs w:val="20"/>
                <w:lang w:val="en-GB"/>
              </w:rPr>
              <w:t xml:space="preserve"> Dos Reis, Brazil, October 2003)</w:t>
            </w:r>
          </w:p>
        </w:tc>
        <w:tc>
          <w:tcPr>
            <w:tcW w:w="990" w:type="dxa"/>
          </w:tcPr>
          <w:p w14:paraId="05298CBF"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2004</w:t>
            </w:r>
          </w:p>
        </w:tc>
        <w:tc>
          <w:tcPr>
            <w:tcW w:w="1350" w:type="dxa"/>
          </w:tcPr>
          <w:p w14:paraId="26091EAE" w14:textId="77777777" w:rsidR="000A2ECA" w:rsidRPr="00C12756" w:rsidRDefault="000A2ECA" w:rsidP="000A2ECA">
            <w:pPr>
              <w:suppressAutoHyphens/>
              <w:rPr>
                <w:rFonts w:asciiTheme="minorBidi" w:hAnsiTheme="minorBidi" w:cstheme="minorBidi"/>
                <w:sz w:val="20"/>
                <w:szCs w:val="20"/>
                <w:lang w:val="en-GB"/>
              </w:rPr>
            </w:pPr>
          </w:p>
        </w:tc>
      </w:tr>
      <w:tr w:rsidR="000A2ECA" w:rsidRPr="00C12756" w14:paraId="741DEA55" w14:textId="77777777" w:rsidTr="00157485">
        <w:tc>
          <w:tcPr>
            <w:tcW w:w="666" w:type="dxa"/>
          </w:tcPr>
          <w:p w14:paraId="371D2903"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25</w:t>
            </w:r>
          </w:p>
        </w:tc>
        <w:tc>
          <w:tcPr>
            <w:tcW w:w="6732" w:type="dxa"/>
          </w:tcPr>
          <w:p w14:paraId="74BB221E" w14:textId="77777777" w:rsidR="000A2ECA" w:rsidRPr="00C12756" w:rsidRDefault="000A2ECA" w:rsidP="000A2ECA">
            <w:pPr>
              <w:suppressAutoHyphens/>
              <w:rPr>
                <w:rFonts w:asciiTheme="minorBidi" w:hAnsiTheme="minorBidi" w:cstheme="minorBidi"/>
                <w:bCs/>
                <w:sz w:val="20"/>
                <w:szCs w:val="20"/>
                <w:lang w:val="en-GB"/>
              </w:rPr>
            </w:pPr>
            <w:r w:rsidRPr="00C12756">
              <w:rPr>
                <w:rFonts w:asciiTheme="minorBidi" w:hAnsiTheme="minorBidi" w:cstheme="minorBidi"/>
                <w:bCs/>
                <w:sz w:val="20"/>
                <w:szCs w:val="20"/>
                <w:lang w:val="en-GB"/>
              </w:rPr>
              <w:t>DBCP Annual report for 2003</w:t>
            </w:r>
          </w:p>
        </w:tc>
        <w:tc>
          <w:tcPr>
            <w:tcW w:w="990" w:type="dxa"/>
          </w:tcPr>
          <w:p w14:paraId="4A18C46C"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2004</w:t>
            </w:r>
          </w:p>
        </w:tc>
        <w:tc>
          <w:tcPr>
            <w:tcW w:w="1350" w:type="dxa"/>
          </w:tcPr>
          <w:p w14:paraId="33342FE3" w14:textId="77777777" w:rsidR="000A2ECA" w:rsidRPr="00C12756" w:rsidRDefault="000A2ECA" w:rsidP="000A2ECA">
            <w:pPr>
              <w:suppressAutoHyphens/>
              <w:rPr>
                <w:rFonts w:asciiTheme="minorBidi" w:hAnsiTheme="minorBidi" w:cstheme="minorBidi"/>
                <w:sz w:val="20"/>
                <w:szCs w:val="20"/>
                <w:lang w:val="en-GB"/>
              </w:rPr>
            </w:pPr>
          </w:p>
        </w:tc>
      </w:tr>
      <w:tr w:rsidR="000A2ECA" w:rsidRPr="00C12756" w14:paraId="6173A41E" w14:textId="77777777" w:rsidTr="00157485">
        <w:tc>
          <w:tcPr>
            <w:tcW w:w="666" w:type="dxa"/>
          </w:tcPr>
          <w:p w14:paraId="3AB3BB09"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26</w:t>
            </w:r>
          </w:p>
        </w:tc>
        <w:tc>
          <w:tcPr>
            <w:tcW w:w="6732" w:type="dxa"/>
          </w:tcPr>
          <w:p w14:paraId="1C1B215D" w14:textId="77777777" w:rsidR="000A2ECA" w:rsidRPr="00C12756" w:rsidRDefault="000A2ECA" w:rsidP="000A2ECA">
            <w:pPr>
              <w:suppressAutoHyphens/>
              <w:rPr>
                <w:rFonts w:asciiTheme="minorBidi" w:hAnsiTheme="minorBidi" w:cstheme="minorBidi"/>
                <w:bCs/>
                <w:sz w:val="20"/>
                <w:szCs w:val="20"/>
                <w:lang w:val="en-GB"/>
              </w:rPr>
            </w:pPr>
            <w:r w:rsidRPr="00C12756">
              <w:rPr>
                <w:rFonts w:asciiTheme="minorBidi" w:hAnsiTheme="minorBidi" w:cstheme="minorBidi"/>
                <w:bCs/>
                <w:sz w:val="20"/>
                <w:szCs w:val="20"/>
                <w:lang w:val="en-GB"/>
              </w:rPr>
              <w:t>DBCP Annual report for 2004</w:t>
            </w:r>
          </w:p>
        </w:tc>
        <w:tc>
          <w:tcPr>
            <w:tcW w:w="990" w:type="dxa"/>
          </w:tcPr>
          <w:p w14:paraId="57DB9F23"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2005</w:t>
            </w:r>
          </w:p>
        </w:tc>
        <w:tc>
          <w:tcPr>
            <w:tcW w:w="1350" w:type="dxa"/>
          </w:tcPr>
          <w:p w14:paraId="1F74DDF4" w14:textId="77777777" w:rsidR="000A2ECA" w:rsidRPr="00C12756" w:rsidRDefault="000A2ECA" w:rsidP="000A2ECA">
            <w:pPr>
              <w:suppressAutoHyphens/>
              <w:rPr>
                <w:rFonts w:asciiTheme="minorBidi" w:hAnsiTheme="minorBidi" w:cstheme="minorBidi"/>
                <w:sz w:val="20"/>
                <w:szCs w:val="20"/>
                <w:lang w:val="en-GB"/>
              </w:rPr>
            </w:pPr>
          </w:p>
        </w:tc>
      </w:tr>
      <w:tr w:rsidR="000A2ECA" w:rsidRPr="00C12756" w14:paraId="4BFDDE0E" w14:textId="77777777" w:rsidTr="00157485">
        <w:tc>
          <w:tcPr>
            <w:tcW w:w="666" w:type="dxa"/>
          </w:tcPr>
          <w:p w14:paraId="2C6C01DE"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27</w:t>
            </w:r>
          </w:p>
        </w:tc>
        <w:tc>
          <w:tcPr>
            <w:tcW w:w="6732" w:type="dxa"/>
          </w:tcPr>
          <w:p w14:paraId="46907BDD" w14:textId="77777777" w:rsidR="000A2ECA" w:rsidRPr="00C12756" w:rsidRDefault="000A2ECA" w:rsidP="000A2ECA">
            <w:pPr>
              <w:suppressAutoHyphens/>
              <w:rPr>
                <w:rFonts w:asciiTheme="minorBidi" w:hAnsiTheme="minorBidi" w:cstheme="minorBidi"/>
                <w:bCs/>
                <w:sz w:val="20"/>
                <w:szCs w:val="20"/>
                <w:lang w:val="en-GB"/>
              </w:rPr>
            </w:pPr>
            <w:r w:rsidRPr="00C12756">
              <w:rPr>
                <w:rFonts w:asciiTheme="minorBidi" w:hAnsiTheme="minorBidi" w:cstheme="minorBidi"/>
                <w:bCs/>
                <w:sz w:val="20"/>
                <w:szCs w:val="20"/>
                <w:lang w:val="en-GB"/>
              </w:rPr>
              <w:t>DBCP Annual report for 2005</w:t>
            </w:r>
          </w:p>
        </w:tc>
        <w:tc>
          <w:tcPr>
            <w:tcW w:w="990" w:type="dxa"/>
          </w:tcPr>
          <w:p w14:paraId="2FEC9B70"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2006</w:t>
            </w:r>
          </w:p>
        </w:tc>
        <w:tc>
          <w:tcPr>
            <w:tcW w:w="1350" w:type="dxa"/>
          </w:tcPr>
          <w:p w14:paraId="2313DC79" w14:textId="77777777" w:rsidR="000A2ECA" w:rsidRPr="00C12756" w:rsidRDefault="000A2ECA" w:rsidP="000A2ECA">
            <w:pPr>
              <w:suppressAutoHyphens/>
              <w:rPr>
                <w:rFonts w:asciiTheme="minorBidi" w:hAnsiTheme="minorBidi" w:cstheme="minorBidi"/>
                <w:sz w:val="20"/>
                <w:szCs w:val="20"/>
                <w:lang w:val="en-GB"/>
              </w:rPr>
            </w:pPr>
          </w:p>
        </w:tc>
      </w:tr>
      <w:tr w:rsidR="000A2ECA" w:rsidRPr="00C12756" w14:paraId="6066D716" w14:textId="77777777" w:rsidTr="00157485">
        <w:tc>
          <w:tcPr>
            <w:tcW w:w="666" w:type="dxa"/>
          </w:tcPr>
          <w:p w14:paraId="653C9F97"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28</w:t>
            </w:r>
          </w:p>
        </w:tc>
        <w:tc>
          <w:tcPr>
            <w:tcW w:w="6732" w:type="dxa"/>
          </w:tcPr>
          <w:p w14:paraId="61C36242" w14:textId="77777777" w:rsidR="000A2ECA" w:rsidRPr="00C12756" w:rsidRDefault="000A2ECA" w:rsidP="000A2ECA">
            <w:pPr>
              <w:rPr>
                <w:rFonts w:asciiTheme="minorBidi" w:hAnsiTheme="minorBidi" w:cstheme="minorBidi"/>
                <w:sz w:val="20"/>
                <w:szCs w:val="20"/>
              </w:rPr>
            </w:pPr>
            <w:r w:rsidRPr="00C12756">
              <w:rPr>
                <w:rFonts w:asciiTheme="minorBidi" w:hAnsiTheme="minorBidi" w:cstheme="minorBidi"/>
                <w:sz w:val="20"/>
                <w:szCs w:val="20"/>
              </w:rPr>
              <w:t xml:space="preserve">JCOMM TR No. 35. Application of collected data, Presentations at the DBCP Technical Workshop, Chennai, India, 18-19 October 2004 - </w:t>
            </w:r>
            <w:r w:rsidRPr="00C12756">
              <w:rPr>
                <w:rStyle w:val="Strong"/>
                <w:rFonts w:asciiTheme="minorBidi" w:hAnsiTheme="minorBidi" w:cstheme="minorBidi"/>
                <w:b w:val="0"/>
                <w:sz w:val="20"/>
                <w:szCs w:val="20"/>
              </w:rPr>
              <w:t>Web only</w:t>
            </w:r>
            <w:r w:rsidRPr="00C12756">
              <w:rPr>
                <w:rFonts w:asciiTheme="minorBidi" w:hAnsiTheme="minorBidi" w:cstheme="minorBidi"/>
                <w:sz w:val="20"/>
                <w:szCs w:val="20"/>
              </w:rPr>
              <w:t xml:space="preserve"> (</w:t>
            </w:r>
            <w:hyperlink r:id="rId35" w:tgtFrame="_blank" w:history="1">
              <w:r w:rsidRPr="00C12756">
                <w:rPr>
                  <w:rStyle w:val="Hyperlink"/>
                  <w:rFonts w:asciiTheme="minorBidi" w:hAnsiTheme="minorBidi" w:cstheme="minorBidi"/>
                  <w:color w:val="auto"/>
                  <w:sz w:val="20"/>
                  <w:szCs w:val="20"/>
                </w:rPr>
                <w:t>web</w:t>
              </w:r>
            </w:hyperlink>
            <w:r w:rsidRPr="00C12756">
              <w:rPr>
                <w:rFonts w:asciiTheme="minorBidi" w:hAnsiTheme="minorBidi" w:cstheme="minorBidi"/>
                <w:sz w:val="20"/>
                <w:szCs w:val="20"/>
              </w:rPr>
              <w:t xml:space="preserve">) </w:t>
            </w:r>
          </w:p>
          <w:p w14:paraId="1F9D683A" w14:textId="77777777" w:rsidR="000A2ECA" w:rsidRPr="00C12756" w:rsidRDefault="000A2ECA" w:rsidP="000A2ECA">
            <w:pPr>
              <w:suppressAutoHyphens/>
              <w:rPr>
                <w:rFonts w:asciiTheme="minorBidi" w:hAnsiTheme="minorBidi" w:cstheme="minorBidi"/>
                <w:bCs/>
                <w:sz w:val="20"/>
                <w:szCs w:val="20"/>
              </w:rPr>
            </w:pPr>
          </w:p>
        </w:tc>
        <w:tc>
          <w:tcPr>
            <w:tcW w:w="990" w:type="dxa"/>
          </w:tcPr>
          <w:p w14:paraId="74B44246"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2006</w:t>
            </w:r>
          </w:p>
        </w:tc>
        <w:tc>
          <w:tcPr>
            <w:tcW w:w="1350" w:type="dxa"/>
          </w:tcPr>
          <w:p w14:paraId="425F6307" w14:textId="77777777" w:rsidR="000A2ECA" w:rsidRPr="00C12756" w:rsidRDefault="000A2ECA" w:rsidP="000A2ECA">
            <w:pPr>
              <w:suppressAutoHyphens/>
              <w:rPr>
                <w:rFonts w:asciiTheme="minorBidi" w:hAnsiTheme="minorBidi" w:cstheme="minorBidi"/>
                <w:sz w:val="20"/>
                <w:szCs w:val="20"/>
                <w:lang w:val="en-GB"/>
              </w:rPr>
            </w:pPr>
          </w:p>
        </w:tc>
      </w:tr>
      <w:tr w:rsidR="000A2ECA" w:rsidRPr="00C12756" w14:paraId="4038EC97" w14:textId="77777777" w:rsidTr="00157485">
        <w:tc>
          <w:tcPr>
            <w:tcW w:w="666" w:type="dxa"/>
          </w:tcPr>
          <w:p w14:paraId="64565523"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29</w:t>
            </w:r>
          </w:p>
        </w:tc>
        <w:tc>
          <w:tcPr>
            <w:tcW w:w="6732" w:type="dxa"/>
          </w:tcPr>
          <w:p w14:paraId="5F0CFA00" w14:textId="77777777" w:rsidR="000A2ECA" w:rsidRPr="00C12756" w:rsidRDefault="000A2ECA" w:rsidP="000A2ECA">
            <w:pPr>
              <w:rPr>
                <w:rFonts w:asciiTheme="minorBidi" w:hAnsiTheme="minorBidi" w:cstheme="minorBidi"/>
                <w:sz w:val="20"/>
                <w:szCs w:val="20"/>
              </w:rPr>
            </w:pPr>
            <w:r w:rsidRPr="00C12756">
              <w:rPr>
                <w:rFonts w:asciiTheme="minorBidi" w:hAnsiTheme="minorBidi" w:cstheme="minorBidi"/>
                <w:sz w:val="20"/>
                <w:szCs w:val="20"/>
              </w:rPr>
              <w:t xml:space="preserve">JCOMM TR No. 37. Application of collected data, Presentations at the DBCP Technical Workshop, Buenos Aires, Argentina, 17-18 October </w:t>
            </w:r>
            <w:r w:rsidRPr="00C12756">
              <w:rPr>
                <w:rFonts w:asciiTheme="minorBidi" w:hAnsiTheme="minorBidi" w:cstheme="minorBidi"/>
                <w:sz w:val="20"/>
                <w:szCs w:val="20"/>
              </w:rPr>
              <w:lastRenderedPageBreak/>
              <w:t xml:space="preserve">2005 - </w:t>
            </w:r>
            <w:r w:rsidRPr="00C12756">
              <w:rPr>
                <w:rStyle w:val="Strong"/>
                <w:rFonts w:asciiTheme="minorBidi" w:hAnsiTheme="minorBidi" w:cstheme="minorBidi"/>
                <w:b w:val="0"/>
                <w:sz w:val="20"/>
                <w:szCs w:val="20"/>
              </w:rPr>
              <w:t>Web only</w:t>
            </w:r>
            <w:r w:rsidRPr="00C12756">
              <w:rPr>
                <w:rFonts w:asciiTheme="minorBidi" w:hAnsiTheme="minorBidi" w:cstheme="minorBidi"/>
                <w:sz w:val="20"/>
                <w:szCs w:val="20"/>
              </w:rPr>
              <w:t xml:space="preserve"> (</w:t>
            </w:r>
            <w:hyperlink r:id="rId36" w:tgtFrame="_blank" w:history="1">
              <w:r w:rsidRPr="00C12756">
                <w:rPr>
                  <w:rStyle w:val="Hyperlink"/>
                  <w:rFonts w:asciiTheme="minorBidi" w:hAnsiTheme="minorBidi" w:cstheme="minorBidi"/>
                  <w:color w:val="auto"/>
                  <w:sz w:val="20"/>
                  <w:szCs w:val="20"/>
                </w:rPr>
                <w:t>web</w:t>
              </w:r>
            </w:hyperlink>
            <w:r w:rsidRPr="00C12756">
              <w:rPr>
                <w:rFonts w:asciiTheme="minorBidi" w:hAnsiTheme="minorBidi" w:cstheme="minorBidi"/>
                <w:sz w:val="20"/>
                <w:szCs w:val="20"/>
              </w:rPr>
              <w:t>)</w:t>
            </w:r>
          </w:p>
        </w:tc>
        <w:tc>
          <w:tcPr>
            <w:tcW w:w="990" w:type="dxa"/>
          </w:tcPr>
          <w:p w14:paraId="0FDFCD7C"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lastRenderedPageBreak/>
              <w:t>2006</w:t>
            </w:r>
          </w:p>
        </w:tc>
        <w:tc>
          <w:tcPr>
            <w:tcW w:w="1350" w:type="dxa"/>
          </w:tcPr>
          <w:p w14:paraId="17DACEB6" w14:textId="77777777" w:rsidR="000A2ECA" w:rsidRPr="00C12756" w:rsidRDefault="000A2ECA" w:rsidP="000A2ECA">
            <w:pPr>
              <w:suppressAutoHyphens/>
              <w:rPr>
                <w:rFonts w:asciiTheme="minorBidi" w:hAnsiTheme="minorBidi" w:cstheme="minorBidi"/>
                <w:sz w:val="20"/>
                <w:szCs w:val="20"/>
                <w:lang w:val="en-GB"/>
              </w:rPr>
            </w:pPr>
          </w:p>
        </w:tc>
      </w:tr>
      <w:tr w:rsidR="000A2ECA" w:rsidRPr="00C12756" w14:paraId="2E4EE984" w14:textId="77777777" w:rsidTr="00157485">
        <w:tc>
          <w:tcPr>
            <w:tcW w:w="666" w:type="dxa"/>
          </w:tcPr>
          <w:p w14:paraId="62D939D7"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lastRenderedPageBreak/>
              <w:t>30</w:t>
            </w:r>
          </w:p>
        </w:tc>
        <w:tc>
          <w:tcPr>
            <w:tcW w:w="6732" w:type="dxa"/>
          </w:tcPr>
          <w:p w14:paraId="428CD6E8" w14:textId="77777777" w:rsidR="000A2ECA" w:rsidRPr="00C12756" w:rsidRDefault="000A2ECA" w:rsidP="000A2ECA">
            <w:pPr>
              <w:rPr>
                <w:rFonts w:asciiTheme="minorBidi" w:hAnsiTheme="minorBidi" w:cstheme="minorBidi"/>
                <w:sz w:val="20"/>
                <w:szCs w:val="20"/>
              </w:rPr>
            </w:pPr>
            <w:r w:rsidRPr="00C12756">
              <w:rPr>
                <w:rFonts w:asciiTheme="minorBidi" w:hAnsiTheme="minorBidi" w:cstheme="minorBidi"/>
                <w:sz w:val="20"/>
                <w:szCs w:val="20"/>
              </w:rPr>
              <w:t>Technological Developments and Applications of Data Buoys for Tsunami Monitoring Systems, Hurricane and Storm Surge Prediction, Presentations at the DBCP Technical Workshop, La Jolla, 16-17 October 2006 – Web only (</w:t>
            </w:r>
            <w:hyperlink r:id="rId37" w:history="1">
              <w:r w:rsidRPr="00C12756">
                <w:rPr>
                  <w:rStyle w:val="Hyperlink"/>
                  <w:rFonts w:asciiTheme="minorBidi" w:hAnsiTheme="minorBidi" w:cstheme="minorBidi"/>
                  <w:color w:val="auto"/>
                  <w:sz w:val="20"/>
                  <w:szCs w:val="20"/>
                </w:rPr>
                <w:t>web</w:t>
              </w:r>
            </w:hyperlink>
            <w:r w:rsidRPr="00C12756">
              <w:rPr>
                <w:rFonts w:asciiTheme="minorBidi" w:hAnsiTheme="minorBidi" w:cstheme="minorBidi"/>
                <w:sz w:val="20"/>
                <w:szCs w:val="20"/>
              </w:rPr>
              <w:t>)</w:t>
            </w:r>
          </w:p>
        </w:tc>
        <w:tc>
          <w:tcPr>
            <w:tcW w:w="990" w:type="dxa"/>
          </w:tcPr>
          <w:p w14:paraId="301D480A"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2007</w:t>
            </w:r>
          </w:p>
        </w:tc>
        <w:tc>
          <w:tcPr>
            <w:tcW w:w="1350" w:type="dxa"/>
          </w:tcPr>
          <w:p w14:paraId="6E618597" w14:textId="77777777" w:rsidR="000A2ECA" w:rsidRPr="00C12756" w:rsidRDefault="000A2ECA" w:rsidP="000A2ECA">
            <w:pPr>
              <w:suppressAutoHyphens/>
              <w:rPr>
                <w:rFonts w:asciiTheme="minorBidi" w:hAnsiTheme="minorBidi" w:cstheme="minorBidi"/>
                <w:sz w:val="20"/>
                <w:szCs w:val="20"/>
                <w:lang w:val="en-GB"/>
              </w:rPr>
            </w:pPr>
          </w:p>
        </w:tc>
      </w:tr>
      <w:tr w:rsidR="000A2ECA" w:rsidRPr="00C12756" w14:paraId="547E1CED" w14:textId="77777777" w:rsidTr="00157485">
        <w:tc>
          <w:tcPr>
            <w:tcW w:w="666" w:type="dxa"/>
          </w:tcPr>
          <w:p w14:paraId="246149F1"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31</w:t>
            </w:r>
          </w:p>
        </w:tc>
        <w:tc>
          <w:tcPr>
            <w:tcW w:w="6732" w:type="dxa"/>
          </w:tcPr>
          <w:p w14:paraId="435E65FD" w14:textId="77777777" w:rsidR="000A2ECA" w:rsidRPr="00C12756" w:rsidRDefault="000A2ECA" w:rsidP="000A2ECA">
            <w:pPr>
              <w:rPr>
                <w:rFonts w:asciiTheme="minorBidi" w:hAnsiTheme="minorBidi" w:cstheme="minorBidi"/>
                <w:sz w:val="20"/>
                <w:szCs w:val="20"/>
              </w:rPr>
            </w:pPr>
            <w:r w:rsidRPr="00C12756">
              <w:rPr>
                <w:rFonts w:asciiTheme="minorBidi" w:hAnsiTheme="minorBidi" w:cstheme="minorBidi"/>
                <w:sz w:val="20"/>
                <w:szCs w:val="20"/>
              </w:rPr>
              <w:t>DBCP Annual report for 2006</w:t>
            </w:r>
          </w:p>
        </w:tc>
        <w:tc>
          <w:tcPr>
            <w:tcW w:w="990" w:type="dxa"/>
          </w:tcPr>
          <w:p w14:paraId="177B60AC"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2007</w:t>
            </w:r>
          </w:p>
        </w:tc>
        <w:tc>
          <w:tcPr>
            <w:tcW w:w="1350" w:type="dxa"/>
          </w:tcPr>
          <w:p w14:paraId="73385E14" w14:textId="77777777" w:rsidR="000A2ECA" w:rsidRPr="00C12756" w:rsidRDefault="000A2ECA" w:rsidP="000A2ECA">
            <w:pPr>
              <w:suppressAutoHyphens/>
              <w:rPr>
                <w:rFonts w:asciiTheme="minorBidi" w:hAnsiTheme="minorBidi" w:cstheme="minorBidi"/>
                <w:sz w:val="20"/>
                <w:szCs w:val="20"/>
                <w:lang w:val="en-GB"/>
              </w:rPr>
            </w:pPr>
          </w:p>
        </w:tc>
      </w:tr>
      <w:tr w:rsidR="000A2ECA" w:rsidRPr="00C12756" w14:paraId="7252B101" w14:textId="77777777" w:rsidTr="00157485">
        <w:tc>
          <w:tcPr>
            <w:tcW w:w="666" w:type="dxa"/>
          </w:tcPr>
          <w:p w14:paraId="05288D16"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32</w:t>
            </w:r>
          </w:p>
        </w:tc>
        <w:tc>
          <w:tcPr>
            <w:tcW w:w="6732" w:type="dxa"/>
          </w:tcPr>
          <w:p w14:paraId="7FB9486D" w14:textId="77777777" w:rsidR="000A2ECA" w:rsidRPr="00C12756" w:rsidRDefault="000A2ECA" w:rsidP="000A2ECA">
            <w:pPr>
              <w:rPr>
                <w:rFonts w:asciiTheme="minorBidi" w:hAnsiTheme="minorBidi" w:cstheme="minorBidi"/>
                <w:sz w:val="20"/>
                <w:szCs w:val="20"/>
              </w:rPr>
            </w:pPr>
            <w:r w:rsidRPr="00C12756">
              <w:rPr>
                <w:rFonts w:asciiTheme="minorBidi" w:hAnsiTheme="minorBidi" w:cstheme="minorBidi"/>
                <w:sz w:val="20"/>
                <w:szCs w:val="20"/>
              </w:rPr>
              <w:t xml:space="preserve">Presentations at the DBCP Scientific and Technical Workshop, </w:t>
            </w:r>
            <w:proofErr w:type="spellStart"/>
            <w:r w:rsidRPr="00C12756">
              <w:rPr>
                <w:rFonts w:asciiTheme="minorBidi" w:hAnsiTheme="minorBidi" w:cstheme="minorBidi"/>
                <w:sz w:val="20"/>
                <w:szCs w:val="20"/>
              </w:rPr>
              <w:t>Jeju</w:t>
            </w:r>
            <w:proofErr w:type="spellEnd"/>
            <w:r w:rsidRPr="00C12756">
              <w:rPr>
                <w:rFonts w:asciiTheme="minorBidi" w:hAnsiTheme="minorBidi" w:cstheme="minorBidi"/>
                <w:sz w:val="20"/>
                <w:szCs w:val="20"/>
              </w:rPr>
              <w:t>, Republic of Korea, 15-16 October 2007 – CD-ROM &amp; Web only (</w:t>
            </w:r>
            <w:hyperlink r:id="rId38" w:history="1">
              <w:r w:rsidRPr="00C12756">
                <w:rPr>
                  <w:rStyle w:val="Hyperlink"/>
                  <w:rFonts w:asciiTheme="minorBidi" w:hAnsiTheme="minorBidi" w:cstheme="minorBidi"/>
                  <w:color w:val="auto"/>
                  <w:sz w:val="20"/>
                  <w:szCs w:val="20"/>
                </w:rPr>
                <w:t>web</w:t>
              </w:r>
            </w:hyperlink>
            <w:r w:rsidRPr="00C12756">
              <w:rPr>
                <w:rFonts w:asciiTheme="minorBidi" w:hAnsiTheme="minorBidi" w:cstheme="minorBidi"/>
                <w:sz w:val="20"/>
                <w:szCs w:val="20"/>
              </w:rPr>
              <w:t>)</w:t>
            </w:r>
          </w:p>
        </w:tc>
        <w:tc>
          <w:tcPr>
            <w:tcW w:w="990" w:type="dxa"/>
          </w:tcPr>
          <w:p w14:paraId="021C69B9"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2008</w:t>
            </w:r>
          </w:p>
        </w:tc>
        <w:tc>
          <w:tcPr>
            <w:tcW w:w="1350" w:type="dxa"/>
          </w:tcPr>
          <w:p w14:paraId="171095E2" w14:textId="77777777" w:rsidR="000A2ECA" w:rsidRPr="00C12756" w:rsidRDefault="000A2ECA" w:rsidP="000A2ECA">
            <w:pPr>
              <w:suppressAutoHyphens/>
              <w:rPr>
                <w:rFonts w:asciiTheme="minorBidi" w:hAnsiTheme="minorBidi" w:cstheme="minorBidi"/>
                <w:sz w:val="20"/>
                <w:szCs w:val="20"/>
                <w:lang w:val="en-GB"/>
              </w:rPr>
            </w:pPr>
          </w:p>
        </w:tc>
      </w:tr>
      <w:tr w:rsidR="000A2ECA" w:rsidRPr="00C12756" w14:paraId="6626C144" w14:textId="77777777" w:rsidTr="00157485">
        <w:tc>
          <w:tcPr>
            <w:tcW w:w="666" w:type="dxa"/>
          </w:tcPr>
          <w:p w14:paraId="695D6327"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33</w:t>
            </w:r>
          </w:p>
        </w:tc>
        <w:tc>
          <w:tcPr>
            <w:tcW w:w="6732" w:type="dxa"/>
          </w:tcPr>
          <w:p w14:paraId="3EB1CFAC" w14:textId="77777777" w:rsidR="000A2ECA" w:rsidRPr="00C12756" w:rsidRDefault="000A2ECA" w:rsidP="000A2ECA">
            <w:pPr>
              <w:rPr>
                <w:rFonts w:asciiTheme="minorBidi" w:hAnsiTheme="minorBidi" w:cstheme="minorBidi"/>
                <w:sz w:val="20"/>
                <w:szCs w:val="20"/>
              </w:rPr>
            </w:pPr>
            <w:r w:rsidRPr="00C12756">
              <w:rPr>
                <w:rFonts w:asciiTheme="minorBidi" w:hAnsiTheme="minorBidi" w:cstheme="minorBidi"/>
                <w:sz w:val="20"/>
                <w:szCs w:val="20"/>
              </w:rPr>
              <w:t>DBCP Annual report for 2007 – CD-ROM &amp; Web only (</w:t>
            </w:r>
            <w:hyperlink r:id="rId39" w:history="1">
              <w:r w:rsidRPr="00C12756">
                <w:rPr>
                  <w:rStyle w:val="Hyperlink"/>
                  <w:rFonts w:asciiTheme="minorBidi" w:hAnsiTheme="minorBidi" w:cstheme="minorBidi"/>
                  <w:color w:val="auto"/>
                  <w:sz w:val="20"/>
                  <w:szCs w:val="20"/>
                </w:rPr>
                <w:t>web</w:t>
              </w:r>
            </w:hyperlink>
            <w:r w:rsidRPr="00C12756">
              <w:rPr>
                <w:rFonts w:asciiTheme="minorBidi" w:hAnsiTheme="minorBidi" w:cstheme="minorBidi"/>
                <w:sz w:val="20"/>
                <w:szCs w:val="20"/>
              </w:rPr>
              <w:t>)</w:t>
            </w:r>
          </w:p>
        </w:tc>
        <w:tc>
          <w:tcPr>
            <w:tcW w:w="990" w:type="dxa"/>
          </w:tcPr>
          <w:p w14:paraId="4678C0AB" w14:textId="77777777" w:rsidR="000A2ECA" w:rsidRPr="00C12756" w:rsidRDefault="000A2E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2008</w:t>
            </w:r>
          </w:p>
        </w:tc>
        <w:tc>
          <w:tcPr>
            <w:tcW w:w="1350" w:type="dxa"/>
          </w:tcPr>
          <w:p w14:paraId="21842907" w14:textId="77777777" w:rsidR="000A2ECA" w:rsidRPr="00C12756" w:rsidRDefault="000A2ECA" w:rsidP="000A2ECA">
            <w:pPr>
              <w:suppressAutoHyphens/>
              <w:rPr>
                <w:rFonts w:asciiTheme="minorBidi" w:hAnsiTheme="minorBidi" w:cstheme="minorBidi"/>
                <w:sz w:val="20"/>
                <w:szCs w:val="20"/>
                <w:lang w:val="en-GB"/>
              </w:rPr>
            </w:pPr>
          </w:p>
        </w:tc>
      </w:tr>
      <w:tr w:rsidR="00FD7251" w:rsidRPr="00C12756" w14:paraId="39DDC225" w14:textId="77777777" w:rsidTr="00157485">
        <w:tc>
          <w:tcPr>
            <w:tcW w:w="666" w:type="dxa"/>
          </w:tcPr>
          <w:p w14:paraId="77D131BB" w14:textId="77777777" w:rsidR="00FD7251" w:rsidRPr="00C12756" w:rsidRDefault="00FD7251"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33</w:t>
            </w:r>
          </w:p>
        </w:tc>
        <w:tc>
          <w:tcPr>
            <w:tcW w:w="6732" w:type="dxa"/>
          </w:tcPr>
          <w:p w14:paraId="2F6DBF95" w14:textId="77777777" w:rsidR="00FD7251" w:rsidRPr="00C12756" w:rsidRDefault="00FD7251" w:rsidP="000A2ECA">
            <w:pPr>
              <w:rPr>
                <w:rFonts w:asciiTheme="minorBidi" w:hAnsiTheme="minorBidi" w:cstheme="minorBidi"/>
                <w:sz w:val="20"/>
                <w:szCs w:val="20"/>
              </w:rPr>
            </w:pPr>
            <w:r w:rsidRPr="00C12756">
              <w:rPr>
                <w:rFonts w:asciiTheme="minorBidi" w:hAnsiTheme="minorBidi" w:cstheme="minorBidi"/>
                <w:sz w:val="20"/>
                <w:szCs w:val="20"/>
              </w:rPr>
              <w:t>Annual Report for 2007 (</w:t>
            </w:r>
            <w:hyperlink r:id="rId40" w:history="1">
              <w:r w:rsidRPr="00C12756">
                <w:rPr>
                  <w:rStyle w:val="Hyperlink"/>
                  <w:rFonts w:asciiTheme="minorBidi" w:hAnsiTheme="minorBidi" w:cstheme="minorBidi"/>
                  <w:color w:val="auto"/>
                  <w:sz w:val="20"/>
                  <w:szCs w:val="20"/>
                </w:rPr>
                <w:t>web</w:t>
              </w:r>
            </w:hyperlink>
            <w:r w:rsidRPr="00C12756">
              <w:rPr>
                <w:rFonts w:asciiTheme="minorBidi" w:hAnsiTheme="minorBidi" w:cstheme="minorBidi"/>
                <w:sz w:val="20"/>
                <w:szCs w:val="20"/>
              </w:rPr>
              <w:t>)</w:t>
            </w:r>
          </w:p>
        </w:tc>
        <w:tc>
          <w:tcPr>
            <w:tcW w:w="990" w:type="dxa"/>
          </w:tcPr>
          <w:p w14:paraId="205B794B" w14:textId="77777777" w:rsidR="00FD7251" w:rsidRPr="00C12756" w:rsidRDefault="00FD7251"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2008</w:t>
            </w:r>
          </w:p>
        </w:tc>
        <w:tc>
          <w:tcPr>
            <w:tcW w:w="1350" w:type="dxa"/>
          </w:tcPr>
          <w:p w14:paraId="7048F4A1" w14:textId="77777777" w:rsidR="00FD7251" w:rsidRPr="00C12756" w:rsidRDefault="00FD7251" w:rsidP="000A2ECA">
            <w:pPr>
              <w:suppressAutoHyphens/>
              <w:rPr>
                <w:rFonts w:asciiTheme="minorBidi" w:hAnsiTheme="minorBidi" w:cstheme="minorBidi"/>
                <w:sz w:val="20"/>
                <w:szCs w:val="20"/>
                <w:lang w:val="en-GB"/>
              </w:rPr>
            </w:pPr>
          </w:p>
        </w:tc>
      </w:tr>
      <w:tr w:rsidR="00FD7251" w:rsidRPr="00C12756" w14:paraId="5676FD6B" w14:textId="77777777" w:rsidTr="00157485">
        <w:tc>
          <w:tcPr>
            <w:tcW w:w="666" w:type="dxa"/>
          </w:tcPr>
          <w:p w14:paraId="0B6DD073" w14:textId="77777777" w:rsidR="00FD7251" w:rsidRPr="00C12756" w:rsidRDefault="00FD7251"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34</w:t>
            </w:r>
          </w:p>
        </w:tc>
        <w:tc>
          <w:tcPr>
            <w:tcW w:w="6732" w:type="dxa"/>
          </w:tcPr>
          <w:p w14:paraId="0EE27870" w14:textId="77777777" w:rsidR="00FD7251" w:rsidRPr="00C12756" w:rsidRDefault="00FD7251" w:rsidP="000A2ECA">
            <w:pPr>
              <w:rPr>
                <w:rFonts w:asciiTheme="minorBidi" w:hAnsiTheme="minorBidi" w:cstheme="minorBidi"/>
                <w:sz w:val="20"/>
                <w:szCs w:val="20"/>
              </w:rPr>
            </w:pPr>
            <w:r w:rsidRPr="00C12756">
              <w:rPr>
                <w:rFonts w:asciiTheme="minorBidi" w:hAnsiTheme="minorBidi" w:cstheme="minorBidi"/>
                <w:sz w:val="20"/>
                <w:szCs w:val="20"/>
              </w:rPr>
              <w:t>Presentations made at the DBCP scientific and technical workshop, Cape Town, Republic of South Africa, 13 October 2008 (</w:t>
            </w:r>
            <w:hyperlink r:id="rId41" w:history="1">
              <w:r w:rsidRPr="00C12756">
                <w:rPr>
                  <w:rStyle w:val="Hyperlink"/>
                  <w:rFonts w:asciiTheme="minorBidi" w:hAnsiTheme="minorBidi" w:cstheme="minorBidi"/>
                  <w:color w:val="auto"/>
                  <w:sz w:val="20"/>
                  <w:szCs w:val="20"/>
                </w:rPr>
                <w:t>web</w:t>
              </w:r>
            </w:hyperlink>
            <w:r w:rsidRPr="00C12756">
              <w:rPr>
                <w:rFonts w:asciiTheme="minorBidi" w:hAnsiTheme="minorBidi" w:cstheme="minorBidi"/>
                <w:sz w:val="20"/>
                <w:szCs w:val="20"/>
              </w:rPr>
              <w:t>)</w:t>
            </w:r>
          </w:p>
        </w:tc>
        <w:tc>
          <w:tcPr>
            <w:tcW w:w="990" w:type="dxa"/>
          </w:tcPr>
          <w:p w14:paraId="21331E0E" w14:textId="77777777" w:rsidR="00FD7251" w:rsidRPr="00C12756" w:rsidRDefault="00FD7251"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2008</w:t>
            </w:r>
          </w:p>
        </w:tc>
        <w:tc>
          <w:tcPr>
            <w:tcW w:w="1350" w:type="dxa"/>
          </w:tcPr>
          <w:p w14:paraId="4114CFDC" w14:textId="77777777" w:rsidR="00FD7251" w:rsidRPr="00C12756" w:rsidRDefault="00FD7251" w:rsidP="000A2ECA">
            <w:pPr>
              <w:suppressAutoHyphens/>
              <w:rPr>
                <w:rFonts w:asciiTheme="minorBidi" w:hAnsiTheme="minorBidi" w:cstheme="minorBidi"/>
                <w:sz w:val="20"/>
                <w:szCs w:val="20"/>
                <w:lang w:val="en-GB"/>
              </w:rPr>
            </w:pPr>
          </w:p>
        </w:tc>
      </w:tr>
      <w:tr w:rsidR="00FD7251" w:rsidRPr="00C12756" w14:paraId="596EF4B3" w14:textId="77777777" w:rsidTr="00157485">
        <w:tc>
          <w:tcPr>
            <w:tcW w:w="666" w:type="dxa"/>
          </w:tcPr>
          <w:p w14:paraId="2DE4CB30" w14:textId="77777777" w:rsidR="00FD7251" w:rsidRPr="00C12756" w:rsidRDefault="00FD7251"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35</w:t>
            </w:r>
          </w:p>
        </w:tc>
        <w:tc>
          <w:tcPr>
            <w:tcW w:w="6732" w:type="dxa"/>
          </w:tcPr>
          <w:p w14:paraId="3D53B7B2" w14:textId="77777777" w:rsidR="00FD7251" w:rsidRPr="00C12756" w:rsidRDefault="00FD7251" w:rsidP="000A2ECA">
            <w:pPr>
              <w:rPr>
                <w:rFonts w:asciiTheme="minorBidi" w:hAnsiTheme="minorBidi" w:cstheme="minorBidi"/>
                <w:sz w:val="20"/>
                <w:szCs w:val="20"/>
              </w:rPr>
            </w:pPr>
            <w:r w:rsidRPr="00C12756">
              <w:rPr>
                <w:rFonts w:asciiTheme="minorBidi" w:hAnsiTheme="minorBidi" w:cstheme="minorBidi"/>
                <w:sz w:val="20"/>
                <w:szCs w:val="20"/>
              </w:rPr>
              <w:t>Annual report for 2008 (</w:t>
            </w:r>
            <w:hyperlink r:id="rId42" w:history="1">
              <w:r w:rsidRPr="00C12756">
                <w:rPr>
                  <w:rStyle w:val="Hyperlink"/>
                  <w:rFonts w:asciiTheme="minorBidi" w:hAnsiTheme="minorBidi" w:cstheme="minorBidi"/>
                  <w:color w:val="auto"/>
                  <w:sz w:val="20"/>
                  <w:szCs w:val="20"/>
                </w:rPr>
                <w:t>web</w:t>
              </w:r>
            </w:hyperlink>
            <w:r w:rsidRPr="00C12756">
              <w:rPr>
                <w:rFonts w:asciiTheme="minorBidi" w:hAnsiTheme="minorBidi" w:cstheme="minorBidi"/>
                <w:sz w:val="20"/>
                <w:szCs w:val="20"/>
              </w:rPr>
              <w:t>)</w:t>
            </w:r>
          </w:p>
        </w:tc>
        <w:tc>
          <w:tcPr>
            <w:tcW w:w="990" w:type="dxa"/>
          </w:tcPr>
          <w:p w14:paraId="4FBAF789" w14:textId="77777777" w:rsidR="00FD7251" w:rsidRPr="00C12756" w:rsidRDefault="00FD7251"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2009</w:t>
            </w:r>
          </w:p>
        </w:tc>
        <w:tc>
          <w:tcPr>
            <w:tcW w:w="1350" w:type="dxa"/>
          </w:tcPr>
          <w:p w14:paraId="52B734BC" w14:textId="77777777" w:rsidR="00FD7251" w:rsidRPr="00C12756" w:rsidRDefault="00FD7251" w:rsidP="000A2ECA">
            <w:pPr>
              <w:suppressAutoHyphens/>
              <w:rPr>
                <w:rFonts w:asciiTheme="minorBidi" w:hAnsiTheme="minorBidi" w:cstheme="minorBidi"/>
                <w:sz w:val="20"/>
                <w:szCs w:val="20"/>
                <w:lang w:val="en-GB"/>
              </w:rPr>
            </w:pPr>
          </w:p>
        </w:tc>
      </w:tr>
      <w:tr w:rsidR="00FD7251" w:rsidRPr="00C12756" w14:paraId="04194538" w14:textId="77777777" w:rsidTr="00157485">
        <w:tc>
          <w:tcPr>
            <w:tcW w:w="666" w:type="dxa"/>
          </w:tcPr>
          <w:p w14:paraId="10AE6028" w14:textId="77777777" w:rsidR="00FD7251" w:rsidRPr="00C12756" w:rsidRDefault="00FD7251"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36</w:t>
            </w:r>
          </w:p>
        </w:tc>
        <w:tc>
          <w:tcPr>
            <w:tcW w:w="6732" w:type="dxa"/>
          </w:tcPr>
          <w:p w14:paraId="0CAB8BF1" w14:textId="77777777" w:rsidR="00FD7251" w:rsidRPr="00C12756" w:rsidRDefault="00FD7251" w:rsidP="000A2ECA">
            <w:pPr>
              <w:rPr>
                <w:rFonts w:asciiTheme="minorBidi" w:hAnsiTheme="minorBidi" w:cstheme="minorBidi"/>
                <w:sz w:val="20"/>
                <w:szCs w:val="20"/>
              </w:rPr>
            </w:pPr>
            <w:r w:rsidRPr="00C12756">
              <w:rPr>
                <w:rFonts w:asciiTheme="minorBidi" w:hAnsiTheme="minorBidi" w:cstheme="minorBidi"/>
                <w:sz w:val="20"/>
                <w:szCs w:val="20"/>
              </w:rPr>
              <w:t>Presentations at the DBCP Scientific and Technical Workshop, Paris, France, 28 September 2009 (</w:t>
            </w:r>
            <w:hyperlink r:id="rId43" w:history="1">
              <w:r w:rsidRPr="00C12756">
                <w:rPr>
                  <w:rStyle w:val="Hyperlink"/>
                  <w:rFonts w:asciiTheme="minorBidi" w:hAnsiTheme="minorBidi" w:cstheme="minorBidi"/>
                  <w:color w:val="auto"/>
                  <w:sz w:val="20"/>
                  <w:szCs w:val="20"/>
                </w:rPr>
                <w:t>web</w:t>
              </w:r>
            </w:hyperlink>
            <w:r w:rsidRPr="00C12756">
              <w:rPr>
                <w:rFonts w:asciiTheme="minorBidi" w:hAnsiTheme="minorBidi" w:cstheme="minorBidi"/>
                <w:sz w:val="20"/>
                <w:szCs w:val="20"/>
              </w:rPr>
              <w:t>)</w:t>
            </w:r>
          </w:p>
        </w:tc>
        <w:tc>
          <w:tcPr>
            <w:tcW w:w="990" w:type="dxa"/>
          </w:tcPr>
          <w:p w14:paraId="2C2452E0" w14:textId="77777777" w:rsidR="00FD7251" w:rsidRPr="00C12756" w:rsidRDefault="00FD7251"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2010</w:t>
            </w:r>
          </w:p>
        </w:tc>
        <w:tc>
          <w:tcPr>
            <w:tcW w:w="1350" w:type="dxa"/>
          </w:tcPr>
          <w:p w14:paraId="088C294E" w14:textId="77777777" w:rsidR="00FD7251" w:rsidRPr="00C12756" w:rsidRDefault="00FD7251" w:rsidP="000A2ECA">
            <w:pPr>
              <w:suppressAutoHyphens/>
              <w:rPr>
                <w:rFonts w:asciiTheme="minorBidi" w:hAnsiTheme="minorBidi" w:cstheme="minorBidi"/>
                <w:sz w:val="20"/>
                <w:szCs w:val="20"/>
                <w:lang w:val="en-GB"/>
              </w:rPr>
            </w:pPr>
          </w:p>
        </w:tc>
      </w:tr>
      <w:tr w:rsidR="00FD7251" w:rsidRPr="00C12756" w14:paraId="7470920E" w14:textId="77777777" w:rsidTr="00157485">
        <w:tc>
          <w:tcPr>
            <w:tcW w:w="666" w:type="dxa"/>
          </w:tcPr>
          <w:p w14:paraId="58812B71" w14:textId="77777777" w:rsidR="00FD7251" w:rsidRPr="00C12756" w:rsidRDefault="00FD7251"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37</w:t>
            </w:r>
          </w:p>
        </w:tc>
        <w:tc>
          <w:tcPr>
            <w:tcW w:w="6732" w:type="dxa"/>
          </w:tcPr>
          <w:p w14:paraId="6E6C6D6F" w14:textId="77777777" w:rsidR="00FD7251" w:rsidRPr="00C12756" w:rsidRDefault="00FD7251" w:rsidP="000A2ECA">
            <w:pPr>
              <w:rPr>
                <w:rFonts w:asciiTheme="minorBidi" w:hAnsiTheme="minorBidi" w:cstheme="minorBidi"/>
                <w:sz w:val="20"/>
                <w:szCs w:val="20"/>
              </w:rPr>
            </w:pPr>
            <w:r w:rsidRPr="00C12756">
              <w:rPr>
                <w:rFonts w:asciiTheme="minorBidi" w:hAnsiTheme="minorBidi" w:cstheme="minorBidi"/>
                <w:sz w:val="20"/>
                <w:szCs w:val="20"/>
              </w:rPr>
              <w:t xml:space="preserve">Guide to buoy data quality control tests to perform in real-time by a GTS data processing </w:t>
            </w:r>
            <w:proofErr w:type="spellStart"/>
            <w:r w:rsidRPr="00C12756">
              <w:rPr>
                <w:rFonts w:asciiTheme="minorBidi" w:hAnsiTheme="minorBidi" w:cstheme="minorBidi"/>
                <w:sz w:val="20"/>
                <w:szCs w:val="20"/>
              </w:rPr>
              <w:t>centre</w:t>
            </w:r>
            <w:proofErr w:type="spellEnd"/>
            <w:r w:rsidRPr="00C12756">
              <w:rPr>
                <w:rFonts w:asciiTheme="minorBidi" w:hAnsiTheme="minorBidi" w:cstheme="minorBidi"/>
                <w:sz w:val="20"/>
                <w:szCs w:val="20"/>
              </w:rPr>
              <w:t xml:space="preserve"> (</w:t>
            </w:r>
            <w:hyperlink r:id="rId44" w:history="1">
              <w:r w:rsidRPr="00C12756">
                <w:rPr>
                  <w:rStyle w:val="Hyperlink"/>
                  <w:rFonts w:asciiTheme="minorBidi" w:hAnsiTheme="minorBidi" w:cstheme="minorBidi"/>
                  <w:color w:val="auto"/>
                  <w:sz w:val="20"/>
                  <w:szCs w:val="20"/>
                </w:rPr>
                <w:t>web</w:t>
              </w:r>
            </w:hyperlink>
            <w:r w:rsidRPr="00C12756">
              <w:rPr>
                <w:rFonts w:asciiTheme="minorBidi" w:hAnsiTheme="minorBidi" w:cstheme="minorBidi"/>
                <w:sz w:val="20"/>
                <w:szCs w:val="20"/>
              </w:rPr>
              <w:t>)</w:t>
            </w:r>
          </w:p>
        </w:tc>
        <w:tc>
          <w:tcPr>
            <w:tcW w:w="990" w:type="dxa"/>
          </w:tcPr>
          <w:p w14:paraId="50AF1DEE" w14:textId="77777777" w:rsidR="00FD7251" w:rsidRPr="00C12756" w:rsidRDefault="00FD7251"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2010</w:t>
            </w:r>
          </w:p>
        </w:tc>
        <w:tc>
          <w:tcPr>
            <w:tcW w:w="1350" w:type="dxa"/>
          </w:tcPr>
          <w:p w14:paraId="691C0ECC" w14:textId="77777777" w:rsidR="00FD7251" w:rsidRPr="00C12756" w:rsidRDefault="00FD7251" w:rsidP="000A2ECA">
            <w:pPr>
              <w:suppressAutoHyphens/>
              <w:rPr>
                <w:rFonts w:asciiTheme="minorBidi" w:hAnsiTheme="minorBidi" w:cstheme="minorBidi"/>
                <w:sz w:val="20"/>
                <w:szCs w:val="20"/>
                <w:lang w:val="en-GB"/>
              </w:rPr>
            </w:pPr>
          </w:p>
        </w:tc>
      </w:tr>
      <w:tr w:rsidR="00FD7251" w:rsidRPr="00C12756" w14:paraId="204B380F" w14:textId="77777777" w:rsidTr="00157485">
        <w:tc>
          <w:tcPr>
            <w:tcW w:w="666" w:type="dxa"/>
          </w:tcPr>
          <w:p w14:paraId="1DA01D26" w14:textId="77777777" w:rsidR="00FD7251" w:rsidRPr="00C12756" w:rsidRDefault="00FD7251"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38</w:t>
            </w:r>
          </w:p>
        </w:tc>
        <w:tc>
          <w:tcPr>
            <w:tcW w:w="6732" w:type="dxa"/>
          </w:tcPr>
          <w:p w14:paraId="228AEA3D" w14:textId="77777777" w:rsidR="00FD7251" w:rsidRPr="00C12756" w:rsidRDefault="00FD7251" w:rsidP="000A2ECA">
            <w:pPr>
              <w:rPr>
                <w:rFonts w:asciiTheme="minorBidi" w:hAnsiTheme="minorBidi" w:cstheme="minorBidi"/>
                <w:sz w:val="20"/>
                <w:szCs w:val="20"/>
              </w:rPr>
            </w:pPr>
            <w:r w:rsidRPr="00C12756">
              <w:rPr>
                <w:rFonts w:asciiTheme="minorBidi" w:hAnsiTheme="minorBidi" w:cstheme="minorBidi"/>
                <w:sz w:val="20"/>
                <w:szCs w:val="20"/>
              </w:rPr>
              <w:t>Annual report for 2009 (</w:t>
            </w:r>
            <w:hyperlink r:id="rId45" w:history="1">
              <w:r w:rsidRPr="00C12756">
                <w:rPr>
                  <w:rStyle w:val="Hyperlink"/>
                  <w:rFonts w:asciiTheme="minorBidi" w:hAnsiTheme="minorBidi" w:cstheme="minorBidi"/>
                  <w:color w:val="auto"/>
                  <w:sz w:val="20"/>
                  <w:szCs w:val="20"/>
                </w:rPr>
                <w:t>web</w:t>
              </w:r>
            </w:hyperlink>
            <w:r w:rsidRPr="00C12756">
              <w:rPr>
                <w:rFonts w:asciiTheme="minorBidi" w:hAnsiTheme="minorBidi" w:cstheme="minorBidi"/>
                <w:sz w:val="20"/>
                <w:szCs w:val="20"/>
              </w:rPr>
              <w:t>)</w:t>
            </w:r>
          </w:p>
        </w:tc>
        <w:tc>
          <w:tcPr>
            <w:tcW w:w="990" w:type="dxa"/>
          </w:tcPr>
          <w:p w14:paraId="4648D8D0" w14:textId="77777777" w:rsidR="00FD7251" w:rsidRPr="00C12756" w:rsidRDefault="00FD7251"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2010</w:t>
            </w:r>
          </w:p>
        </w:tc>
        <w:tc>
          <w:tcPr>
            <w:tcW w:w="1350" w:type="dxa"/>
          </w:tcPr>
          <w:p w14:paraId="73B2754E" w14:textId="77777777" w:rsidR="00FD7251" w:rsidRPr="00C12756" w:rsidRDefault="00FD7251" w:rsidP="000A2ECA">
            <w:pPr>
              <w:suppressAutoHyphens/>
              <w:rPr>
                <w:rFonts w:asciiTheme="minorBidi" w:hAnsiTheme="minorBidi" w:cstheme="minorBidi"/>
                <w:sz w:val="20"/>
                <w:szCs w:val="20"/>
                <w:lang w:val="en-GB"/>
              </w:rPr>
            </w:pPr>
          </w:p>
        </w:tc>
      </w:tr>
      <w:tr w:rsidR="00A777BD" w:rsidRPr="00C12756" w14:paraId="5AE061A6" w14:textId="77777777" w:rsidTr="00157485">
        <w:tc>
          <w:tcPr>
            <w:tcW w:w="666" w:type="dxa"/>
          </w:tcPr>
          <w:p w14:paraId="00B261B5" w14:textId="77777777" w:rsidR="00A777BD" w:rsidRPr="00C12756" w:rsidRDefault="00A777BD"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rPr>
              <w:t xml:space="preserve">39 </w:t>
            </w:r>
          </w:p>
        </w:tc>
        <w:tc>
          <w:tcPr>
            <w:tcW w:w="6732" w:type="dxa"/>
          </w:tcPr>
          <w:p w14:paraId="565B1074" w14:textId="77777777" w:rsidR="00A777BD" w:rsidRPr="00C12756" w:rsidRDefault="00A777BD" w:rsidP="000A2ECA">
            <w:pPr>
              <w:rPr>
                <w:rFonts w:asciiTheme="minorBidi" w:hAnsiTheme="minorBidi" w:cstheme="minorBidi"/>
                <w:sz w:val="20"/>
                <w:szCs w:val="20"/>
              </w:rPr>
            </w:pPr>
            <w:r w:rsidRPr="00C12756">
              <w:rPr>
                <w:rFonts w:asciiTheme="minorBidi" w:hAnsiTheme="minorBidi" w:cstheme="minorBidi"/>
                <w:sz w:val="20"/>
                <w:szCs w:val="20"/>
              </w:rPr>
              <w:t>Presentations at the DBCP Scientific and Technical Workshop, Oban, United Kingdom, 27 September 2010 (</w:t>
            </w:r>
            <w:hyperlink r:id="rId46" w:history="1">
              <w:r w:rsidRPr="00C12756">
                <w:rPr>
                  <w:rStyle w:val="Hyperlink"/>
                  <w:rFonts w:asciiTheme="minorBidi" w:hAnsiTheme="minorBidi" w:cstheme="minorBidi"/>
                  <w:color w:val="auto"/>
                  <w:sz w:val="20"/>
                  <w:szCs w:val="20"/>
                </w:rPr>
                <w:t>web</w:t>
              </w:r>
            </w:hyperlink>
            <w:r w:rsidRPr="00C12756">
              <w:rPr>
                <w:rFonts w:asciiTheme="minorBidi" w:hAnsiTheme="minorBidi" w:cstheme="minorBidi"/>
                <w:sz w:val="20"/>
                <w:szCs w:val="20"/>
              </w:rPr>
              <w:t>)</w:t>
            </w:r>
          </w:p>
        </w:tc>
        <w:tc>
          <w:tcPr>
            <w:tcW w:w="990" w:type="dxa"/>
          </w:tcPr>
          <w:p w14:paraId="7E9318B7" w14:textId="77777777" w:rsidR="00A777BD" w:rsidRPr="00C12756" w:rsidRDefault="00A777BD"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2011</w:t>
            </w:r>
          </w:p>
        </w:tc>
        <w:tc>
          <w:tcPr>
            <w:tcW w:w="1350" w:type="dxa"/>
          </w:tcPr>
          <w:p w14:paraId="6C282355" w14:textId="77777777" w:rsidR="00A777BD" w:rsidRPr="00C12756" w:rsidRDefault="00A777BD" w:rsidP="000A2ECA">
            <w:pPr>
              <w:suppressAutoHyphens/>
              <w:rPr>
                <w:rFonts w:asciiTheme="minorBidi" w:hAnsiTheme="minorBidi" w:cstheme="minorBidi"/>
                <w:sz w:val="20"/>
                <w:szCs w:val="20"/>
                <w:lang w:val="en-GB"/>
              </w:rPr>
            </w:pPr>
          </w:p>
        </w:tc>
      </w:tr>
      <w:tr w:rsidR="00A777BD" w:rsidRPr="00C12756" w14:paraId="040C44B5" w14:textId="77777777" w:rsidTr="00157485">
        <w:tc>
          <w:tcPr>
            <w:tcW w:w="666" w:type="dxa"/>
          </w:tcPr>
          <w:p w14:paraId="6D0EFB30" w14:textId="77777777" w:rsidR="00A777BD" w:rsidRPr="00C12756" w:rsidRDefault="00A777BD"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rPr>
              <w:t xml:space="preserve">40 </w:t>
            </w:r>
          </w:p>
        </w:tc>
        <w:tc>
          <w:tcPr>
            <w:tcW w:w="6732" w:type="dxa"/>
          </w:tcPr>
          <w:p w14:paraId="72C75120" w14:textId="77777777" w:rsidR="00A777BD" w:rsidRPr="00C12756" w:rsidRDefault="00A777BD" w:rsidP="000A2ECA">
            <w:pPr>
              <w:rPr>
                <w:rFonts w:asciiTheme="minorBidi" w:hAnsiTheme="minorBidi" w:cstheme="minorBidi"/>
                <w:sz w:val="20"/>
                <w:szCs w:val="20"/>
              </w:rPr>
            </w:pPr>
            <w:r w:rsidRPr="00C12756">
              <w:rPr>
                <w:rFonts w:asciiTheme="minorBidi" w:hAnsiTheme="minorBidi" w:cstheme="minorBidi"/>
                <w:sz w:val="20"/>
                <w:szCs w:val="20"/>
              </w:rPr>
              <w:t>Annual report for 2010 (web)</w:t>
            </w:r>
          </w:p>
        </w:tc>
        <w:tc>
          <w:tcPr>
            <w:tcW w:w="990" w:type="dxa"/>
          </w:tcPr>
          <w:p w14:paraId="63804005" w14:textId="77777777" w:rsidR="00A777BD" w:rsidRPr="00C12756" w:rsidRDefault="00A777BD"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2011</w:t>
            </w:r>
          </w:p>
        </w:tc>
        <w:tc>
          <w:tcPr>
            <w:tcW w:w="1350" w:type="dxa"/>
          </w:tcPr>
          <w:p w14:paraId="4A24E259" w14:textId="77777777" w:rsidR="00A777BD" w:rsidRPr="00C12756" w:rsidRDefault="00A777BD" w:rsidP="000A2ECA">
            <w:pPr>
              <w:suppressAutoHyphens/>
              <w:rPr>
                <w:rFonts w:asciiTheme="minorBidi" w:hAnsiTheme="minorBidi" w:cstheme="minorBidi"/>
                <w:sz w:val="20"/>
                <w:szCs w:val="20"/>
                <w:lang w:val="en-GB"/>
              </w:rPr>
            </w:pPr>
          </w:p>
        </w:tc>
      </w:tr>
      <w:tr w:rsidR="00A777BD" w:rsidRPr="00C12756" w14:paraId="13F3DB92" w14:textId="77777777" w:rsidTr="00157485">
        <w:tc>
          <w:tcPr>
            <w:tcW w:w="666" w:type="dxa"/>
          </w:tcPr>
          <w:p w14:paraId="65B47518" w14:textId="77777777" w:rsidR="00A777BD" w:rsidRPr="00C12756" w:rsidRDefault="00A777BD"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rPr>
              <w:t xml:space="preserve">41  </w:t>
            </w:r>
          </w:p>
        </w:tc>
        <w:tc>
          <w:tcPr>
            <w:tcW w:w="6732" w:type="dxa"/>
          </w:tcPr>
          <w:p w14:paraId="56FD1367" w14:textId="77777777" w:rsidR="00A777BD" w:rsidRPr="00C12756" w:rsidRDefault="00A777BD" w:rsidP="000A2ECA">
            <w:pPr>
              <w:rPr>
                <w:rFonts w:asciiTheme="minorBidi" w:hAnsiTheme="minorBidi" w:cstheme="minorBidi"/>
                <w:sz w:val="20"/>
                <w:szCs w:val="20"/>
              </w:rPr>
            </w:pPr>
            <w:r w:rsidRPr="00C12756">
              <w:rPr>
                <w:rFonts w:asciiTheme="minorBidi" w:hAnsiTheme="minorBidi" w:cstheme="minorBidi"/>
                <w:sz w:val="20"/>
                <w:szCs w:val="20"/>
              </w:rPr>
              <w:t>Ocean Data Buoy Vandalism - Incidence, Impact and Responses (</w:t>
            </w:r>
            <w:hyperlink r:id="rId47" w:history="1">
              <w:r w:rsidRPr="00C12756">
                <w:rPr>
                  <w:rStyle w:val="Hyperlink"/>
                  <w:rFonts w:asciiTheme="minorBidi" w:hAnsiTheme="minorBidi" w:cstheme="minorBidi"/>
                  <w:color w:val="auto"/>
                  <w:sz w:val="20"/>
                  <w:szCs w:val="20"/>
                </w:rPr>
                <w:t>web</w:t>
              </w:r>
            </w:hyperlink>
            <w:r w:rsidRPr="00C12756">
              <w:rPr>
                <w:rFonts w:asciiTheme="minorBidi" w:hAnsiTheme="minorBidi" w:cstheme="minorBidi"/>
                <w:sz w:val="20"/>
                <w:szCs w:val="20"/>
              </w:rPr>
              <w:t>)</w:t>
            </w:r>
          </w:p>
        </w:tc>
        <w:tc>
          <w:tcPr>
            <w:tcW w:w="990" w:type="dxa"/>
          </w:tcPr>
          <w:p w14:paraId="45DE2FA8" w14:textId="77777777" w:rsidR="00A777BD" w:rsidRPr="00C12756" w:rsidRDefault="00A777BD"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2011</w:t>
            </w:r>
          </w:p>
        </w:tc>
        <w:tc>
          <w:tcPr>
            <w:tcW w:w="1350" w:type="dxa"/>
          </w:tcPr>
          <w:p w14:paraId="77D726AE" w14:textId="77777777" w:rsidR="00A777BD" w:rsidRPr="00C12756" w:rsidRDefault="00A777BD" w:rsidP="000A2ECA">
            <w:pPr>
              <w:suppressAutoHyphens/>
              <w:rPr>
                <w:rFonts w:asciiTheme="minorBidi" w:hAnsiTheme="minorBidi" w:cstheme="minorBidi"/>
                <w:sz w:val="20"/>
                <w:szCs w:val="20"/>
                <w:lang w:val="en-GB"/>
              </w:rPr>
            </w:pPr>
          </w:p>
        </w:tc>
      </w:tr>
      <w:tr w:rsidR="000404CE" w:rsidRPr="00C12756" w14:paraId="0731F0F5" w14:textId="77777777" w:rsidTr="00157485">
        <w:tc>
          <w:tcPr>
            <w:tcW w:w="666" w:type="dxa"/>
          </w:tcPr>
          <w:p w14:paraId="0D3B3B58" w14:textId="77777777" w:rsidR="000404CE" w:rsidRPr="00C12756" w:rsidRDefault="000404CE" w:rsidP="000A2ECA">
            <w:pPr>
              <w:suppressAutoHyphens/>
              <w:rPr>
                <w:rFonts w:asciiTheme="minorBidi" w:hAnsiTheme="minorBidi" w:cstheme="minorBidi"/>
                <w:sz w:val="20"/>
                <w:szCs w:val="20"/>
              </w:rPr>
            </w:pPr>
            <w:r w:rsidRPr="00C12756">
              <w:rPr>
                <w:rFonts w:asciiTheme="minorBidi" w:hAnsiTheme="minorBidi" w:cstheme="minorBidi"/>
                <w:sz w:val="20"/>
                <w:szCs w:val="20"/>
              </w:rPr>
              <w:t>42</w:t>
            </w:r>
          </w:p>
        </w:tc>
        <w:tc>
          <w:tcPr>
            <w:tcW w:w="6732" w:type="dxa"/>
          </w:tcPr>
          <w:p w14:paraId="34606780" w14:textId="77777777" w:rsidR="000404CE" w:rsidRPr="00C12756" w:rsidRDefault="00E7465B" w:rsidP="000A2ECA">
            <w:pPr>
              <w:rPr>
                <w:rFonts w:asciiTheme="minorBidi" w:hAnsiTheme="minorBidi" w:cstheme="minorBidi"/>
                <w:sz w:val="20"/>
                <w:szCs w:val="20"/>
              </w:rPr>
            </w:pPr>
            <w:r w:rsidRPr="00C12756">
              <w:rPr>
                <w:rFonts w:asciiTheme="minorBidi" w:hAnsiTheme="minorBidi" w:cstheme="minorBidi"/>
                <w:sz w:val="20"/>
                <w:szCs w:val="20"/>
              </w:rPr>
              <w:t>Sea Surface Salinity Quality Control processes for potential use on Data Buoy observations (</w:t>
            </w:r>
            <w:hyperlink r:id="rId48" w:history="1">
              <w:r w:rsidRPr="00C12756">
                <w:rPr>
                  <w:rStyle w:val="Hyperlink"/>
                  <w:rFonts w:asciiTheme="minorBidi" w:hAnsiTheme="minorBidi" w:cstheme="minorBidi"/>
                  <w:color w:val="auto"/>
                  <w:sz w:val="20"/>
                  <w:szCs w:val="20"/>
                </w:rPr>
                <w:t>web</w:t>
              </w:r>
            </w:hyperlink>
            <w:r w:rsidRPr="00C12756">
              <w:rPr>
                <w:rFonts w:asciiTheme="minorBidi" w:hAnsiTheme="minorBidi" w:cstheme="minorBidi"/>
                <w:sz w:val="20"/>
                <w:szCs w:val="20"/>
              </w:rPr>
              <w:t>)</w:t>
            </w:r>
          </w:p>
        </w:tc>
        <w:tc>
          <w:tcPr>
            <w:tcW w:w="990" w:type="dxa"/>
          </w:tcPr>
          <w:p w14:paraId="716F6CBE" w14:textId="77777777" w:rsidR="000404CE" w:rsidRPr="00C12756" w:rsidRDefault="000404CE"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2011</w:t>
            </w:r>
          </w:p>
        </w:tc>
        <w:tc>
          <w:tcPr>
            <w:tcW w:w="1350" w:type="dxa"/>
          </w:tcPr>
          <w:p w14:paraId="5AABADA8" w14:textId="77777777" w:rsidR="000404CE" w:rsidRPr="00C12756" w:rsidRDefault="000404CE" w:rsidP="000A2ECA">
            <w:pPr>
              <w:suppressAutoHyphens/>
              <w:rPr>
                <w:rFonts w:asciiTheme="minorBidi" w:hAnsiTheme="minorBidi" w:cstheme="minorBidi"/>
                <w:sz w:val="20"/>
                <w:szCs w:val="20"/>
                <w:lang w:val="en-GB"/>
              </w:rPr>
            </w:pPr>
          </w:p>
        </w:tc>
      </w:tr>
      <w:tr w:rsidR="000404CE" w:rsidRPr="00C12756" w14:paraId="6A95911F" w14:textId="77777777" w:rsidTr="00157485">
        <w:tc>
          <w:tcPr>
            <w:tcW w:w="666" w:type="dxa"/>
          </w:tcPr>
          <w:p w14:paraId="21F5A233" w14:textId="77777777" w:rsidR="000404CE" w:rsidRPr="00C12756" w:rsidRDefault="000404CE" w:rsidP="000A2ECA">
            <w:pPr>
              <w:suppressAutoHyphens/>
              <w:rPr>
                <w:rFonts w:asciiTheme="minorBidi" w:hAnsiTheme="minorBidi" w:cstheme="minorBidi"/>
                <w:sz w:val="20"/>
                <w:szCs w:val="20"/>
              </w:rPr>
            </w:pPr>
            <w:r w:rsidRPr="00C12756">
              <w:rPr>
                <w:rFonts w:asciiTheme="minorBidi" w:hAnsiTheme="minorBidi" w:cstheme="minorBidi"/>
                <w:sz w:val="20"/>
                <w:szCs w:val="20"/>
              </w:rPr>
              <w:t>43</w:t>
            </w:r>
          </w:p>
        </w:tc>
        <w:tc>
          <w:tcPr>
            <w:tcW w:w="6732" w:type="dxa"/>
          </w:tcPr>
          <w:p w14:paraId="675C4508" w14:textId="77777777" w:rsidR="00E7465B" w:rsidRPr="00C12756" w:rsidRDefault="00E7465B" w:rsidP="000A2ECA">
            <w:pPr>
              <w:rPr>
                <w:rFonts w:asciiTheme="minorBidi" w:hAnsiTheme="minorBidi" w:cstheme="minorBidi"/>
                <w:sz w:val="20"/>
                <w:szCs w:val="20"/>
              </w:rPr>
            </w:pPr>
            <w:r w:rsidRPr="00C12756">
              <w:rPr>
                <w:rFonts w:asciiTheme="minorBidi" w:hAnsiTheme="minorBidi" w:cstheme="minorBidi"/>
                <w:sz w:val="20"/>
                <w:szCs w:val="20"/>
              </w:rPr>
              <w:t>Presentations at the DBCP Scientific and Technical Workshop, Geneva, Switzerland, 26 September 2011 (</w:t>
            </w:r>
            <w:hyperlink r:id="rId49" w:history="1">
              <w:r w:rsidRPr="00C12756">
                <w:rPr>
                  <w:rStyle w:val="Hyperlink"/>
                  <w:rFonts w:asciiTheme="minorBidi" w:hAnsiTheme="minorBidi" w:cstheme="minorBidi"/>
                  <w:color w:val="auto"/>
                  <w:sz w:val="20"/>
                  <w:szCs w:val="20"/>
                </w:rPr>
                <w:t>web</w:t>
              </w:r>
            </w:hyperlink>
            <w:r w:rsidRPr="00C12756">
              <w:rPr>
                <w:rFonts w:asciiTheme="minorBidi" w:hAnsiTheme="minorBidi" w:cstheme="minorBidi"/>
                <w:sz w:val="20"/>
                <w:szCs w:val="20"/>
              </w:rPr>
              <w:t>)</w:t>
            </w:r>
          </w:p>
        </w:tc>
        <w:tc>
          <w:tcPr>
            <w:tcW w:w="990" w:type="dxa"/>
          </w:tcPr>
          <w:p w14:paraId="59D1412F" w14:textId="77777777" w:rsidR="000404CE" w:rsidRPr="00C12756" w:rsidRDefault="000404CE"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2011</w:t>
            </w:r>
          </w:p>
        </w:tc>
        <w:tc>
          <w:tcPr>
            <w:tcW w:w="1350" w:type="dxa"/>
          </w:tcPr>
          <w:p w14:paraId="4BBE9CE3" w14:textId="77777777" w:rsidR="000404CE" w:rsidRPr="00C12756" w:rsidRDefault="000404CE" w:rsidP="000A2ECA">
            <w:pPr>
              <w:suppressAutoHyphens/>
              <w:rPr>
                <w:rFonts w:asciiTheme="minorBidi" w:hAnsiTheme="minorBidi" w:cstheme="minorBidi"/>
                <w:sz w:val="20"/>
                <w:szCs w:val="20"/>
                <w:lang w:val="en-GB"/>
              </w:rPr>
            </w:pPr>
          </w:p>
        </w:tc>
      </w:tr>
      <w:tr w:rsidR="0069760B" w:rsidRPr="00C12756" w14:paraId="66BC0FB3" w14:textId="77777777" w:rsidTr="00157485">
        <w:tc>
          <w:tcPr>
            <w:tcW w:w="666" w:type="dxa"/>
          </w:tcPr>
          <w:p w14:paraId="06ED383E" w14:textId="77777777" w:rsidR="0069760B" w:rsidRPr="00C12756" w:rsidRDefault="0069760B" w:rsidP="000A2ECA">
            <w:pPr>
              <w:suppressAutoHyphens/>
              <w:rPr>
                <w:rFonts w:asciiTheme="minorBidi" w:hAnsiTheme="minorBidi" w:cstheme="minorBidi"/>
                <w:sz w:val="20"/>
                <w:szCs w:val="20"/>
              </w:rPr>
            </w:pPr>
            <w:r w:rsidRPr="00C12756">
              <w:rPr>
                <w:rFonts w:asciiTheme="minorBidi" w:hAnsiTheme="minorBidi" w:cstheme="minorBidi"/>
                <w:sz w:val="20"/>
                <w:szCs w:val="20"/>
              </w:rPr>
              <w:t>44</w:t>
            </w:r>
          </w:p>
        </w:tc>
        <w:tc>
          <w:tcPr>
            <w:tcW w:w="6732" w:type="dxa"/>
          </w:tcPr>
          <w:p w14:paraId="55935E2A" w14:textId="77777777" w:rsidR="0069760B" w:rsidRPr="00C12756" w:rsidRDefault="0069760B" w:rsidP="000A2ECA">
            <w:pPr>
              <w:rPr>
                <w:rFonts w:asciiTheme="minorBidi" w:hAnsiTheme="minorBidi" w:cstheme="minorBidi"/>
                <w:sz w:val="20"/>
                <w:szCs w:val="20"/>
              </w:rPr>
            </w:pPr>
            <w:r w:rsidRPr="00C12756">
              <w:rPr>
                <w:rFonts w:asciiTheme="minorBidi" w:hAnsiTheme="minorBidi" w:cstheme="minorBidi"/>
                <w:sz w:val="20"/>
                <w:szCs w:val="20"/>
              </w:rPr>
              <w:t>Annual report for 2011 (</w:t>
            </w:r>
            <w:hyperlink r:id="rId50" w:history="1">
              <w:r w:rsidRPr="00C12756">
                <w:rPr>
                  <w:rStyle w:val="Hyperlink"/>
                  <w:rFonts w:asciiTheme="minorBidi" w:hAnsiTheme="minorBidi" w:cstheme="minorBidi"/>
                  <w:color w:val="auto"/>
                  <w:sz w:val="20"/>
                  <w:szCs w:val="20"/>
                </w:rPr>
                <w:t>web</w:t>
              </w:r>
            </w:hyperlink>
            <w:r w:rsidRPr="00C12756">
              <w:rPr>
                <w:rFonts w:asciiTheme="minorBidi" w:hAnsiTheme="minorBidi" w:cstheme="minorBidi"/>
                <w:sz w:val="20"/>
                <w:szCs w:val="20"/>
              </w:rPr>
              <w:t>)</w:t>
            </w:r>
          </w:p>
        </w:tc>
        <w:tc>
          <w:tcPr>
            <w:tcW w:w="990" w:type="dxa"/>
          </w:tcPr>
          <w:p w14:paraId="11906194" w14:textId="77777777" w:rsidR="0069760B" w:rsidRPr="00C12756" w:rsidRDefault="0069760B"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2012</w:t>
            </w:r>
          </w:p>
        </w:tc>
        <w:tc>
          <w:tcPr>
            <w:tcW w:w="1350" w:type="dxa"/>
          </w:tcPr>
          <w:p w14:paraId="6AFC28F4" w14:textId="77777777" w:rsidR="0069760B" w:rsidRPr="00C12756" w:rsidRDefault="0069760B" w:rsidP="000A2ECA">
            <w:pPr>
              <w:suppressAutoHyphens/>
              <w:rPr>
                <w:rFonts w:asciiTheme="minorBidi" w:hAnsiTheme="minorBidi" w:cstheme="minorBidi"/>
                <w:sz w:val="20"/>
                <w:szCs w:val="20"/>
                <w:lang w:val="en-GB"/>
              </w:rPr>
            </w:pPr>
          </w:p>
        </w:tc>
      </w:tr>
      <w:tr w:rsidR="0069760B" w:rsidRPr="00C12756" w14:paraId="5C7289C1" w14:textId="77777777" w:rsidTr="00157485">
        <w:tc>
          <w:tcPr>
            <w:tcW w:w="666" w:type="dxa"/>
          </w:tcPr>
          <w:p w14:paraId="57B337FE" w14:textId="77777777" w:rsidR="0069760B" w:rsidRPr="00C12756" w:rsidRDefault="0069760B" w:rsidP="000A2ECA">
            <w:pPr>
              <w:suppressAutoHyphens/>
              <w:rPr>
                <w:rFonts w:asciiTheme="minorBidi" w:hAnsiTheme="minorBidi" w:cstheme="minorBidi"/>
                <w:sz w:val="20"/>
                <w:szCs w:val="20"/>
              </w:rPr>
            </w:pPr>
            <w:r w:rsidRPr="00C12756">
              <w:rPr>
                <w:rFonts w:asciiTheme="minorBidi" w:hAnsiTheme="minorBidi" w:cstheme="minorBidi"/>
                <w:sz w:val="20"/>
                <w:szCs w:val="20"/>
              </w:rPr>
              <w:t>45</w:t>
            </w:r>
          </w:p>
        </w:tc>
        <w:tc>
          <w:tcPr>
            <w:tcW w:w="6732" w:type="dxa"/>
          </w:tcPr>
          <w:p w14:paraId="1177EFAE" w14:textId="77777777" w:rsidR="0069760B" w:rsidRPr="00C12756" w:rsidRDefault="0069760B" w:rsidP="000A2ECA">
            <w:pPr>
              <w:rPr>
                <w:rFonts w:asciiTheme="minorBidi" w:hAnsiTheme="minorBidi" w:cstheme="minorBidi"/>
                <w:sz w:val="20"/>
                <w:szCs w:val="20"/>
              </w:rPr>
            </w:pPr>
            <w:r w:rsidRPr="00C12756">
              <w:rPr>
                <w:rFonts w:asciiTheme="minorBidi" w:hAnsiTheme="minorBidi" w:cstheme="minorBidi"/>
                <w:sz w:val="20"/>
                <w:szCs w:val="20"/>
              </w:rPr>
              <w:t>Presentations at the DBCP Scientific and Technical Workshop, Fremantle, Australia, 2 October 2012 (</w:t>
            </w:r>
            <w:hyperlink r:id="rId51" w:history="1">
              <w:r w:rsidRPr="00C12756">
                <w:rPr>
                  <w:rStyle w:val="Hyperlink"/>
                  <w:rFonts w:asciiTheme="minorBidi" w:hAnsiTheme="minorBidi" w:cstheme="minorBidi"/>
                  <w:color w:val="auto"/>
                  <w:sz w:val="20"/>
                  <w:szCs w:val="20"/>
                </w:rPr>
                <w:t>web</w:t>
              </w:r>
            </w:hyperlink>
            <w:r w:rsidRPr="00C12756">
              <w:rPr>
                <w:rFonts w:asciiTheme="minorBidi" w:hAnsiTheme="minorBidi" w:cstheme="minorBidi"/>
                <w:sz w:val="20"/>
                <w:szCs w:val="20"/>
              </w:rPr>
              <w:t>)</w:t>
            </w:r>
          </w:p>
        </w:tc>
        <w:tc>
          <w:tcPr>
            <w:tcW w:w="990" w:type="dxa"/>
          </w:tcPr>
          <w:p w14:paraId="4132A8F9" w14:textId="77777777" w:rsidR="0069760B" w:rsidRPr="00C12756" w:rsidRDefault="0069760B"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2012</w:t>
            </w:r>
          </w:p>
        </w:tc>
        <w:tc>
          <w:tcPr>
            <w:tcW w:w="1350" w:type="dxa"/>
          </w:tcPr>
          <w:p w14:paraId="4F892C3A" w14:textId="77777777" w:rsidR="0069760B" w:rsidRPr="00C12756" w:rsidRDefault="0069760B" w:rsidP="000A2ECA">
            <w:pPr>
              <w:suppressAutoHyphens/>
              <w:rPr>
                <w:rFonts w:asciiTheme="minorBidi" w:hAnsiTheme="minorBidi" w:cstheme="minorBidi"/>
                <w:sz w:val="20"/>
                <w:szCs w:val="20"/>
                <w:lang w:val="en-GB"/>
              </w:rPr>
            </w:pPr>
          </w:p>
        </w:tc>
      </w:tr>
      <w:tr w:rsidR="008765CA" w:rsidRPr="00C12756" w14:paraId="2901E528" w14:textId="77777777" w:rsidTr="00157485">
        <w:tc>
          <w:tcPr>
            <w:tcW w:w="666" w:type="dxa"/>
          </w:tcPr>
          <w:p w14:paraId="311BA567" w14:textId="77777777" w:rsidR="008765CA" w:rsidRPr="00C12756" w:rsidRDefault="008765CA" w:rsidP="000A2ECA">
            <w:pPr>
              <w:suppressAutoHyphens/>
              <w:rPr>
                <w:rFonts w:asciiTheme="minorBidi" w:hAnsiTheme="minorBidi" w:cstheme="minorBidi"/>
                <w:sz w:val="20"/>
                <w:szCs w:val="20"/>
              </w:rPr>
            </w:pPr>
            <w:r w:rsidRPr="00C12756">
              <w:rPr>
                <w:rFonts w:asciiTheme="minorBidi" w:hAnsiTheme="minorBidi" w:cstheme="minorBidi"/>
                <w:sz w:val="20"/>
                <w:szCs w:val="20"/>
              </w:rPr>
              <w:t>46</w:t>
            </w:r>
          </w:p>
        </w:tc>
        <w:tc>
          <w:tcPr>
            <w:tcW w:w="6732" w:type="dxa"/>
          </w:tcPr>
          <w:p w14:paraId="0CA536AA" w14:textId="77777777" w:rsidR="008765CA" w:rsidRPr="00C12756" w:rsidRDefault="008765CA" w:rsidP="000A2ECA">
            <w:pPr>
              <w:rPr>
                <w:rFonts w:asciiTheme="minorBidi" w:hAnsiTheme="minorBidi" w:cstheme="minorBidi"/>
                <w:sz w:val="20"/>
                <w:szCs w:val="20"/>
              </w:rPr>
            </w:pPr>
            <w:r w:rsidRPr="00C12756">
              <w:rPr>
                <w:rFonts w:asciiTheme="minorBidi" w:hAnsiTheme="minorBidi" w:cstheme="minorBidi"/>
                <w:sz w:val="20"/>
                <w:szCs w:val="20"/>
              </w:rPr>
              <w:t>Annual report for 2012 (</w:t>
            </w:r>
            <w:hyperlink r:id="rId52" w:history="1">
              <w:r w:rsidRPr="00C12756">
                <w:rPr>
                  <w:rStyle w:val="Hyperlink"/>
                  <w:rFonts w:asciiTheme="minorBidi" w:hAnsiTheme="minorBidi" w:cstheme="minorBidi"/>
                  <w:color w:val="auto"/>
                  <w:sz w:val="20"/>
                  <w:szCs w:val="20"/>
                </w:rPr>
                <w:t>web</w:t>
              </w:r>
            </w:hyperlink>
            <w:r w:rsidRPr="00C12756">
              <w:rPr>
                <w:rFonts w:asciiTheme="minorBidi" w:hAnsiTheme="minorBidi" w:cstheme="minorBidi"/>
                <w:sz w:val="20"/>
                <w:szCs w:val="20"/>
              </w:rPr>
              <w:t>)</w:t>
            </w:r>
          </w:p>
        </w:tc>
        <w:tc>
          <w:tcPr>
            <w:tcW w:w="990" w:type="dxa"/>
          </w:tcPr>
          <w:p w14:paraId="392ECDDB" w14:textId="77777777" w:rsidR="008765CA" w:rsidRPr="00C12756" w:rsidRDefault="008765CA"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2013</w:t>
            </w:r>
          </w:p>
        </w:tc>
        <w:tc>
          <w:tcPr>
            <w:tcW w:w="1350" w:type="dxa"/>
          </w:tcPr>
          <w:p w14:paraId="539C29F1" w14:textId="77777777" w:rsidR="008765CA" w:rsidRPr="00C12756" w:rsidRDefault="008765CA" w:rsidP="000A2ECA">
            <w:pPr>
              <w:suppressAutoHyphens/>
              <w:rPr>
                <w:rFonts w:asciiTheme="minorBidi" w:hAnsiTheme="minorBidi" w:cstheme="minorBidi"/>
                <w:sz w:val="20"/>
                <w:szCs w:val="20"/>
                <w:lang w:val="en-GB"/>
              </w:rPr>
            </w:pPr>
          </w:p>
        </w:tc>
      </w:tr>
      <w:tr w:rsidR="00491E9B" w:rsidRPr="00C12756" w14:paraId="78A301A2" w14:textId="77777777" w:rsidTr="00157485">
        <w:tc>
          <w:tcPr>
            <w:tcW w:w="666" w:type="dxa"/>
          </w:tcPr>
          <w:p w14:paraId="48C10ADE" w14:textId="77777777" w:rsidR="00491E9B" w:rsidRPr="00C12756" w:rsidRDefault="00491E9B" w:rsidP="000A2ECA">
            <w:pPr>
              <w:suppressAutoHyphens/>
              <w:rPr>
                <w:rFonts w:asciiTheme="minorBidi" w:hAnsiTheme="minorBidi" w:cstheme="minorBidi"/>
                <w:sz w:val="20"/>
                <w:szCs w:val="20"/>
              </w:rPr>
            </w:pPr>
            <w:r w:rsidRPr="00C12756">
              <w:rPr>
                <w:rFonts w:asciiTheme="minorBidi" w:hAnsiTheme="minorBidi" w:cstheme="minorBidi"/>
                <w:sz w:val="20"/>
                <w:szCs w:val="20"/>
              </w:rPr>
              <w:t>47</w:t>
            </w:r>
          </w:p>
        </w:tc>
        <w:tc>
          <w:tcPr>
            <w:tcW w:w="6732" w:type="dxa"/>
          </w:tcPr>
          <w:p w14:paraId="30CAD099" w14:textId="77777777" w:rsidR="00491E9B" w:rsidRPr="00C12756" w:rsidRDefault="00491E9B" w:rsidP="000A2ECA">
            <w:pPr>
              <w:rPr>
                <w:rFonts w:asciiTheme="minorBidi" w:hAnsiTheme="minorBidi" w:cstheme="minorBidi"/>
                <w:sz w:val="20"/>
                <w:szCs w:val="20"/>
              </w:rPr>
            </w:pPr>
            <w:r w:rsidRPr="00C12756">
              <w:rPr>
                <w:rFonts w:asciiTheme="minorBidi" w:hAnsiTheme="minorBidi" w:cstheme="minorBidi"/>
                <w:sz w:val="20"/>
                <w:szCs w:val="20"/>
              </w:rPr>
              <w:t>Presentations at the DBCP Scientific and Technical Workshop, Paris, France, 23 September 2013 (</w:t>
            </w:r>
            <w:hyperlink r:id="rId53" w:history="1">
              <w:r w:rsidRPr="00C12756">
                <w:rPr>
                  <w:rStyle w:val="Hyperlink"/>
                  <w:rFonts w:asciiTheme="minorBidi" w:hAnsiTheme="minorBidi" w:cstheme="minorBidi"/>
                  <w:color w:val="auto"/>
                  <w:sz w:val="20"/>
                  <w:szCs w:val="20"/>
                </w:rPr>
                <w:t>web</w:t>
              </w:r>
            </w:hyperlink>
            <w:r w:rsidRPr="00C12756">
              <w:rPr>
                <w:rFonts w:asciiTheme="minorBidi" w:hAnsiTheme="minorBidi" w:cstheme="minorBidi"/>
                <w:sz w:val="20"/>
                <w:szCs w:val="20"/>
              </w:rPr>
              <w:t>)</w:t>
            </w:r>
          </w:p>
        </w:tc>
        <w:tc>
          <w:tcPr>
            <w:tcW w:w="990" w:type="dxa"/>
          </w:tcPr>
          <w:p w14:paraId="6FB15146" w14:textId="77777777" w:rsidR="00491E9B" w:rsidRPr="00C12756" w:rsidRDefault="00491E9B"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2013</w:t>
            </w:r>
          </w:p>
        </w:tc>
        <w:tc>
          <w:tcPr>
            <w:tcW w:w="1350" w:type="dxa"/>
          </w:tcPr>
          <w:p w14:paraId="0087E684" w14:textId="77777777" w:rsidR="00491E9B" w:rsidRPr="00C12756" w:rsidRDefault="00491E9B" w:rsidP="000A2ECA">
            <w:pPr>
              <w:suppressAutoHyphens/>
              <w:rPr>
                <w:rFonts w:asciiTheme="minorBidi" w:hAnsiTheme="minorBidi" w:cstheme="minorBidi"/>
                <w:sz w:val="20"/>
                <w:szCs w:val="20"/>
                <w:lang w:val="en-GB"/>
              </w:rPr>
            </w:pPr>
          </w:p>
        </w:tc>
      </w:tr>
      <w:tr w:rsidR="00A30B26" w:rsidRPr="00BB6F9F" w14:paraId="305988CC" w14:textId="77777777" w:rsidTr="00157485">
        <w:tc>
          <w:tcPr>
            <w:tcW w:w="666" w:type="dxa"/>
          </w:tcPr>
          <w:p w14:paraId="2082A016" w14:textId="77777777" w:rsidR="00A30B26" w:rsidRPr="00BB6F9F" w:rsidRDefault="00A30B26" w:rsidP="000A2ECA">
            <w:pPr>
              <w:suppressAutoHyphens/>
              <w:rPr>
                <w:rFonts w:ascii="Arial" w:hAnsi="Arial" w:cs="Arial"/>
                <w:sz w:val="20"/>
                <w:szCs w:val="20"/>
              </w:rPr>
            </w:pPr>
            <w:r w:rsidRPr="00BB6F9F">
              <w:rPr>
                <w:rFonts w:ascii="Arial" w:hAnsi="Arial" w:cs="Arial"/>
                <w:sz w:val="20"/>
                <w:szCs w:val="20"/>
              </w:rPr>
              <w:t>48</w:t>
            </w:r>
          </w:p>
        </w:tc>
        <w:tc>
          <w:tcPr>
            <w:tcW w:w="6732" w:type="dxa"/>
          </w:tcPr>
          <w:p w14:paraId="4E443127" w14:textId="77777777" w:rsidR="00A30B26" w:rsidRPr="00BB6F9F" w:rsidRDefault="00A30B26" w:rsidP="000A2ECA">
            <w:pPr>
              <w:rPr>
                <w:rFonts w:ascii="Arial" w:hAnsi="Arial" w:cs="Arial"/>
                <w:sz w:val="20"/>
                <w:szCs w:val="20"/>
              </w:rPr>
            </w:pPr>
            <w:r w:rsidRPr="00BB6F9F">
              <w:rPr>
                <w:rFonts w:ascii="Arial" w:hAnsi="Arial" w:cs="Arial"/>
                <w:sz w:val="20"/>
                <w:szCs w:val="20"/>
              </w:rPr>
              <w:t>Annual report for 2013 (</w:t>
            </w:r>
            <w:hyperlink r:id="rId54" w:history="1">
              <w:r w:rsidRPr="00BB6F9F">
                <w:rPr>
                  <w:rStyle w:val="Hyperlink"/>
                  <w:rFonts w:ascii="Arial" w:hAnsi="Arial" w:cs="Arial"/>
                  <w:color w:val="auto"/>
                  <w:sz w:val="20"/>
                  <w:szCs w:val="20"/>
                </w:rPr>
                <w:t>web</w:t>
              </w:r>
            </w:hyperlink>
            <w:r w:rsidRPr="00BB6F9F">
              <w:rPr>
                <w:rFonts w:ascii="Arial" w:hAnsi="Arial" w:cs="Arial"/>
                <w:sz w:val="20"/>
                <w:szCs w:val="20"/>
              </w:rPr>
              <w:t>)</w:t>
            </w:r>
          </w:p>
        </w:tc>
        <w:tc>
          <w:tcPr>
            <w:tcW w:w="990" w:type="dxa"/>
          </w:tcPr>
          <w:p w14:paraId="291E71BF" w14:textId="77777777" w:rsidR="00A30B26" w:rsidRPr="00BB6F9F" w:rsidRDefault="00273F06" w:rsidP="000A2ECA">
            <w:pPr>
              <w:suppressAutoHyphens/>
              <w:rPr>
                <w:rFonts w:ascii="Arial" w:hAnsi="Arial" w:cs="Arial"/>
                <w:sz w:val="20"/>
                <w:szCs w:val="20"/>
                <w:lang w:val="en-GB"/>
              </w:rPr>
            </w:pPr>
            <w:r w:rsidRPr="00BB6F9F">
              <w:rPr>
                <w:rFonts w:ascii="Arial" w:hAnsi="Arial" w:cs="Arial"/>
                <w:sz w:val="20"/>
                <w:szCs w:val="20"/>
                <w:lang w:val="en-GB"/>
              </w:rPr>
              <w:t>2014</w:t>
            </w:r>
          </w:p>
        </w:tc>
        <w:tc>
          <w:tcPr>
            <w:tcW w:w="1350" w:type="dxa"/>
          </w:tcPr>
          <w:p w14:paraId="0FFE784B" w14:textId="77777777" w:rsidR="00A30B26" w:rsidRPr="00BB6F9F" w:rsidRDefault="00A30B26" w:rsidP="000A2ECA">
            <w:pPr>
              <w:suppressAutoHyphens/>
              <w:rPr>
                <w:rFonts w:ascii="Arial" w:hAnsi="Arial" w:cs="Arial"/>
                <w:sz w:val="20"/>
                <w:szCs w:val="20"/>
                <w:lang w:val="en-GB"/>
              </w:rPr>
            </w:pPr>
          </w:p>
        </w:tc>
      </w:tr>
      <w:tr w:rsidR="00C8061E" w:rsidRPr="00BB6F9F" w14:paraId="6C5B5AD5" w14:textId="77777777" w:rsidTr="00157485">
        <w:tc>
          <w:tcPr>
            <w:tcW w:w="666" w:type="dxa"/>
          </w:tcPr>
          <w:p w14:paraId="75E1D2BF" w14:textId="77777777" w:rsidR="00C8061E" w:rsidRPr="00BB6F9F" w:rsidRDefault="00C8061E" w:rsidP="000A2ECA">
            <w:pPr>
              <w:suppressAutoHyphens/>
              <w:rPr>
                <w:rFonts w:ascii="Arial" w:hAnsi="Arial" w:cs="Arial"/>
                <w:sz w:val="20"/>
                <w:szCs w:val="20"/>
              </w:rPr>
            </w:pPr>
            <w:r w:rsidRPr="00BB6F9F">
              <w:rPr>
                <w:rFonts w:ascii="Arial" w:hAnsi="Arial" w:cs="Arial"/>
                <w:sz w:val="20"/>
                <w:szCs w:val="20"/>
              </w:rPr>
              <w:t>49</w:t>
            </w:r>
          </w:p>
        </w:tc>
        <w:tc>
          <w:tcPr>
            <w:tcW w:w="6732" w:type="dxa"/>
          </w:tcPr>
          <w:p w14:paraId="735EE504" w14:textId="77777777" w:rsidR="00C8061E" w:rsidRPr="00BB6F9F" w:rsidRDefault="00157485" w:rsidP="000A2ECA">
            <w:pPr>
              <w:rPr>
                <w:rFonts w:ascii="Arial" w:hAnsi="Arial" w:cs="Arial"/>
                <w:sz w:val="20"/>
                <w:szCs w:val="20"/>
              </w:rPr>
            </w:pPr>
            <w:r w:rsidRPr="00BB6F9F">
              <w:rPr>
                <w:rFonts w:ascii="Arial" w:hAnsi="Arial" w:cs="Arial"/>
                <w:sz w:val="20"/>
                <w:szCs w:val="20"/>
              </w:rPr>
              <w:t xml:space="preserve">Proceedings of the Second Capacity Building Workshop of the DBCP for the North Pacific Ocean and Its Marginal Seas (NPOMS-2), Hangzhou, China, 22-24 October 2013 </w:t>
            </w:r>
            <w:r w:rsidR="00C8061E" w:rsidRPr="00BB6F9F">
              <w:rPr>
                <w:rFonts w:ascii="Arial" w:hAnsi="Arial" w:cs="Arial"/>
                <w:sz w:val="20"/>
                <w:szCs w:val="20"/>
              </w:rPr>
              <w:t>(</w:t>
            </w:r>
            <w:hyperlink r:id="rId55" w:history="1">
              <w:r w:rsidR="00C8061E" w:rsidRPr="00BB6F9F">
                <w:rPr>
                  <w:rStyle w:val="Hyperlink"/>
                  <w:rFonts w:ascii="Arial" w:hAnsi="Arial" w:cs="Arial"/>
                  <w:color w:val="auto"/>
                  <w:sz w:val="20"/>
                  <w:szCs w:val="20"/>
                </w:rPr>
                <w:t>web</w:t>
              </w:r>
            </w:hyperlink>
            <w:r w:rsidR="00C8061E" w:rsidRPr="00BB6F9F">
              <w:rPr>
                <w:rFonts w:ascii="Arial" w:hAnsi="Arial" w:cs="Arial"/>
                <w:sz w:val="20"/>
                <w:szCs w:val="20"/>
              </w:rPr>
              <w:t>)</w:t>
            </w:r>
          </w:p>
        </w:tc>
        <w:tc>
          <w:tcPr>
            <w:tcW w:w="990" w:type="dxa"/>
          </w:tcPr>
          <w:p w14:paraId="1A84BF92" w14:textId="77777777" w:rsidR="00C8061E" w:rsidRPr="00BB6F9F" w:rsidRDefault="00273F06" w:rsidP="000A2ECA">
            <w:pPr>
              <w:suppressAutoHyphens/>
              <w:rPr>
                <w:rFonts w:ascii="Arial" w:hAnsi="Arial" w:cs="Arial"/>
                <w:sz w:val="20"/>
                <w:szCs w:val="20"/>
                <w:lang w:val="en-GB"/>
              </w:rPr>
            </w:pPr>
            <w:r w:rsidRPr="00BB6F9F">
              <w:rPr>
                <w:rFonts w:ascii="Arial" w:hAnsi="Arial" w:cs="Arial"/>
                <w:sz w:val="20"/>
                <w:szCs w:val="20"/>
                <w:lang w:val="en-GB"/>
              </w:rPr>
              <w:t>2014</w:t>
            </w:r>
          </w:p>
        </w:tc>
        <w:tc>
          <w:tcPr>
            <w:tcW w:w="1350" w:type="dxa"/>
          </w:tcPr>
          <w:p w14:paraId="71B5F3EA" w14:textId="77777777" w:rsidR="00C8061E" w:rsidRPr="00BB6F9F" w:rsidRDefault="00C8061E" w:rsidP="000A2ECA">
            <w:pPr>
              <w:suppressAutoHyphens/>
              <w:rPr>
                <w:rFonts w:ascii="Arial" w:hAnsi="Arial" w:cs="Arial"/>
                <w:sz w:val="20"/>
                <w:szCs w:val="20"/>
                <w:lang w:val="en-GB"/>
              </w:rPr>
            </w:pPr>
          </w:p>
        </w:tc>
      </w:tr>
      <w:tr w:rsidR="00273F06" w:rsidRPr="00C12756" w14:paraId="63F16BA9" w14:textId="77777777" w:rsidTr="00157485">
        <w:tc>
          <w:tcPr>
            <w:tcW w:w="666" w:type="dxa"/>
          </w:tcPr>
          <w:p w14:paraId="07B87CEB" w14:textId="77777777" w:rsidR="00273F06" w:rsidRPr="00C12756" w:rsidRDefault="00273F06" w:rsidP="000A2ECA">
            <w:pPr>
              <w:suppressAutoHyphens/>
              <w:rPr>
                <w:rFonts w:asciiTheme="minorBidi" w:hAnsiTheme="minorBidi" w:cstheme="minorBidi"/>
                <w:sz w:val="20"/>
                <w:szCs w:val="20"/>
              </w:rPr>
            </w:pPr>
            <w:r w:rsidRPr="00C12756">
              <w:rPr>
                <w:rFonts w:asciiTheme="minorBidi" w:hAnsiTheme="minorBidi" w:cstheme="minorBidi"/>
                <w:sz w:val="20"/>
                <w:szCs w:val="20"/>
              </w:rPr>
              <w:t>50</w:t>
            </w:r>
          </w:p>
        </w:tc>
        <w:tc>
          <w:tcPr>
            <w:tcW w:w="6732" w:type="dxa"/>
          </w:tcPr>
          <w:p w14:paraId="4B9CE743" w14:textId="77777777" w:rsidR="00273F06" w:rsidRPr="00C12756" w:rsidRDefault="00157485" w:rsidP="00157485">
            <w:pPr>
              <w:rPr>
                <w:rFonts w:asciiTheme="minorBidi" w:hAnsiTheme="minorBidi" w:cstheme="minorBidi"/>
                <w:sz w:val="20"/>
                <w:szCs w:val="20"/>
              </w:rPr>
            </w:pPr>
            <w:r w:rsidRPr="00C12756">
              <w:rPr>
                <w:rFonts w:asciiTheme="minorBidi" w:hAnsiTheme="minorBidi" w:cstheme="minorBidi"/>
                <w:sz w:val="20"/>
                <w:szCs w:val="20"/>
              </w:rPr>
              <w:t xml:space="preserve">Proceedings of the Third Capacity Building Workshop of the DBCP for the North Pacific Ocean and Its Marginal Seas (NPOMS-3), Kyoto, Japan, 6-9 October 2014 </w:t>
            </w:r>
          </w:p>
        </w:tc>
        <w:tc>
          <w:tcPr>
            <w:tcW w:w="990" w:type="dxa"/>
          </w:tcPr>
          <w:p w14:paraId="5D60CF67" w14:textId="77777777" w:rsidR="00273F06" w:rsidRPr="00C12756" w:rsidRDefault="00157485"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pending</w:t>
            </w:r>
          </w:p>
        </w:tc>
        <w:tc>
          <w:tcPr>
            <w:tcW w:w="1350" w:type="dxa"/>
          </w:tcPr>
          <w:p w14:paraId="660188FE" w14:textId="77777777" w:rsidR="00273F06" w:rsidRPr="00C12756" w:rsidRDefault="00273F06" w:rsidP="000A2ECA">
            <w:pPr>
              <w:suppressAutoHyphens/>
              <w:rPr>
                <w:rFonts w:asciiTheme="minorBidi" w:hAnsiTheme="minorBidi" w:cstheme="minorBidi"/>
                <w:sz w:val="20"/>
                <w:szCs w:val="20"/>
                <w:lang w:val="en-GB"/>
              </w:rPr>
            </w:pPr>
          </w:p>
        </w:tc>
      </w:tr>
      <w:tr w:rsidR="00A30B26" w:rsidRPr="00C12756" w14:paraId="38FF64F3" w14:textId="77777777" w:rsidTr="00157485">
        <w:tc>
          <w:tcPr>
            <w:tcW w:w="666" w:type="dxa"/>
          </w:tcPr>
          <w:p w14:paraId="3FBC281B" w14:textId="77777777" w:rsidR="00A30B26" w:rsidRPr="00C12756" w:rsidRDefault="00C8061E" w:rsidP="000A2ECA">
            <w:pPr>
              <w:suppressAutoHyphens/>
              <w:rPr>
                <w:rFonts w:asciiTheme="minorBidi" w:hAnsiTheme="minorBidi" w:cstheme="minorBidi"/>
                <w:sz w:val="20"/>
                <w:szCs w:val="20"/>
              </w:rPr>
            </w:pPr>
            <w:r w:rsidRPr="00C12756">
              <w:rPr>
                <w:rFonts w:asciiTheme="minorBidi" w:hAnsiTheme="minorBidi" w:cstheme="minorBidi"/>
                <w:sz w:val="20"/>
                <w:szCs w:val="20"/>
              </w:rPr>
              <w:t>51</w:t>
            </w:r>
          </w:p>
        </w:tc>
        <w:tc>
          <w:tcPr>
            <w:tcW w:w="6732" w:type="dxa"/>
          </w:tcPr>
          <w:p w14:paraId="305B7B5C" w14:textId="77777777" w:rsidR="00A30B26" w:rsidRPr="00C12756" w:rsidRDefault="00A30B26" w:rsidP="00157485">
            <w:pPr>
              <w:rPr>
                <w:rFonts w:asciiTheme="minorBidi" w:hAnsiTheme="minorBidi" w:cstheme="minorBidi"/>
                <w:sz w:val="20"/>
                <w:szCs w:val="20"/>
              </w:rPr>
            </w:pPr>
            <w:r w:rsidRPr="00C12756">
              <w:rPr>
                <w:rFonts w:asciiTheme="minorBidi" w:hAnsiTheme="minorBidi" w:cstheme="minorBidi"/>
                <w:sz w:val="20"/>
                <w:szCs w:val="20"/>
              </w:rPr>
              <w:t xml:space="preserve">Presentations at the DBCP Scientific and Technical Workshop, </w:t>
            </w:r>
            <w:proofErr w:type="spellStart"/>
            <w:r w:rsidRPr="00C12756">
              <w:rPr>
                <w:rFonts w:asciiTheme="minorBidi" w:hAnsiTheme="minorBidi" w:cstheme="minorBidi"/>
                <w:sz w:val="20"/>
                <w:szCs w:val="20"/>
              </w:rPr>
              <w:t>Weihai</w:t>
            </w:r>
            <w:proofErr w:type="spellEnd"/>
            <w:r w:rsidRPr="00C12756">
              <w:rPr>
                <w:rFonts w:asciiTheme="minorBidi" w:hAnsiTheme="minorBidi" w:cstheme="minorBidi"/>
                <w:sz w:val="20"/>
                <w:szCs w:val="20"/>
              </w:rPr>
              <w:t xml:space="preserve">, China,  </w:t>
            </w:r>
            <w:r w:rsidR="00C8061E" w:rsidRPr="00C12756">
              <w:rPr>
                <w:rFonts w:asciiTheme="minorBidi" w:hAnsiTheme="minorBidi" w:cstheme="minorBidi"/>
                <w:sz w:val="20"/>
                <w:szCs w:val="20"/>
              </w:rPr>
              <w:t>27 October 2014</w:t>
            </w:r>
            <w:r w:rsidRPr="00C12756">
              <w:rPr>
                <w:rFonts w:asciiTheme="minorBidi" w:hAnsiTheme="minorBidi" w:cstheme="minorBidi"/>
                <w:sz w:val="20"/>
                <w:szCs w:val="20"/>
              </w:rPr>
              <w:t>(</w:t>
            </w:r>
            <w:hyperlink r:id="rId56" w:history="1">
              <w:r w:rsidRPr="00C12756">
                <w:rPr>
                  <w:rStyle w:val="Hyperlink"/>
                  <w:rFonts w:asciiTheme="minorBidi" w:hAnsiTheme="minorBidi" w:cstheme="minorBidi"/>
                  <w:color w:val="auto"/>
                  <w:sz w:val="20"/>
                  <w:szCs w:val="20"/>
                </w:rPr>
                <w:t>web</w:t>
              </w:r>
            </w:hyperlink>
            <w:r w:rsidRPr="00C12756">
              <w:rPr>
                <w:rFonts w:asciiTheme="minorBidi" w:hAnsiTheme="minorBidi" w:cstheme="minorBidi"/>
                <w:sz w:val="20"/>
                <w:szCs w:val="20"/>
              </w:rPr>
              <w:t>)</w:t>
            </w:r>
          </w:p>
        </w:tc>
        <w:tc>
          <w:tcPr>
            <w:tcW w:w="990" w:type="dxa"/>
          </w:tcPr>
          <w:p w14:paraId="4098534F" w14:textId="77777777" w:rsidR="00A30B26" w:rsidRPr="00C12756" w:rsidRDefault="00273F06"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2014</w:t>
            </w:r>
          </w:p>
        </w:tc>
        <w:tc>
          <w:tcPr>
            <w:tcW w:w="1350" w:type="dxa"/>
          </w:tcPr>
          <w:p w14:paraId="2EC0E434" w14:textId="77777777" w:rsidR="00A30B26" w:rsidRPr="00C12756" w:rsidRDefault="00A30B26" w:rsidP="000A2ECA">
            <w:pPr>
              <w:suppressAutoHyphens/>
              <w:rPr>
                <w:rFonts w:asciiTheme="minorBidi" w:hAnsiTheme="minorBidi" w:cstheme="minorBidi"/>
                <w:sz w:val="20"/>
                <w:szCs w:val="20"/>
                <w:lang w:val="en-GB"/>
              </w:rPr>
            </w:pPr>
          </w:p>
        </w:tc>
      </w:tr>
      <w:tr w:rsidR="00A30B26" w:rsidRPr="00C12756" w14:paraId="1F2D0ED4" w14:textId="77777777" w:rsidTr="00157485">
        <w:tc>
          <w:tcPr>
            <w:tcW w:w="666" w:type="dxa"/>
          </w:tcPr>
          <w:p w14:paraId="38D091C0" w14:textId="77777777" w:rsidR="00A30B26" w:rsidRPr="00C12756" w:rsidRDefault="00157485" w:rsidP="000A2ECA">
            <w:pPr>
              <w:suppressAutoHyphens/>
              <w:rPr>
                <w:rFonts w:asciiTheme="minorBidi" w:hAnsiTheme="minorBidi" w:cstheme="minorBidi"/>
                <w:sz w:val="20"/>
                <w:szCs w:val="20"/>
              </w:rPr>
            </w:pPr>
            <w:r w:rsidRPr="00C12756">
              <w:rPr>
                <w:rFonts w:asciiTheme="minorBidi" w:hAnsiTheme="minorBidi" w:cstheme="minorBidi"/>
                <w:sz w:val="20"/>
                <w:szCs w:val="20"/>
              </w:rPr>
              <w:t>52</w:t>
            </w:r>
          </w:p>
        </w:tc>
        <w:tc>
          <w:tcPr>
            <w:tcW w:w="6732" w:type="dxa"/>
          </w:tcPr>
          <w:p w14:paraId="34743390" w14:textId="77777777" w:rsidR="00A30B26" w:rsidRPr="00C12756" w:rsidRDefault="00157485" w:rsidP="00157485">
            <w:pPr>
              <w:rPr>
                <w:rFonts w:asciiTheme="minorBidi" w:hAnsiTheme="minorBidi" w:cstheme="minorBidi"/>
                <w:sz w:val="20"/>
                <w:szCs w:val="20"/>
              </w:rPr>
            </w:pPr>
            <w:r w:rsidRPr="00C12756">
              <w:rPr>
                <w:rFonts w:asciiTheme="minorBidi" w:hAnsiTheme="minorBidi" w:cstheme="minorBidi"/>
                <w:sz w:val="20"/>
                <w:szCs w:val="20"/>
              </w:rPr>
              <w:t xml:space="preserve">DBCP Annual Report for 2014 </w:t>
            </w:r>
            <w:r w:rsidR="00BB6F9F" w:rsidRPr="00C12756">
              <w:rPr>
                <w:rFonts w:asciiTheme="minorBidi" w:hAnsiTheme="minorBidi" w:cstheme="minorBidi"/>
                <w:sz w:val="20"/>
                <w:szCs w:val="20"/>
              </w:rPr>
              <w:t>(</w:t>
            </w:r>
            <w:hyperlink r:id="rId57" w:history="1">
              <w:r w:rsidR="00BB6F9F" w:rsidRPr="00C12756">
                <w:rPr>
                  <w:rStyle w:val="Hyperlink"/>
                  <w:rFonts w:asciiTheme="minorBidi" w:hAnsiTheme="minorBidi" w:cstheme="minorBidi"/>
                  <w:color w:val="auto"/>
                  <w:sz w:val="20"/>
                  <w:szCs w:val="20"/>
                </w:rPr>
                <w:t>web</w:t>
              </w:r>
            </w:hyperlink>
            <w:r w:rsidR="00BB6F9F" w:rsidRPr="00C12756">
              <w:rPr>
                <w:rFonts w:asciiTheme="minorBidi" w:hAnsiTheme="minorBidi" w:cstheme="minorBidi"/>
                <w:sz w:val="20"/>
                <w:szCs w:val="20"/>
              </w:rPr>
              <w:t>)</w:t>
            </w:r>
          </w:p>
        </w:tc>
        <w:tc>
          <w:tcPr>
            <w:tcW w:w="990" w:type="dxa"/>
          </w:tcPr>
          <w:p w14:paraId="68EAF9B8" w14:textId="77777777" w:rsidR="00A30B26" w:rsidRPr="00C12756" w:rsidRDefault="00157485" w:rsidP="000A2ECA">
            <w:pPr>
              <w:suppressAutoHyphens/>
              <w:rPr>
                <w:rFonts w:asciiTheme="minorBidi" w:hAnsiTheme="minorBidi" w:cstheme="minorBidi"/>
                <w:sz w:val="20"/>
                <w:szCs w:val="20"/>
                <w:lang w:val="en-GB"/>
              </w:rPr>
            </w:pPr>
            <w:r w:rsidRPr="00C12756">
              <w:rPr>
                <w:rFonts w:asciiTheme="minorBidi" w:hAnsiTheme="minorBidi" w:cstheme="minorBidi"/>
                <w:sz w:val="20"/>
                <w:szCs w:val="20"/>
                <w:lang w:val="en-GB"/>
              </w:rPr>
              <w:t>pending</w:t>
            </w:r>
          </w:p>
        </w:tc>
        <w:tc>
          <w:tcPr>
            <w:tcW w:w="1350" w:type="dxa"/>
          </w:tcPr>
          <w:p w14:paraId="197B02F4" w14:textId="77777777" w:rsidR="00A30B26" w:rsidRPr="00C12756" w:rsidRDefault="00A30B26" w:rsidP="000A2ECA">
            <w:pPr>
              <w:suppressAutoHyphens/>
              <w:rPr>
                <w:rFonts w:asciiTheme="minorBidi" w:hAnsiTheme="minorBidi" w:cstheme="minorBidi"/>
                <w:sz w:val="20"/>
                <w:szCs w:val="20"/>
                <w:lang w:val="en-GB"/>
              </w:rPr>
            </w:pPr>
          </w:p>
        </w:tc>
      </w:tr>
      <w:tr w:rsidR="00C12756" w:rsidRPr="00C12756" w14:paraId="2C1986EA" w14:textId="77777777" w:rsidTr="0000658F">
        <w:tc>
          <w:tcPr>
            <w:tcW w:w="666" w:type="dxa"/>
          </w:tcPr>
          <w:p w14:paraId="1E9E99BC" w14:textId="77777777" w:rsidR="00D243E4" w:rsidRPr="00C12756" w:rsidRDefault="00D243E4" w:rsidP="0000658F">
            <w:pPr>
              <w:spacing w:before="120" w:after="120"/>
              <w:rPr>
                <w:rFonts w:asciiTheme="minorBidi" w:hAnsiTheme="minorBidi" w:cstheme="minorBidi"/>
                <w:sz w:val="20"/>
                <w:szCs w:val="20"/>
              </w:rPr>
            </w:pPr>
            <w:r w:rsidRPr="00C12756">
              <w:rPr>
                <w:rFonts w:asciiTheme="minorBidi" w:hAnsiTheme="minorBidi" w:cstheme="minorBidi"/>
                <w:sz w:val="20"/>
                <w:szCs w:val="20"/>
              </w:rPr>
              <w:t>53</w:t>
            </w:r>
          </w:p>
        </w:tc>
        <w:tc>
          <w:tcPr>
            <w:tcW w:w="6732" w:type="dxa"/>
          </w:tcPr>
          <w:p w14:paraId="457C760C" w14:textId="77777777" w:rsidR="00D243E4" w:rsidRPr="00C12756" w:rsidRDefault="00D243E4" w:rsidP="0000658F">
            <w:pPr>
              <w:tabs>
                <w:tab w:val="left" w:pos="1005"/>
              </w:tabs>
              <w:spacing w:before="120" w:after="120"/>
              <w:rPr>
                <w:rFonts w:asciiTheme="minorBidi" w:hAnsiTheme="minorBidi" w:cstheme="minorBidi"/>
                <w:sz w:val="20"/>
                <w:szCs w:val="20"/>
              </w:rPr>
            </w:pPr>
            <w:r w:rsidRPr="00C12756">
              <w:rPr>
                <w:rFonts w:asciiTheme="minorBidi" w:hAnsiTheme="minorBidi" w:cstheme="minorBidi"/>
                <w:sz w:val="20"/>
                <w:szCs w:val="20"/>
              </w:rPr>
              <w:t xml:space="preserve">Presentations at the DBCP Scientific and Technical Workshop, Geneva, Switzerland, October 2015 </w:t>
            </w:r>
            <w:r w:rsidR="00C12756" w:rsidRPr="00C12756">
              <w:rPr>
                <w:rFonts w:asciiTheme="minorBidi" w:hAnsiTheme="minorBidi" w:cstheme="minorBidi"/>
                <w:sz w:val="20"/>
                <w:szCs w:val="20"/>
              </w:rPr>
              <w:t>(</w:t>
            </w:r>
            <w:hyperlink r:id="rId58" w:history="1">
              <w:r w:rsidR="00C12756" w:rsidRPr="00C12756">
                <w:rPr>
                  <w:rStyle w:val="Hyperlink"/>
                  <w:rFonts w:asciiTheme="minorBidi" w:hAnsiTheme="minorBidi" w:cstheme="minorBidi"/>
                  <w:color w:val="auto"/>
                  <w:sz w:val="20"/>
                  <w:szCs w:val="20"/>
                </w:rPr>
                <w:t>web</w:t>
              </w:r>
            </w:hyperlink>
            <w:r w:rsidR="00C12756" w:rsidRPr="00C12756">
              <w:rPr>
                <w:rFonts w:asciiTheme="minorBidi" w:hAnsiTheme="minorBidi" w:cstheme="minorBidi"/>
                <w:sz w:val="20"/>
                <w:szCs w:val="20"/>
              </w:rPr>
              <w:t>)</w:t>
            </w:r>
          </w:p>
        </w:tc>
        <w:tc>
          <w:tcPr>
            <w:tcW w:w="990" w:type="dxa"/>
          </w:tcPr>
          <w:p w14:paraId="52C97F67" w14:textId="77777777" w:rsidR="00D243E4" w:rsidRPr="00C12756" w:rsidRDefault="00D243E4" w:rsidP="0000658F">
            <w:pPr>
              <w:spacing w:before="120" w:after="120"/>
              <w:jc w:val="center"/>
              <w:rPr>
                <w:rFonts w:asciiTheme="minorBidi" w:hAnsiTheme="minorBidi" w:cstheme="minorBidi"/>
                <w:sz w:val="20"/>
                <w:szCs w:val="20"/>
              </w:rPr>
            </w:pPr>
            <w:r w:rsidRPr="00C12756">
              <w:rPr>
                <w:rFonts w:asciiTheme="minorBidi" w:hAnsiTheme="minorBidi" w:cstheme="minorBidi"/>
                <w:sz w:val="20"/>
                <w:szCs w:val="20"/>
              </w:rPr>
              <w:t>2015</w:t>
            </w:r>
          </w:p>
        </w:tc>
        <w:tc>
          <w:tcPr>
            <w:tcW w:w="1350" w:type="dxa"/>
          </w:tcPr>
          <w:p w14:paraId="1729727B" w14:textId="77777777" w:rsidR="00D243E4" w:rsidRPr="00C12756" w:rsidRDefault="00D243E4" w:rsidP="0000658F">
            <w:pPr>
              <w:suppressAutoHyphens/>
              <w:rPr>
                <w:rFonts w:asciiTheme="minorBidi" w:hAnsiTheme="minorBidi" w:cstheme="minorBidi"/>
                <w:sz w:val="20"/>
                <w:szCs w:val="20"/>
                <w:lang w:val="en-GB"/>
              </w:rPr>
            </w:pPr>
          </w:p>
        </w:tc>
      </w:tr>
      <w:tr w:rsidR="00C12756" w:rsidRPr="00C12756" w14:paraId="54D88783" w14:textId="77777777" w:rsidTr="0000658F">
        <w:tc>
          <w:tcPr>
            <w:tcW w:w="666" w:type="dxa"/>
          </w:tcPr>
          <w:p w14:paraId="6A599B9E" w14:textId="77777777" w:rsidR="00D243E4" w:rsidRPr="00C12756" w:rsidRDefault="00D243E4" w:rsidP="0000658F">
            <w:pPr>
              <w:spacing w:before="120" w:after="120"/>
              <w:rPr>
                <w:rFonts w:asciiTheme="minorBidi" w:hAnsiTheme="minorBidi" w:cstheme="minorBidi"/>
                <w:sz w:val="20"/>
                <w:szCs w:val="20"/>
              </w:rPr>
            </w:pPr>
            <w:r w:rsidRPr="00C12756">
              <w:rPr>
                <w:rFonts w:asciiTheme="minorBidi" w:hAnsiTheme="minorBidi" w:cstheme="minorBidi"/>
                <w:sz w:val="20"/>
                <w:szCs w:val="20"/>
              </w:rPr>
              <w:t>54</w:t>
            </w:r>
          </w:p>
        </w:tc>
        <w:tc>
          <w:tcPr>
            <w:tcW w:w="6732" w:type="dxa"/>
          </w:tcPr>
          <w:p w14:paraId="0AB3E9B9" w14:textId="77777777" w:rsidR="00D243E4" w:rsidRPr="00C12756" w:rsidRDefault="00D243E4" w:rsidP="00C12756">
            <w:pPr>
              <w:tabs>
                <w:tab w:val="left" w:pos="1005"/>
              </w:tabs>
              <w:spacing w:before="120" w:after="120"/>
              <w:rPr>
                <w:rFonts w:asciiTheme="minorBidi" w:hAnsiTheme="minorBidi" w:cstheme="minorBidi"/>
                <w:sz w:val="20"/>
                <w:szCs w:val="20"/>
              </w:rPr>
            </w:pPr>
            <w:r w:rsidRPr="00C12756">
              <w:rPr>
                <w:rFonts w:asciiTheme="minorBidi" w:hAnsiTheme="minorBidi" w:cstheme="minorBidi"/>
                <w:sz w:val="20"/>
                <w:szCs w:val="20"/>
              </w:rPr>
              <w:t>DBCP Annual Report for 2015</w:t>
            </w:r>
            <w:r w:rsidR="00C12756" w:rsidRPr="00C12756">
              <w:rPr>
                <w:rFonts w:asciiTheme="minorBidi" w:hAnsiTheme="minorBidi" w:cstheme="minorBidi"/>
                <w:sz w:val="20"/>
                <w:szCs w:val="20"/>
              </w:rPr>
              <w:t xml:space="preserve"> (</w:t>
            </w:r>
            <w:hyperlink r:id="rId59" w:history="1">
              <w:r w:rsidR="00C12756" w:rsidRPr="00C12756">
                <w:rPr>
                  <w:rStyle w:val="Hyperlink"/>
                  <w:rFonts w:asciiTheme="minorBidi" w:hAnsiTheme="minorBidi" w:cstheme="minorBidi"/>
                  <w:color w:val="auto"/>
                  <w:sz w:val="20"/>
                  <w:szCs w:val="20"/>
                </w:rPr>
                <w:t>web</w:t>
              </w:r>
            </w:hyperlink>
            <w:r w:rsidR="00C12756" w:rsidRPr="00C12756">
              <w:rPr>
                <w:rFonts w:asciiTheme="minorBidi" w:hAnsiTheme="minorBidi" w:cstheme="minorBidi"/>
                <w:sz w:val="20"/>
                <w:szCs w:val="20"/>
              </w:rPr>
              <w:t>)</w:t>
            </w:r>
          </w:p>
        </w:tc>
        <w:tc>
          <w:tcPr>
            <w:tcW w:w="990" w:type="dxa"/>
          </w:tcPr>
          <w:p w14:paraId="331A1235" w14:textId="77777777" w:rsidR="00D243E4" w:rsidRPr="00C12756" w:rsidRDefault="00D243E4" w:rsidP="0000658F">
            <w:pPr>
              <w:spacing w:before="120" w:after="120"/>
              <w:jc w:val="center"/>
              <w:rPr>
                <w:rFonts w:asciiTheme="minorBidi" w:hAnsiTheme="minorBidi" w:cstheme="minorBidi"/>
                <w:sz w:val="20"/>
                <w:szCs w:val="20"/>
                <w:lang w:val="en-AU"/>
              </w:rPr>
            </w:pPr>
            <w:r w:rsidRPr="00C12756">
              <w:rPr>
                <w:rFonts w:asciiTheme="minorBidi" w:hAnsiTheme="minorBidi" w:cstheme="minorBidi"/>
                <w:sz w:val="20"/>
                <w:szCs w:val="20"/>
                <w:lang w:val="en-AU"/>
              </w:rPr>
              <w:t>2016</w:t>
            </w:r>
          </w:p>
        </w:tc>
        <w:tc>
          <w:tcPr>
            <w:tcW w:w="1350" w:type="dxa"/>
          </w:tcPr>
          <w:p w14:paraId="0A395758" w14:textId="77777777" w:rsidR="00D243E4" w:rsidRPr="00C12756" w:rsidRDefault="00D243E4" w:rsidP="0000658F">
            <w:pPr>
              <w:suppressAutoHyphens/>
              <w:rPr>
                <w:rFonts w:asciiTheme="minorBidi" w:hAnsiTheme="minorBidi" w:cstheme="minorBidi"/>
                <w:sz w:val="20"/>
                <w:szCs w:val="20"/>
                <w:lang w:val="en-GB"/>
              </w:rPr>
            </w:pPr>
          </w:p>
        </w:tc>
      </w:tr>
      <w:tr w:rsidR="00C12756" w:rsidRPr="00C12756" w14:paraId="02793C19" w14:textId="77777777" w:rsidTr="0000658F">
        <w:tc>
          <w:tcPr>
            <w:tcW w:w="666" w:type="dxa"/>
          </w:tcPr>
          <w:p w14:paraId="11D37D71" w14:textId="77777777" w:rsidR="00D243E4" w:rsidRPr="00C12756" w:rsidRDefault="00D243E4" w:rsidP="0000658F">
            <w:pPr>
              <w:spacing w:before="120" w:after="120"/>
              <w:rPr>
                <w:rFonts w:asciiTheme="minorBidi" w:hAnsiTheme="minorBidi" w:cstheme="minorBidi"/>
                <w:sz w:val="20"/>
                <w:szCs w:val="20"/>
              </w:rPr>
            </w:pPr>
            <w:r w:rsidRPr="00C12756">
              <w:rPr>
                <w:rFonts w:asciiTheme="minorBidi" w:hAnsiTheme="minorBidi" w:cstheme="minorBidi"/>
                <w:sz w:val="20"/>
                <w:szCs w:val="20"/>
              </w:rPr>
              <w:t>55</w:t>
            </w:r>
          </w:p>
        </w:tc>
        <w:tc>
          <w:tcPr>
            <w:tcW w:w="6732" w:type="dxa"/>
          </w:tcPr>
          <w:p w14:paraId="79800B26" w14:textId="77777777" w:rsidR="00D243E4" w:rsidRPr="00C12756" w:rsidRDefault="00D243E4" w:rsidP="00C12756">
            <w:pPr>
              <w:tabs>
                <w:tab w:val="left" w:pos="1005"/>
              </w:tabs>
              <w:spacing w:before="120" w:after="120"/>
              <w:rPr>
                <w:rFonts w:asciiTheme="minorBidi" w:hAnsiTheme="minorBidi" w:cstheme="minorBidi"/>
                <w:sz w:val="20"/>
                <w:szCs w:val="20"/>
              </w:rPr>
            </w:pPr>
            <w:r w:rsidRPr="00C12756">
              <w:rPr>
                <w:rFonts w:asciiTheme="minorBidi" w:hAnsiTheme="minorBidi" w:cstheme="minorBidi"/>
                <w:sz w:val="20"/>
                <w:szCs w:val="20"/>
              </w:rPr>
              <w:t>Recommendations of the Fourth Capacity Building Workshop of the DBCP for the North Pacific Ocean and Its Marginal Seas (</w:t>
            </w:r>
            <w:hyperlink r:id="rId60" w:history="1">
              <w:r w:rsidRPr="00C12756">
                <w:rPr>
                  <w:rFonts w:asciiTheme="minorBidi" w:hAnsiTheme="minorBidi" w:cstheme="minorBidi"/>
                  <w:sz w:val="20"/>
                  <w:szCs w:val="20"/>
                </w:rPr>
                <w:t>NPOMS-4</w:t>
              </w:r>
            </w:hyperlink>
            <w:r w:rsidRPr="00C12756">
              <w:rPr>
                <w:rFonts w:asciiTheme="minorBidi" w:hAnsiTheme="minorBidi" w:cstheme="minorBidi"/>
                <w:sz w:val="20"/>
                <w:szCs w:val="20"/>
              </w:rPr>
              <w:t>), Busan, Republic of Korea, 2-4 November 2015</w:t>
            </w:r>
            <w:r w:rsidR="00C12756" w:rsidRPr="00C12756">
              <w:rPr>
                <w:rFonts w:asciiTheme="minorBidi" w:hAnsiTheme="minorBidi" w:cstheme="minorBidi"/>
                <w:sz w:val="20"/>
                <w:szCs w:val="20"/>
              </w:rPr>
              <w:t xml:space="preserve"> (</w:t>
            </w:r>
            <w:hyperlink r:id="rId61" w:history="1">
              <w:r w:rsidR="00C12756" w:rsidRPr="00C12756">
                <w:rPr>
                  <w:rStyle w:val="Hyperlink"/>
                  <w:rFonts w:asciiTheme="minorBidi" w:hAnsiTheme="minorBidi" w:cstheme="minorBidi"/>
                  <w:color w:val="auto"/>
                  <w:sz w:val="20"/>
                  <w:szCs w:val="20"/>
                </w:rPr>
                <w:t>web</w:t>
              </w:r>
            </w:hyperlink>
            <w:r w:rsidR="00C12756" w:rsidRPr="00C12756">
              <w:rPr>
                <w:rFonts w:asciiTheme="minorBidi" w:hAnsiTheme="minorBidi" w:cstheme="minorBidi"/>
                <w:sz w:val="20"/>
                <w:szCs w:val="20"/>
              </w:rPr>
              <w:t>)</w:t>
            </w:r>
          </w:p>
        </w:tc>
        <w:tc>
          <w:tcPr>
            <w:tcW w:w="990" w:type="dxa"/>
          </w:tcPr>
          <w:p w14:paraId="4038AC5D" w14:textId="77777777" w:rsidR="00D243E4" w:rsidRPr="00C12756" w:rsidRDefault="00D243E4" w:rsidP="0000658F">
            <w:pPr>
              <w:spacing w:before="120" w:after="120"/>
              <w:jc w:val="center"/>
              <w:rPr>
                <w:rFonts w:asciiTheme="minorBidi" w:hAnsiTheme="minorBidi" w:cstheme="minorBidi"/>
                <w:sz w:val="20"/>
                <w:szCs w:val="20"/>
                <w:lang w:val="en-AU"/>
              </w:rPr>
            </w:pPr>
            <w:r w:rsidRPr="00C12756">
              <w:rPr>
                <w:rFonts w:asciiTheme="minorBidi" w:hAnsiTheme="minorBidi" w:cstheme="minorBidi"/>
                <w:sz w:val="20"/>
                <w:szCs w:val="20"/>
                <w:lang w:val="en-AU"/>
              </w:rPr>
              <w:t>2015</w:t>
            </w:r>
          </w:p>
        </w:tc>
        <w:tc>
          <w:tcPr>
            <w:tcW w:w="1350" w:type="dxa"/>
          </w:tcPr>
          <w:p w14:paraId="5939337E" w14:textId="77777777" w:rsidR="00D243E4" w:rsidRPr="00C12756" w:rsidRDefault="00D243E4" w:rsidP="0000658F">
            <w:pPr>
              <w:suppressAutoHyphens/>
              <w:rPr>
                <w:rFonts w:asciiTheme="minorBidi" w:hAnsiTheme="minorBidi" w:cstheme="minorBidi"/>
                <w:sz w:val="20"/>
                <w:szCs w:val="20"/>
                <w:lang w:val="en-GB"/>
              </w:rPr>
            </w:pPr>
          </w:p>
        </w:tc>
      </w:tr>
      <w:tr w:rsidR="00C12756" w:rsidRPr="00C12756" w14:paraId="73AC8B1B" w14:textId="77777777" w:rsidTr="0000658F">
        <w:tc>
          <w:tcPr>
            <w:tcW w:w="666" w:type="dxa"/>
          </w:tcPr>
          <w:p w14:paraId="00033DF6" w14:textId="77777777" w:rsidR="00D243E4" w:rsidRPr="00C12756" w:rsidRDefault="00D243E4" w:rsidP="0000658F">
            <w:pPr>
              <w:spacing w:before="120" w:after="120"/>
              <w:rPr>
                <w:rFonts w:asciiTheme="minorBidi" w:hAnsiTheme="minorBidi" w:cstheme="minorBidi"/>
                <w:sz w:val="20"/>
                <w:szCs w:val="20"/>
              </w:rPr>
            </w:pPr>
            <w:r w:rsidRPr="00C12756">
              <w:rPr>
                <w:rFonts w:asciiTheme="minorBidi" w:hAnsiTheme="minorBidi" w:cstheme="minorBidi"/>
                <w:sz w:val="20"/>
                <w:szCs w:val="20"/>
              </w:rPr>
              <w:t>56</w:t>
            </w:r>
          </w:p>
        </w:tc>
        <w:tc>
          <w:tcPr>
            <w:tcW w:w="6732" w:type="dxa"/>
          </w:tcPr>
          <w:p w14:paraId="176CC6A9" w14:textId="77777777" w:rsidR="00D243E4" w:rsidRPr="00C12756" w:rsidRDefault="00D243E4" w:rsidP="0000658F">
            <w:pPr>
              <w:tabs>
                <w:tab w:val="left" w:pos="1005"/>
              </w:tabs>
              <w:spacing w:before="120" w:after="120"/>
              <w:rPr>
                <w:rFonts w:asciiTheme="minorBidi" w:hAnsiTheme="minorBidi" w:cstheme="minorBidi"/>
                <w:sz w:val="20"/>
                <w:szCs w:val="20"/>
              </w:rPr>
            </w:pPr>
            <w:r w:rsidRPr="00C12756">
              <w:rPr>
                <w:rFonts w:asciiTheme="minorBidi" w:hAnsiTheme="minorBidi" w:cstheme="minorBidi"/>
                <w:sz w:val="20"/>
                <w:szCs w:val="20"/>
              </w:rPr>
              <w:t>The DBCP – A Retrospective</w:t>
            </w:r>
            <w:r w:rsidR="00C12756" w:rsidRPr="00C12756">
              <w:rPr>
                <w:rFonts w:asciiTheme="minorBidi" w:hAnsiTheme="minorBidi" w:cstheme="minorBidi"/>
                <w:sz w:val="20"/>
                <w:szCs w:val="20"/>
              </w:rPr>
              <w:t xml:space="preserve"> (</w:t>
            </w:r>
            <w:hyperlink r:id="rId62" w:history="1">
              <w:r w:rsidR="00C12756" w:rsidRPr="00C12756">
                <w:rPr>
                  <w:rStyle w:val="Hyperlink"/>
                  <w:rFonts w:asciiTheme="minorBidi" w:hAnsiTheme="minorBidi" w:cstheme="minorBidi"/>
                  <w:color w:val="auto"/>
                  <w:sz w:val="20"/>
                  <w:szCs w:val="20"/>
                </w:rPr>
                <w:t>web</w:t>
              </w:r>
            </w:hyperlink>
            <w:r w:rsidR="00C12756" w:rsidRPr="00C12756">
              <w:rPr>
                <w:rFonts w:asciiTheme="minorBidi" w:hAnsiTheme="minorBidi" w:cstheme="minorBidi"/>
                <w:sz w:val="20"/>
                <w:szCs w:val="20"/>
              </w:rPr>
              <w:t>)</w:t>
            </w:r>
          </w:p>
        </w:tc>
        <w:tc>
          <w:tcPr>
            <w:tcW w:w="990" w:type="dxa"/>
          </w:tcPr>
          <w:p w14:paraId="430E0606" w14:textId="77777777" w:rsidR="00D243E4" w:rsidRPr="00C12756" w:rsidRDefault="00D243E4" w:rsidP="0000658F">
            <w:pPr>
              <w:spacing w:before="120" w:after="120"/>
              <w:jc w:val="center"/>
              <w:rPr>
                <w:rFonts w:asciiTheme="minorBidi" w:hAnsiTheme="minorBidi" w:cstheme="minorBidi"/>
                <w:sz w:val="20"/>
                <w:szCs w:val="20"/>
                <w:lang w:val="en-AU"/>
              </w:rPr>
            </w:pPr>
            <w:r w:rsidRPr="00C12756">
              <w:rPr>
                <w:rFonts w:asciiTheme="minorBidi" w:hAnsiTheme="minorBidi" w:cstheme="minorBidi"/>
                <w:sz w:val="20"/>
                <w:szCs w:val="20"/>
                <w:lang w:val="en-AU"/>
              </w:rPr>
              <w:t>2016</w:t>
            </w:r>
          </w:p>
        </w:tc>
        <w:tc>
          <w:tcPr>
            <w:tcW w:w="1350" w:type="dxa"/>
          </w:tcPr>
          <w:p w14:paraId="0C09EBED" w14:textId="77777777" w:rsidR="00D243E4" w:rsidRPr="00C12756" w:rsidRDefault="00D243E4" w:rsidP="0000658F">
            <w:pPr>
              <w:suppressAutoHyphens/>
              <w:rPr>
                <w:rFonts w:asciiTheme="minorBidi" w:hAnsiTheme="minorBidi" w:cstheme="minorBidi"/>
                <w:sz w:val="20"/>
                <w:szCs w:val="20"/>
                <w:lang w:val="en-GB"/>
              </w:rPr>
            </w:pPr>
          </w:p>
        </w:tc>
      </w:tr>
      <w:tr w:rsidR="0009188D" w:rsidRPr="00C12756" w14:paraId="0E3ED7DB" w14:textId="77777777" w:rsidTr="0000658F">
        <w:tc>
          <w:tcPr>
            <w:tcW w:w="666" w:type="dxa"/>
          </w:tcPr>
          <w:p w14:paraId="3C4A04A3" w14:textId="373E8737" w:rsidR="0009188D" w:rsidRPr="00C12756" w:rsidRDefault="00DE1140" w:rsidP="0000658F">
            <w:pPr>
              <w:spacing w:before="120" w:after="120"/>
              <w:rPr>
                <w:rFonts w:asciiTheme="minorBidi" w:hAnsiTheme="minorBidi" w:cstheme="minorBidi"/>
                <w:sz w:val="20"/>
                <w:szCs w:val="20"/>
              </w:rPr>
            </w:pPr>
            <w:r>
              <w:rPr>
                <w:rFonts w:asciiTheme="minorBidi" w:hAnsiTheme="minorBidi" w:cstheme="minorBidi"/>
                <w:sz w:val="20"/>
                <w:szCs w:val="20"/>
              </w:rPr>
              <w:lastRenderedPageBreak/>
              <w:t>57</w:t>
            </w:r>
          </w:p>
        </w:tc>
        <w:tc>
          <w:tcPr>
            <w:tcW w:w="6732" w:type="dxa"/>
          </w:tcPr>
          <w:p w14:paraId="7EA0C8B0" w14:textId="2A75582D" w:rsidR="0009188D" w:rsidRPr="00C12756" w:rsidRDefault="00DE1140" w:rsidP="0000658F">
            <w:pPr>
              <w:tabs>
                <w:tab w:val="left" w:pos="1005"/>
              </w:tabs>
              <w:spacing w:before="120" w:after="120"/>
              <w:rPr>
                <w:rFonts w:asciiTheme="minorBidi" w:hAnsiTheme="minorBidi" w:cstheme="minorBidi"/>
                <w:sz w:val="20"/>
                <w:szCs w:val="20"/>
              </w:rPr>
            </w:pPr>
            <w:r w:rsidRPr="00DE1140">
              <w:rPr>
                <w:rFonts w:asciiTheme="minorBidi" w:hAnsiTheme="minorBidi" w:cstheme="minorBidi"/>
                <w:sz w:val="20"/>
                <w:szCs w:val="20"/>
              </w:rPr>
              <w:t>DBCP Annual Report for 2016</w:t>
            </w:r>
            <w:r w:rsidR="00A674ED">
              <w:rPr>
                <w:rFonts w:asciiTheme="minorBidi" w:hAnsiTheme="minorBidi" w:cstheme="minorBidi"/>
                <w:sz w:val="20"/>
                <w:szCs w:val="20"/>
              </w:rPr>
              <w:t xml:space="preserve"> (web)</w:t>
            </w:r>
          </w:p>
        </w:tc>
        <w:tc>
          <w:tcPr>
            <w:tcW w:w="990" w:type="dxa"/>
          </w:tcPr>
          <w:p w14:paraId="79400238" w14:textId="06803356" w:rsidR="0009188D" w:rsidRPr="00C12756" w:rsidRDefault="00AF1B1E" w:rsidP="0000658F">
            <w:pPr>
              <w:spacing w:before="120" w:after="120"/>
              <w:jc w:val="center"/>
              <w:rPr>
                <w:rFonts w:asciiTheme="minorBidi" w:hAnsiTheme="minorBidi" w:cstheme="minorBidi"/>
                <w:sz w:val="20"/>
                <w:szCs w:val="20"/>
                <w:lang w:val="en-AU"/>
              </w:rPr>
            </w:pPr>
            <w:r>
              <w:rPr>
                <w:rFonts w:asciiTheme="minorBidi" w:hAnsiTheme="minorBidi" w:cstheme="minorBidi"/>
                <w:sz w:val="20"/>
                <w:szCs w:val="20"/>
                <w:lang w:val="en-AU"/>
              </w:rPr>
              <w:t>2016</w:t>
            </w:r>
          </w:p>
        </w:tc>
        <w:tc>
          <w:tcPr>
            <w:tcW w:w="1350" w:type="dxa"/>
          </w:tcPr>
          <w:p w14:paraId="27A208F8" w14:textId="77777777" w:rsidR="0009188D" w:rsidRPr="00C12756" w:rsidRDefault="0009188D" w:rsidP="0000658F">
            <w:pPr>
              <w:suppressAutoHyphens/>
              <w:rPr>
                <w:rFonts w:asciiTheme="minorBidi" w:hAnsiTheme="minorBidi" w:cstheme="minorBidi"/>
                <w:sz w:val="20"/>
                <w:szCs w:val="20"/>
                <w:lang w:val="en-GB"/>
              </w:rPr>
            </w:pPr>
          </w:p>
        </w:tc>
      </w:tr>
      <w:tr w:rsidR="0009188D" w:rsidRPr="00C12756" w14:paraId="4FB800D5" w14:textId="77777777" w:rsidTr="0000658F">
        <w:tc>
          <w:tcPr>
            <w:tcW w:w="666" w:type="dxa"/>
          </w:tcPr>
          <w:p w14:paraId="0343DA6B" w14:textId="7EECAB1E" w:rsidR="0009188D" w:rsidRPr="00C12756" w:rsidRDefault="0009188D" w:rsidP="0000658F">
            <w:pPr>
              <w:spacing w:before="120" w:after="120"/>
              <w:rPr>
                <w:rFonts w:asciiTheme="minorBidi" w:hAnsiTheme="minorBidi" w:cstheme="minorBidi"/>
                <w:sz w:val="20"/>
                <w:szCs w:val="20"/>
              </w:rPr>
            </w:pPr>
            <w:r>
              <w:rPr>
                <w:rFonts w:asciiTheme="minorBidi" w:hAnsiTheme="minorBidi" w:cstheme="minorBidi"/>
                <w:sz w:val="20"/>
                <w:szCs w:val="20"/>
              </w:rPr>
              <w:t>58</w:t>
            </w:r>
          </w:p>
        </w:tc>
        <w:tc>
          <w:tcPr>
            <w:tcW w:w="6732" w:type="dxa"/>
          </w:tcPr>
          <w:p w14:paraId="5D1EF923" w14:textId="17ADBB07" w:rsidR="0009188D" w:rsidRPr="00C12756" w:rsidRDefault="0009188D" w:rsidP="0000658F">
            <w:pPr>
              <w:tabs>
                <w:tab w:val="left" w:pos="1005"/>
              </w:tabs>
              <w:spacing w:before="120" w:after="120"/>
              <w:rPr>
                <w:rFonts w:asciiTheme="minorBidi" w:hAnsiTheme="minorBidi" w:cstheme="minorBidi"/>
                <w:sz w:val="20"/>
                <w:szCs w:val="20"/>
              </w:rPr>
            </w:pPr>
            <w:r w:rsidRPr="0009188D">
              <w:rPr>
                <w:rFonts w:asciiTheme="minorBidi" w:hAnsiTheme="minorBidi" w:cstheme="minorBidi"/>
                <w:sz w:val="20"/>
                <w:szCs w:val="20"/>
              </w:rPr>
              <w:t>Outreach Strategy to Reduce Damage to Ocean Data Buoys From Vandalism</w:t>
            </w:r>
          </w:p>
        </w:tc>
        <w:tc>
          <w:tcPr>
            <w:tcW w:w="990" w:type="dxa"/>
          </w:tcPr>
          <w:p w14:paraId="08488B63" w14:textId="586DAB36" w:rsidR="0009188D" w:rsidRPr="00C12756" w:rsidRDefault="0009188D" w:rsidP="0000658F">
            <w:pPr>
              <w:spacing w:before="120" w:after="120"/>
              <w:jc w:val="center"/>
              <w:rPr>
                <w:rFonts w:asciiTheme="minorBidi" w:hAnsiTheme="minorBidi" w:cstheme="minorBidi"/>
                <w:sz w:val="20"/>
                <w:szCs w:val="20"/>
                <w:lang w:val="en-AU"/>
              </w:rPr>
            </w:pPr>
            <w:r>
              <w:rPr>
                <w:rFonts w:asciiTheme="minorBidi" w:hAnsiTheme="minorBidi" w:cstheme="minorBidi"/>
                <w:sz w:val="20"/>
                <w:szCs w:val="20"/>
                <w:lang w:val="en-AU"/>
              </w:rPr>
              <w:t>2017</w:t>
            </w:r>
          </w:p>
        </w:tc>
        <w:tc>
          <w:tcPr>
            <w:tcW w:w="1350" w:type="dxa"/>
          </w:tcPr>
          <w:p w14:paraId="62180D02" w14:textId="77777777" w:rsidR="0009188D" w:rsidRPr="00C12756" w:rsidRDefault="0009188D" w:rsidP="0000658F">
            <w:pPr>
              <w:suppressAutoHyphens/>
              <w:rPr>
                <w:rFonts w:asciiTheme="minorBidi" w:hAnsiTheme="minorBidi" w:cstheme="minorBidi"/>
                <w:sz w:val="20"/>
                <w:szCs w:val="20"/>
                <w:lang w:val="en-GB"/>
              </w:rPr>
            </w:pPr>
          </w:p>
        </w:tc>
      </w:tr>
      <w:tr w:rsidR="00AF1B1E" w:rsidRPr="00C12756" w14:paraId="3883C9ED" w14:textId="77777777" w:rsidTr="0000658F">
        <w:tc>
          <w:tcPr>
            <w:tcW w:w="666" w:type="dxa"/>
          </w:tcPr>
          <w:p w14:paraId="6B1B1402" w14:textId="32E66243" w:rsidR="00AF1B1E" w:rsidRPr="00AF1B1E" w:rsidRDefault="00AF1B1E" w:rsidP="0000658F">
            <w:pPr>
              <w:spacing w:before="120" w:after="120"/>
              <w:rPr>
                <w:rFonts w:asciiTheme="minorBidi" w:hAnsiTheme="minorBidi" w:cstheme="minorBidi"/>
                <w:sz w:val="20"/>
                <w:szCs w:val="20"/>
              </w:rPr>
            </w:pPr>
            <w:r>
              <w:rPr>
                <w:rFonts w:asciiTheme="minorBidi" w:hAnsiTheme="minorBidi" w:cstheme="minorBidi"/>
                <w:sz w:val="20"/>
                <w:szCs w:val="20"/>
              </w:rPr>
              <w:t>59</w:t>
            </w:r>
          </w:p>
        </w:tc>
        <w:tc>
          <w:tcPr>
            <w:tcW w:w="6732" w:type="dxa"/>
          </w:tcPr>
          <w:p w14:paraId="08DB82C5" w14:textId="72C48385" w:rsidR="00AF1B1E" w:rsidRPr="00AF1B1E" w:rsidRDefault="00AF1B1E" w:rsidP="0000658F">
            <w:pPr>
              <w:tabs>
                <w:tab w:val="left" w:pos="1005"/>
              </w:tabs>
              <w:spacing w:before="120" w:after="120"/>
              <w:rPr>
                <w:rFonts w:asciiTheme="minorBidi" w:hAnsiTheme="minorBidi" w:cstheme="minorBidi"/>
                <w:sz w:val="20"/>
                <w:szCs w:val="20"/>
              </w:rPr>
            </w:pPr>
            <w:r w:rsidRPr="00AF1B1E">
              <w:rPr>
                <w:rFonts w:asciiTheme="minorBidi" w:hAnsiTheme="minorBidi" w:cstheme="minorBidi"/>
                <w:sz w:val="20"/>
                <w:szCs w:val="20"/>
              </w:rPr>
              <w:t>DBCP Annual Report for 2017</w:t>
            </w:r>
            <w:r w:rsidR="00A674ED">
              <w:rPr>
                <w:rFonts w:asciiTheme="minorBidi" w:hAnsiTheme="minorBidi" w:cstheme="minorBidi"/>
                <w:sz w:val="20"/>
                <w:szCs w:val="20"/>
              </w:rPr>
              <w:t>(web)</w:t>
            </w:r>
          </w:p>
        </w:tc>
        <w:tc>
          <w:tcPr>
            <w:tcW w:w="990" w:type="dxa"/>
          </w:tcPr>
          <w:p w14:paraId="68348493" w14:textId="275475C8" w:rsidR="00AF1B1E" w:rsidRPr="00AF1B1E" w:rsidRDefault="00AF1B1E" w:rsidP="0000658F">
            <w:pPr>
              <w:spacing w:before="120" w:after="120"/>
              <w:jc w:val="center"/>
              <w:rPr>
                <w:rFonts w:asciiTheme="minorBidi" w:hAnsiTheme="minorBidi" w:cstheme="minorBidi"/>
                <w:sz w:val="20"/>
                <w:szCs w:val="20"/>
              </w:rPr>
            </w:pPr>
            <w:r>
              <w:rPr>
                <w:rFonts w:asciiTheme="minorBidi" w:hAnsiTheme="minorBidi" w:cstheme="minorBidi"/>
                <w:sz w:val="20"/>
                <w:szCs w:val="20"/>
              </w:rPr>
              <w:t>2017</w:t>
            </w:r>
          </w:p>
        </w:tc>
        <w:tc>
          <w:tcPr>
            <w:tcW w:w="1350" w:type="dxa"/>
          </w:tcPr>
          <w:p w14:paraId="41CEE068" w14:textId="77777777" w:rsidR="00AF1B1E" w:rsidRPr="00C12756" w:rsidRDefault="00AF1B1E" w:rsidP="0000658F">
            <w:pPr>
              <w:suppressAutoHyphens/>
              <w:rPr>
                <w:rFonts w:asciiTheme="minorBidi" w:hAnsiTheme="minorBidi" w:cstheme="minorBidi"/>
                <w:sz w:val="20"/>
                <w:szCs w:val="20"/>
                <w:lang w:val="en-GB"/>
              </w:rPr>
            </w:pPr>
          </w:p>
        </w:tc>
      </w:tr>
      <w:tr w:rsidR="00DE1140" w:rsidRPr="00C12756" w14:paraId="4052F5E3" w14:textId="77777777" w:rsidTr="0000658F">
        <w:tc>
          <w:tcPr>
            <w:tcW w:w="666" w:type="dxa"/>
          </w:tcPr>
          <w:p w14:paraId="0297F1F1" w14:textId="7A921250" w:rsidR="00DE1140" w:rsidRDefault="00AF1B1E" w:rsidP="0000658F">
            <w:pPr>
              <w:spacing w:before="120" w:after="120"/>
              <w:rPr>
                <w:rFonts w:asciiTheme="minorBidi" w:hAnsiTheme="minorBidi" w:cstheme="minorBidi"/>
                <w:sz w:val="20"/>
                <w:szCs w:val="20"/>
              </w:rPr>
            </w:pPr>
            <w:r>
              <w:rPr>
                <w:rFonts w:asciiTheme="minorBidi" w:hAnsiTheme="minorBidi" w:cstheme="minorBidi"/>
                <w:sz w:val="20"/>
                <w:szCs w:val="20"/>
              </w:rPr>
              <w:t>60</w:t>
            </w:r>
          </w:p>
        </w:tc>
        <w:tc>
          <w:tcPr>
            <w:tcW w:w="6732" w:type="dxa"/>
          </w:tcPr>
          <w:p w14:paraId="1A295F74" w14:textId="750B2B2C" w:rsidR="00DE1140" w:rsidRPr="0009188D" w:rsidRDefault="00DE1140" w:rsidP="0000658F">
            <w:pPr>
              <w:tabs>
                <w:tab w:val="left" w:pos="1005"/>
              </w:tabs>
              <w:spacing w:before="120" w:after="120"/>
              <w:rPr>
                <w:rFonts w:asciiTheme="minorBidi" w:hAnsiTheme="minorBidi" w:cstheme="minorBidi"/>
                <w:sz w:val="20"/>
                <w:szCs w:val="20"/>
              </w:rPr>
            </w:pPr>
            <w:r w:rsidRPr="00845F0A">
              <w:rPr>
                <w:rFonts w:asciiTheme="minorBidi" w:hAnsiTheme="minorBidi" w:cstheme="minorBidi"/>
                <w:sz w:val="20"/>
                <w:szCs w:val="20"/>
              </w:rPr>
              <w:t xml:space="preserve">3rd Pacific Islands Training Workshop on Ocean Observations and Data Applications (DBCP-PI-3) and 5th JCOMM Marine Instrument Workshop for Asia-Pacific Region (RMIC/AP-5), </w:t>
            </w:r>
            <w:proofErr w:type="spellStart"/>
            <w:r w:rsidRPr="00845F0A">
              <w:rPr>
                <w:rFonts w:asciiTheme="minorBidi" w:hAnsiTheme="minorBidi" w:cstheme="minorBidi"/>
                <w:sz w:val="20"/>
                <w:szCs w:val="20"/>
              </w:rPr>
              <w:t>Xiuying</w:t>
            </w:r>
            <w:proofErr w:type="spellEnd"/>
            <w:r w:rsidRPr="00845F0A">
              <w:rPr>
                <w:rFonts w:asciiTheme="minorBidi" w:hAnsiTheme="minorBidi" w:cstheme="minorBidi"/>
                <w:sz w:val="20"/>
                <w:szCs w:val="20"/>
              </w:rPr>
              <w:t xml:space="preserve"> District, Haikou, Hainan Province, China, 09-12 July 2018</w:t>
            </w:r>
          </w:p>
        </w:tc>
        <w:tc>
          <w:tcPr>
            <w:tcW w:w="990" w:type="dxa"/>
          </w:tcPr>
          <w:p w14:paraId="403FA1C3" w14:textId="48842940" w:rsidR="00DE1140" w:rsidRPr="00845F0A" w:rsidRDefault="00DE1140" w:rsidP="0000658F">
            <w:pPr>
              <w:spacing w:before="120" w:after="120"/>
              <w:jc w:val="center"/>
              <w:rPr>
                <w:rFonts w:asciiTheme="minorBidi" w:hAnsiTheme="minorBidi" w:cstheme="minorBidi"/>
                <w:sz w:val="20"/>
                <w:szCs w:val="20"/>
              </w:rPr>
            </w:pPr>
            <w:r w:rsidRPr="00845F0A">
              <w:rPr>
                <w:rFonts w:asciiTheme="minorBidi" w:hAnsiTheme="minorBidi" w:cstheme="minorBidi"/>
                <w:sz w:val="20"/>
                <w:szCs w:val="20"/>
              </w:rPr>
              <w:t>2018</w:t>
            </w:r>
          </w:p>
        </w:tc>
        <w:tc>
          <w:tcPr>
            <w:tcW w:w="1350" w:type="dxa"/>
          </w:tcPr>
          <w:p w14:paraId="642D7E4B" w14:textId="77777777" w:rsidR="00DE1140" w:rsidRPr="00C12756" w:rsidRDefault="00DE1140" w:rsidP="0000658F">
            <w:pPr>
              <w:suppressAutoHyphens/>
              <w:rPr>
                <w:rFonts w:asciiTheme="minorBidi" w:hAnsiTheme="minorBidi" w:cstheme="minorBidi"/>
                <w:sz w:val="20"/>
                <w:szCs w:val="20"/>
                <w:lang w:val="en-GB"/>
              </w:rPr>
            </w:pPr>
          </w:p>
        </w:tc>
      </w:tr>
    </w:tbl>
    <w:p w14:paraId="3D618ADD" w14:textId="77777777" w:rsidR="000A2ECA" w:rsidRPr="00220FEB" w:rsidRDefault="000A2ECA" w:rsidP="000A2ECA">
      <w:pPr>
        <w:pStyle w:val="Title"/>
        <w:jc w:val="left"/>
        <w:rPr>
          <w:b w:val="0"/>
          <w:sz w:val="18"/>
          <w:szCs w:val="18"/>
          <w:lang w:val="en-GB"/>
        </w:rPr>
      </w:pPr>
    </w:p>
    <w:p w14:paraId="62190418" w14:textId="77777777" w:rsidR="00E34227" w:rsidRPr="00220FEB" w:rsidRDefault="00E34227" w:rsidP="00954324">
      <w:pPr>
        <w:rPr>
          <w:rFonts w:ascii="Arial" w:hAnsi="Arial" w:cs="Arial"/>
          <w:bCs/>
          <w:sz w:val="18"/>
          <w:szCs w:val="18"/>
        </w:rPr>
      </w:pPr>
      <w:r w:rsidRPr="00220FEB">
        <w:rPr>
          <w:rFonts w:ascii="Arial" w:hAnsi="Arial" w:cs="Arial"/>
          <w:bCs/>
          <w:sz w:val="18"/>
          <w:szCs w:val="18"/>
        </w:rPr>
        <w:t xml:space="preserve">Web site: </w:t>
      </w:r>
      <w:hyperlink r:id="rId63" w:history="1">
        <w:r w:rsidR="00157485" w:rsidRPr="00220FEB">
          <w:rPr>
            <w:rStyle w:val="Hyperlink"/>
            <w:rFonts w:ascii="Arial" w:hAnsi="Arial" w:cs="Arial"/>
            <w:bCs/>
            <w:sz w:val="18"/>
            <w:szCs w:val="18"/>
          </w:rPr>
          <w:t>http://www.wmo.int/pages/prog/amp/mmop/dbcp_reports.html</w:t>
        </w:r>
      </w:hyperlink>
    </w:p>
    <w:p w14:paraId="74BEF551" w14:textId="77777777" w:rsidR="000A2ECA" w:rsidRPr="00220FEB" w:rsidRDefault="000A2ECA" w:rsidP="00954324">
      <w:pPr>
        <w:rPr>
          <w:rFonts w:ascii="Arial" w:hAnsi="Arial" w:cs="Arial"/>
          <w:bCs/>
          <w:sz w:val="18"/>
          <w:szCs w:val="18"/>
          <w:lang w:val="en-GB"/>
        </w:rPr>
      </w:pPr>
      <w:r w:rsidRPr="00220FEB">
        <w:rPr>
          <w:rFonts w:ascii="Arial" w:hAnsi="Arial" w:cs="Arial"/>
          <w:bCs/>
          <w:sz w:val="18"/>
          <w:szCs w:val="18"/>
        </w:rPr>
        <w:t xml:space="preserve">These publications can </w:t>
      </w:r>
      <w:r w:rsidR="00157485" w:rsidRPr="00220FEB">
        <w:rPr>
          <w:rFonts w:ascii="Arial" w:hAnsi="Arial" w:cs="Arial"/>
          <w:bCs/>
          <w:sz w:val="18"/>
          <w:szCs w:val="18"/>
        </w:rPr>
        <w:t xml:space="preserve">also </w:t>
      </w:r>
      <w:r w:rsidRPr="00220FEB">
        <w:rPr>
          <w:rFonts w:ascii="Arial" w:hAnsi="Arial" w:cs="Arial"/>
          <w:bCs/>
          <w:sz w:val="18"/>
          <w:szCs w:val="18"/>
        </w:rPr>
        <w:t>be ordered from: Technical Co-</w:t>
      </w:r>
      <w:proofErr w:type="spellStart"/>
      <w:r w:rsidRPr="00220FEB">
        <w:rPr>
          <w:rFonts w:ascii="Arial" w:hAnsi="Arial" w:cs="Arial"/>
          <w:bCs/>
          <w:sz w:val="18"/>
          <w:szCs w:val="18"/>
        </w:rPr>
        <w:t>ordinator</w:t>
      </w:r>
      <w:proofErr w:type="spellEnd"/>
      <w:r w:rsidRPr="00220FEB">
        <w:rPr>
          <w:rFonts w:ascii="Arial" w:hAnsi="Arial" w:cs="Arial"/>
          <w:bCs/>
          <w:sz w:val="18"/>
          <w:szCs w:val="18"/>
        </w:rPr>
        <w:t xml:space="preserve"> of the DBCP, JCOMMOPS, 8-10 rue Hermès, </w:t>
      </w:r>
      <w:proofErr w:type="spellStart"/>
      <w:r w:rsidRPr="00220FEB">
        <w:rPr>
          <w:rFonts w:ascii="Arial" w:hAnsi="Arial" w:cs="Arial"/>
          <w:bCs/>
          <w:sz w:val="18"/>
          <w:szCs w:val="18"/>
        </w:rPr>
        <w:t>Parc</w:t>
      </w:r>
      <w:proofErr w:type="spellEnd"/>
      <w:r w:rsidRPr="00220FEB">
        <w:rPr>
          <w:rFonts w:ascii="Arial" w:hAnsi="Arial" w:cs="Arial"/>
          <w:bCs/>
          <w:sz w:val="18"/>
          <w:szCs w:val="18"/>
        </w:rPr>
        <w:t xml:space="preserve"> </w:t>
      </w:r>
      <w:proofErr w:type="spellStart"/>
      <w:r w:rsidRPr="00220FEB">
        <w:rPr>
          <w:rFonts w:ascii="Arial" w:hAnsi="Arial" w:cs="Arial"/>
          <w:bCs/>
          <w:sz w:val="18"/>
          <w:szCs w:val="18"/>
        </w:rPr>
        <w:t>Technologique</w:t>
      </w:r>
      <w:proofErr w:type="spellEnd"/>
      <w:r w:rsidRPr="00220FEB">
        <w:rPr>
          <w:rFonts w:ascii="Arial" w:hAnsi="Arial" w:cs="Arial"/>
          <w:bCs/>
          <w:sz w:val="18"/>
          <w:szCs w:val="18"/>
        </w:rPr>
        <w:t xml:space="preserve"> du Canal, F-31526 RAMONVILLE SAINT-AGNE, France – E- mail: </w:t>
      </w:r>
      <w:r w:rsidR="00954324" w:rsidRPr="00220FEB">
        <w:rPr>
          <w:rFonts w:ascii="Arial" w:hAnsi="Arial" w:cs="Arial"/>
          <w:bCs/>
          <w:sz w:val="18"/>
          <w:szCs w:val="18"/>
        </w:rPr>
        <w:t>support</w:t>
      </w:r>
      <w:r w:rsidRPr="00220FEB">
        <w:rPr>
          <w:rFonts w:ascii="Arial" w:hAnsi="Arial" w:cs="Arial"/>
          <w:bCs/>
          <w:sz w:val="18"/>
          <w:szCs w:val="18"/>
        </w:rPr>
        <w:t>@jcommops.org – Telefax: +33 5 61 75 10 14</w:t>
      </w:r>
    </w:p>
    <w:p w14:paraId="10B58CE6" w14:textId="291269F3" w:rsidR="001416DC" w:rsidRDefault="000A2ECA" w:rsidP="00845F0A">
      <w:pPr>
        <w:jc w:val="center"/>
      </w:pPr>
      <w:r>
        <w:rPr>
          <w:rFonts w:ascii="Arial" w:hAnsi="Arial"/>
          <w:sz w:val="22"/>
          <w:szCs w:val="22"/>
        </w:rPr>
        <w:t>___________</w:t>
      </w:r>
    </w:p>
    <w:p w14:paraId="1FEB02B0" w14:textId="4BF84410" w:rsidR="0009188D" w:rsidRDefault="0009188D">
      <w:pPr>
        <w:widowControl/>
      </w:pPr>
      <w:r>
        <w:br w:type="page"/>
      </w:r>
    </w:p>
    <w:p w14:paraId="0E57EEEF" w14:textId="77777777" w:rsidR="001416DC" w:rsidRDefault="001416DC" w:rsidP="000A2ECA">
      <w:pPr>
        <w:jc w:val="both"/>
      </w:pPr>
    </w:p>
    <w:p w14:paraId="15D2D715" w14:textId="77777777" w:rsidR="001416DC" w:rsidRDefault="001416DC" w:rsidP="000A2ECA">
      <w:pPr>
        <w:jc w:val="both"/>
      </w:pPr>
    </w:p>
    <w:p w14:paraId="5491FC7F" w14:textId="77777777" w:rsidR="001416DC" w:rsidRDefault="001416DC" w:rsidP="000A2ECA">
      <w:pPr>
        <w:jc w:val="both"/>
      </w:pPr>
    </w:p>
    <w:p w14:paraId="7F9072FE" w14:textId="77777777" w:rsidR="001416DC" w:rsidRDefault="001416DC" w:rsidP="000A2ECA">
      <w:pPr>
        <w:jc w:val="both"/>
      </w:pPr>
    </w:p>
    <w:p w14:paraId="639878D3" w14:textId="77777777" w:rsidR="001416DC" w:rsidRDefault="001416DC" w:rsidP="000A2ECA">
      <w:pPr>
        <w:jc w:val="both"/>
      </w:pPr>
    </w:p>
    <w:p w14:paraId="6B602EE9" w14:textId="77777777" w:rsidR="001416DC" w:rsidRDefault="001416DC" w:rsidP="000A2ECA">
      <w:pPr>
        <w:jc w:val="both"/>
      </w:pPr>
    </w:p>
    <w:p w14:paraId="63F48EF0" w14:textId="77777777" w:rsidR="001416DC" w:rsidRDefault="001416DC" w:rsidP="000A2ECA">
      <w:pPr>
        <w:jc w:val="both"/>
      </w:pPr>
    </w:p>
    <w:p w14:paraId="381C756A" w14:textId="77777777" w:rsidR="001416DC" w:rsidRDefault="001416DC" w:rsidP="000A2ECA">
      <w:pPr>
        <w:jc w:val="both"/>
      </w:pPr>
    </w:p>
    <w:p w14:paraId="36D13063" w14:textId="77777777" w:rsidR="001416DC" w:rsidRDefault="001416DC" w:rsidP="000A2ECA">
      <w:pPr>
        <w:jc w:val="both"/>
      </w:pPr>
    </w:p>
    <w:p w14:paraId="123A0761" w14:textId="77777777" w:rsidR="001416DC" w:rsidRDefault="001416DC" w:rsidP="000A2ECA">
      <w:pPr>
        <w:jc w:val="both"/>
      </w:pPr>
    </w:p>
    <w:p w14:paraId="5739DDAB" w14:textId="77777777" w:rsidR="001416DC" w:rsidRDefault="001416DC" w:rsidP="000A2ECA">
      <w:pPr>
        <w:jc w:val="both"/>
      </w:pPr>
    </w:p>
    <w:p w14:paraId="61F9C342" w14:textId="77777777" w:rsidR="001416DC" w:rsidRDefault="001416DC" w:rsidP="000A2ECA">
      <w:pPr>
        <w:jc w:val="both"/>
      </w:pPr>
    </w:p>
    <w:p w14:paraId="45C4A886" w14:textId="77777777" w:rsidR="001416DC" w:rsidRDefault="001416DC" w:rsidP="000A2ECA">
      <w:pPr>
        <w:jc w:val="both"/>
      </w:pPr>
    </w:p>
    <w:p w14:paraId="2481E596" w14:textId="77777777" w:rsidR="001416DC" w:rsidRDefault="001416DC" w:rsidP="000A2ECA">
      <w:pPr>
        <w:jc w:val="both"/>
      </w:pPr>
    </w:p>
    <w:p w14:paraId="26517B38" w14:textId="77777777" w:rsidR="00405BC4" w:rsidRDefault="001416DC" w:rsidP="001416DC">
      <w:pPr>
        <w:jc w:val="center"/>
      </w:pPr>
      <w:r w:rsidRPr="00B95B1F">
        <w:rPr>
          <w:rFonts w:ascii="Arial" w:hAnsi="Arial" w:cs="Arial"/>
          <w:i/>
          <w:iCs/>
          <w:sz w:val="22"/>
          <w:szCs w:val="22"/>
          <w:lang w:val="en-GB"/>
        </w:rPr>
        <w:t>[page left intentionally blank]</w:t>
      </w:r>
    </w:p>
    <w:p w14:paraId="30B7622D" w14:textId="77777777" w:rsidR="000D1CB3" w:rsidRPr="00454502" w:rsidRDefault="000D1CB3" w:rsidP="00845F0A">
      <w:pPr>
        <w:jc w:val="both"/>
      </w:pPr>
    </w:p>
    <w:sectPr w:rsidR="000D1CB3" w:rsidRPr="00454502" w:rsidSect="001416DC">
      <w:headerReference w:type="default" r:id="rId64"/>
      <w:headerReference w:type="first" r:id="rId65"/>
      <w:endnotePr>
        <w:numFmt w:val="decimal"/>
      </w:endnotePr>
      <w:pgSz w:w="11905" w:h="16837" w:code="9"/>
      <w:pgMar w:top="1138" w:right="1138" w:bottom="1138" w:left="1138" w:header="1138" w:footer="1138"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20F5E6" w14:textId="77777777" w:rsidR="00672C39" w:rsidRDefault="00672C39">
      <w:r>
        <w:separator/>
      </w:r>
    </w:p>
  </w:endnote>
  <w:endnote w:type="continuationSeparator" w:id="0">
    <w:p w14:paraId="31A5D53D" w14:textId="77777777" w:rsidR="00672C39" w:rsidRDefault="00672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Univers">
    <w:altName w:val="Arial"/>
    <w:charset w:val="00"/>
    <w:family w:val="swiss"/>
    <w:pitch w:val="variable"/>
    <w:sig w:usb0="00000007" w:usb1="00000000"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enton Sans">
    <w:altName w:val="Arial"/>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CB735C" w14:textId="75E3C54A" w:rsidR="00416667" w:rsidRDefault="00416667" w:rsidP="000A2ECA">
    <w:pPr>
      <w:pStyle w:val="Footer"/>
      <w:jc w:val="center"/>
    </w:pPr>
    <w:r>
      <w:rPr>
        <w:rFonts w:ascii="Arial" w:hAnsi="Arial"/>
        <w:sz w:val="16"/>
      </w:rPr>
      <w:t xml:space="preserve">DBCP Implementation Plan Issue 5, October 2004, p. </w:t>
    </w:r>
    <w:r w:rsidRPr="00130CF6">
      <w:rPr>
        <w:rStyle w:val="PageNumber"/>
        <w:rFonts w:ascii="Arial" w:hAnsi="Arial" w:cs="Arial"/>
        <w:sz w:val="16"/>
        <w:szCs w:val="16"/>
      </w:rPr>
      <w:fldChar w:fldCharType="begin"/>
    </w:r>
    <w:r w:rsidRPr="00130CF6">
      <w:rPr>
        <w:rStyle w:val="PageNumber"/>
        <w:rFonts w:ascii="Arial" w:hAnsi="Arial" w:cs="Arial"/>
        <w:sz w:val="16"/>
        <w:szCs w:val="16"/>
      </w:rPr>
      <w:instrText xml:space="preserve"> PAGE </w:instrText>
    </w:r>
    <w:r w:rsidRPr="00130CF6">
      <w:rPr>
        <w:rStyle w:val="PageNumber"/>
        <w:rFonts w:ascii="Arial" w:hAnsi="Arial" w:cs="Arial"/>
        <w:sz w:val="16"/>
        <w:szCs w:val="16"/>
      </w:rPr>
      <w:fldChar w:fldCharType="separate"/>
    </w:r>
    <w:r>
      <w:rPr>
        <w:rStyle w:val="PageNumber"/>
        <w:rFonts w:ascii="Arial" w:hAnsi="Arial" w:cs="Arial"/>
        <w:noProof/>
        <w:sz w:val="16"/>
        <w:szCs w:val="16"/>
      </w:rPr>
      <w:t>42</w:t>
    </w:r>
    <w:r w:rsidRPr="00130CF6">
      <w:rPr>
        <w:rStyle w:val="PageNumber"/>
        <w:rFonts w:ascii="Arial" w:hAnsi="Arial" w:cs="Arial"/>
        <w:sz w:val="16"/>
        <w:szCs w:val="16"/>
      </w:rPr>
      <w:fldChar w:fldCharType="end"/>
    </w:r>
    <w:r w:rsidRPr="00130CF6">
      <w:rPr>
        <w:rStyle w:val="PageNumber"/>
        <w:rFonts w:ascii="Arial" w:hAnsi="Arial" w:cs="Arial"/>
        <w:sz w:val="16"/>
        <w:szCs w:val="16"/>
      </w:rPr>
      <w:t>/</w:t>
    </w:r>
    <w:r w:rsidRPr="00130CF6">
      <w:rPr>
        <w:rStyle w:val="PageNumber"/>
        <w:rFonts w:ascii="Arial" w:hAnsi="Arial" w:cs="Arial"/>
        <w:sz w:val="16"/>
        <w:szCs w:val="16"/>
      </w:rPr>
      <w:fldChar w:fldCharType="begin"/>
    </w:r>
    <w:r w:rsidRPr="00130CF6">
      <w:rPr>
        <w:rStyle w:val="PageNumber"/>
        <w:rFonts w:ascii="Arial" w:hAnsi="Arial" w:cs="Arial"/>
        <w:sz w:val="16"/>
        <w:szCs w:val="16"/>
      </w:rPr>
      <w:instrText xml:space="preserve"> NUMPAGES </w:instrText>
    </w:r>
    <w:r w:rsidRPr="00130CF6">
      <w:rPr>
        <w:rStyle w:val="PageNumber"/>
        <w:rFonts w:ascii="Arial" w:hAnsi="Arial" w:cs="Arial"/>
        <w:sz w:val="16"/>
        <w:szCs w:val="16"/>
      </w:rPr>
      <w:fldChar w:fldCharType="separate"/>
    </w:r>
    <w:r>
      <w:rPr>
        <w:rStyle w:val="PageNumber"/>
        <w:rFonts w:ascii="Arial" w:hAnsi="Arial" w:cs="Arial"/>
        <w:noProof/>
        <w:sz w:val="16"/>
        <w:szCs w:val="16"/>
      </w:rPr>
      <w:t>42</w:t>
    </w:r>
    <w:r w:rsidRPr="00130CF6">
      <w:rPr>
        <w:rStyle w:val="PageNumber"/>
        <w:rFonts w:ascii="Arial" w:hAnsi="Arial" w:cs="Arial"/>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E7707" w14:textId="30132BD0" w:rsidR="00416667" w:rsidRPr="00A718C5" w:rsidRDefault="00416667" w:rsidP="00A718C5">
    <w:pPr>
      <w:pStyle w:val="Footer"/>
      <w:jc w:val="center"/>
      <w:rPr>
        <w:sz w:val="20"/>
        <w:szCs w:val="20"/>
      </w:rPr>
    </w:pPr>
    <w:r>
      <w:rPr>
        <w:rStyle w:val="PageNumber"/>
        <w:rFonts w:ascii="Arial" w:hAnsi="Arial" w:cs="Arial"/>
        <w:sz w:val="20"/>
        <w:szCs w:val="20"/>
      </w:rPr>
      <w:t xml:space="preserve">- </w:t>
    </w:r>
    <w:r w:rsidRPr="00A718C5">
      <w:rPr>
        <w:rStyle w:val="PageNumber"/>
        <w:rFonts w:ascii="Arial" w:hAnsi="Arial" w:cs="Arial"/>
        <w:sz w:val="20"/>
        <w:szCs w:val="20"/>
      </w:rPr>
      <w:fldChar w:fldCharType="begin"/>
    </w:r>
    <w:r w:rsidRPr="00A718C5">
      <w:rPr>
        <w:rStyle w:val="PageNumber"/>
        <w:rFonts w:ascii="Arial" w:hAnsi="Arial" w:cs="Arial"/>
        <w:sz w:val="20"/>
        <w:szCs w:val="20"/>
      </w:rPr>
      <w:instrText xml:space="preserve"> PAGE </w:instrText>
    </w:r>
    <w:r w:rsidRPr="00A718C5">
      <w:rPr>
        <w:rStyle w:val="PageNumber"/>
        <w:rFonts w:ascii="Arial" w:hAnsi="Arial" w:cs="Arial"/>
        <w:sz w:val="20"/>
        <w:szCs w:val="20"/>
      </w:rPr>
      <w:fldChar w:fldCharType="separate"/>
    </w:r>
    <w:r w:rsidR="000D3EC3">
      <w:rPr>
        <w:rStyle w:val="PageNumber"/>
        <w:rFonts w:ascii="Arial" w:hAnsi="Arial" w:cs="Arial"/>
        <w:noProof/>
        <w:sz w:val="20"/>
        <w:szCs w:val="20"/>
      </w:rPr>
      <w:t>ii</w:t>
    </w:r>
    <w:r w:rsidRPr="00A718C5">
      <w:rPr>
        <w:rStyle w:val="PageNumber"/>
        <w:rFonts w:ascii="Arial" w:hAnsi="Arial" w:cs="Arial"/>
        <w:sz w:val="20"/>
        <w:szCs w:val="20"/>
      </w:rPr>
      <w:fldChar w:fldCharType="end"/>
    </w:r>
    <w:r>
      <w:rPr>
        <w:rStyle w:val="PageNumber"/>
        <w:rFonts w:ascii="Arial" w:hAnsi="Arial" w:cs="Arial"/>
        <w:sz w:val="20"/>
        <w:szCs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741CC4" w14:textId="15958BB4" w:rsidR="00416667" w:rsidRPr="00A718C5" w:rsidRDefault="00416667" w:rsidP="00A718C5">
    <w:pPr>
      <w:pStyle w:val="Footer"/>
      <w:jc w:val="center"/>
      <w:rPr>
        <w:sz w:val="20"/>
        <w:szCs w:val="20"/>
      </w:rPr>
    </w:pPr>
    <w:r>
      <w:rPr>
        <w:rStyle w:val="PageNumber"/>
        <w:rFonts w:ascii="Arial" w:hAnsi="Arial" w:cs="Arial"/>
        <w:sz w:val="20"/>
        <w:szCs w:val="20"/>
      </w:rPr>
      <w:t xml:space="preserve">- </w:t>
    </w:r>
    <w:r w:rsidRPr="00A718C5">
      <w:rPr>
        <w:rStyle w:val="PageNumber"/>
        <w:rFonts w:ascii="Arial" w:hAnsi="Arial" w:cs="Arial"/>
        <w:sz w:val="20"/>
        <w:szCs w:val="20"/>
      </w:rPr>
      <w:fldChar w:fldCharType="begin"/>
    </w:r>
    <w:r w:rsidRPr="00A718C5">
      <w:rPr>
        <w:rStyle w:val="PageNumber"/>
        <w:rFonts w:ascii="Arial" w:hAnsi="Arial" w:cs="Arial"/>
        <w:sz w:val="20"/>
        <w:szCs w:val="20"/>
      </w:rPr>
      <w:instrText xml:space="preserve"> PAGE </w:instrText>
    </w:r>
    <w:r w:rsidRPr="00A718C5">
      <w:rPr>
        <w:rStyle w:val="PageNumber"/>
        <w:rFonts w:ascii="Arial" w:hAnsi="Arial" w:cs="Arial"/>
        <w:sz w:val="20"/>
        <w:szCs w:val="20"/>
      </w:rPr>
      <w:fldChar w:fldCharType="separate"/>
    </w:r>
    <w:r w:rsidR="000D3EC3">
      <w:rPr>
        <w:rStyle w:val="PageNumber"/>
        <w:rFonts w:ascii="Arial" w:hAnsi="Arial" w:cs="Arial"/>
        <w:noProof/>
        <w:sz w:val="20"/>
        <w:szCs w:val="20"/>
      </w:rPr>
      <w:t>29</w:t>
    </w:r>
    <w:r w:rsidRPr="00A718C5">
      <w:rPr>
        <w:rStyle w:val="PageNumber"/>
        <w:rFonts w:ascii="Arial" w:hAnsi="Arial" w:cs="Arial"/>
        <w:sz w:val="20"/>
        <w:szCs w:val="20"/>
      </w:rPr>
      <w:fldChar w:fldCharType="end"/>
    </w:r>
    <w:r>
      <w:rPr>
        <w:rStyle w:val="PageNumber"/>
        <w:rFonts w:ascii="Arial" w:hAnsi="Arial" w:cs="Arial"/>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C75890" w14:textId="77777777" w:rsidR="00672C39" w:rsidRDefault="00672C39">
      <w:r>
        <w:separator/>
      </w:r>
    </w:p>
  </w:footnote>
  <w:footnote w:type="continuationSeparator" w:id="0">
    <w:p w14:paraId="567B8B4B" w14:textId="77777777" w:rsidR="00672C39" w:rsidRDefault="00672C39">
      <w:r>
        <w:continuationSeparator/>
      </w:r>
    </w:p>
  </w:footnote>
  <w:footnote w:id="1">
    <w:p w14:paraId="001A1244" w14:textId="37217AD8" w:rsidR="00895065" w:rsidRDefault="00895065" w:rsidP="00845F0A">
      <w:pPr>
        <w:pStyle w:val="FootnoteText"/>
        <w:numPr>
          <w:ilvl w:val="0"/>
          <w:numId w:val="0"/>
        </w:numPr>
      </w:pPr>
      <w:r>
        <w:rPr>
          <w:rStyle w:val="FootnoteReference"/>
        </w:rPr>
        <w:footnoteRef/>
      </w:r>
      <w:r>
        <w:t xml:space="preserve"> </w:t>
      </w:r>
      <w:r w:rsidR="00FA31E9" w:rsidRPr="00FA31E9">
        <w:t>https://www.wmo-sat.info/oscar/</w:t>
      </w:r>
    </w:p>
  </w:footnote>
  <w:footnote w:id="2">
    <w:p w14:paraId="510B2498" w14:textId="36C3A245" w:rsidR="00FA31E9" w:rsidRDefault="00FA31E9" w:rsidP="00845F0A">
      <w:pPr>
        <w:pStyle w:val="FootnoteText"/>
        <w:numPr>
          <w:ilvl w:val="0"/>
          <w:numId w:val="0"/>
        </w:numPr>
      </w:pPr>
      <w:r>
        <w:rPr>
          <w:rStyle w:val="FootnoteReference"/>
        </w:rPr>
        <w:footnoteRef/>
      </w:r>
      <w:r>
        <w:t xml:space="preserve"> </w:t>
      </w:r>
      <w:r w:rsidRPr="00FA31E9">
        <w:t>http://www.wmo.int/pages/prog/www/OSY/RRR-DB.html</w:t>
      </w:r>
      <w:r>
        <w:t xml:space="preserve"> </w:t>
      </w:r>
    </w:p>
  </w:footnote>
  <w:footnote w:id="3">
    <w:p w14:paraId="0B18684A" w14:textId="142C70E1" w:rsidR="00E80DFD" w:rsidRDefault="00E80DFD" w:rsidP="00845F0A">
      <w:pPr>
        <w:pStyle w:val="FootnoteText"/>
        <w:numPr>
          <w:ilvl w:val="0"/>
          <w:numId w:val="0"/>
        </w:numPr>
      </w:pPr>
      <w:r>
        <w:rPr>
          <w:rStyle w:val="FootnoteReference"/>
        </w:rPr>
        <w:footnoteRef/>
      </w:r>
      <w:r>
        <w:t xml:space="preserve"> </w:t>
      </w:r>
      <w:r w:rsidRPr="00E80DFD">
        <w:t>https://www.wmo-sat.info/oscar/variables/view/134</w:t>
      </w:r>
    </w:p>
  </w:footnote>
  <w:footnote w:id="4">
    <w:p w14:paraId="620A3490" w14:textId="3C8F6C87" w:rsidR="00FA31E9" w:rsidRPr="00845F0A" w:rsidRDefault="00FA31E9" w:rsidP="00FA31E9">
      <w:pPr>
        <w:pStyle w:val="FootnoteText"/>
        <w:numPr>
          <w:ilvl w:val="0"/>
          <w:numId w:val="0"/>
        </w:numPr>
        <w:rPr>
          <w:rStyle w:val="FootnoteReference"/>
        </w:rPr>
      </w:pPr>
      <w:r w:rsidRPr="00845F0A">
        <w:rPr>
          <w:rStyle w:val="FootnoteReference"/>
        </w:rPr>
        <w:t>Annex A</w:t>
      </w:r>
    </w:p>
    <w:p w14:paraId="35344669" w14:textId="77777777" w:rsidR="00416667" w:rsidRPr="00221C8D" w:rsidRDefault="00416667" w:rsidP="00642783">
      <w:pPr>
        <w:pStyle w:val="FootnoteText"/>
        <w:numPr>
          <w:ilvl w:val="0"/>
          <w:numId w:val="0"/>
        </w:numPr>
        <w:rPr>
          <w:rFonts w:ascii="Arial" w:hAnsi="Arial" w:cs="Arial"/>
        </w:rPr>
      </w:pPr>
      <w:r w:rsidRPr="00221C8D">
        <w:rPr>
          <w:rStyle w:val="FootnoteReference"/>
          <w:rFonts w:ascii="Arial" w:hAnsi="Arial" w:cs="Arial"/>
          <w:vertAlign w:val="superscript"/>
        </w:rPr>
        <w:sym w:font="Symbol" w:char="F02A"/>
      </w:r>
      <w:r w:rsidRPr="00221C8D">
        <w:rPr>
          <w:rFonts w:ascii="Arial" w:hAnsi="Arial" w:cs="Arial"/>
        </w:rPr>
        <w:t xml:space="preserve"> Here we use term ‘operational’ as meaning observational activities that are undertaken according to agreed standards on a routine and on-going basis with plans in place for continuity and homogeneity. This includes sustained observations funded through research budgets.</w:t>
      </w:r>
    </w:p>
  </w:footnote>
  <w:footnote w:id="5">
    <w:p w14:paraId="3C754CB8" w14:textId="22A19B61" w:rsidR="00287182" w:rsidRDefault="00287182" w:rsidP="00845F0A">
      <w:pPr>
        <w:pStyle w:val="FootnoteText"/>
        <w:numPr>
          <w:ilvl w:val="0"/>
          <w:numId w:val="0"/>
        </w:numPr>
      </w:pPr>
      <w:r>
        <w:rPr>
          <w:rStyle w:val="FootnoteReference"/>
        </w:rPr>
        <w:footnoteRef/>
      </w:r>
      <w:r>
        <w:t xml:space="preserve"> </w:t>
      </w:r>
      <w:r w:rsidRPr="00287182">
        <w:t>http://www.jcommops.org/dbcp/doc/DBCP_Operating-Principles.pdf</w:t>
      </w:r>
    </w:p>
  </w:footnote>
  <w:footnote w:id="6">
    <w:p w14:paraId="317DEB8F" w14:textId="77777777" w:rsidR="00416667" w:rsidRPr="00A40300" w:rsidRDefault="00416667" w:rsidP="00893404">
      <w:pPr>
        <w:pStyle w:val="FootnoteText"/>
        <w:numPr>
          <w:ilvl w:val="0"/>
          <w:numId w:val="0"/>
        </w:numPr>
        <w:tabs>
          <w:tab w:val="left" w:pos="142"/>
        </w:tabs>
        <w:ind w:left="360" w:hanging="360"/>
        <w:rPr>
          <w:rFonts w:ascii="Arial" w:hAnsi="Arial" w:cs="Arial"/>
          <w:sz w:val="16"/>
          <w:szCs w:val="16"/>
        </w:rPr>
      </w:pPr>
      <w:r w:rsidRPr="00893404">
        <w:rPr>
          <w:rStyle w:val="FootnoteReference"/>
          <w:vertAlign w:val="superscript"/>
        </w:rPr>
        <w:sym w:font="Symbol" w:char="F02A"/>
      </w:r>
      <w:r w:rsidRPr="00893404">
        <w:rPr>
          <w:rFonts w:ascii="Arial" w:hAnsi="Arial" w:cs="Arial"/>
          <w:sz w:val="16"/>
          <w:szCs w:val="16"/>
          <w:vertAlign w:val="superscript"/>
        </w:rPr>
        <w:t xml:space="preserve"> </w:t>
      </w:r>
      <w:r>
        <w:rPr>
          <w:rFonts w:ascii="Arial" w:hAnsi="Arial" w:cs="Arial"/>
          <w:sz w:val="16"/>
          <w:szCs w:val="16"/>
        </w:rPr>
        <w:tab/>
      </w:r>
      <w:r w:rsidRPr="00A40300">
        <w:rPr>
          <w:rFonts w:ascii="Arial" w:hAnsi="Arial" w:cs="Arial"/>
          <w:sz w:val="16"/>
          <w:szCs w:val="16"/>
        </w:rPr>
        <w:t xml:space="preserve">JCOMM-IV approved establishment of the </w:t>
      </w:r>
      <w:r w:rsidRPr="00A40300">
        <w:rPr>
          <w:rFonts w:ascii="Arial" w:hAnsi="Arial" w:cs="Arial"/>
          <w:color w:val="222222"/>
          <w:sz w:val="16"/>
          <w:szCs w:val="16"/>
        </w:rPr>
        <w:t xml:space="preserve">National Marine Data and Information Service (NMDIS) of the China State Oceanic Administration (SOA) in Tianjin and the </w:t>
      </w:r>
      <w:proofErr w:type="spellStart"/>
      <w:r w:rsidRPr="00A40300">
        <w:rPr>
          <w:rFonts w:ascii="Arial" w:hAnsi="Arial" w:cs="Arial"/>
          <w:color w:val="222222"/>
          <w:sz w:val="16"/>
          <w:szCs w:val="16"/>
        </w:rPr>
        <w:t>Deutscher</w:t>
      </w:r>
      <w:proofErr w:type="spellEnd"/>
      <w:r w:rsidRPr="00A40300">
        <w:rPr>
          <w:rFonts w:ascii="Arial" w:hAnsi="Arial" w:cs="Arial"/>
          <w:color w:val="222222"/>
          <w:sz w:val="16"/>
          <w:szCs w:val="16"/>
        </w:rPr>
        <w:t xml:space="preserve"> </w:t>
      </w:r>
      <w:proofErr w:type="spellStart"/>
      <w:r w:rsidRPr="00A40300">
        <w:rPr>
          <w:rFonts w:ascii="Arial" w:hAnsi="Arial" w:cs="Arial"/>
          <w:color w:val="222222"/>
          <w:sz w:val="16"/>
          <w:szCs w:val="16"/>
        </w:rPr>
        <w:t>Wetterdienst</w:t>
      </w:r>
      <w:proofErr w:type="spellEnd"/>
      <w:r w:rsidRPr="00A40300">
        <w:rPr>
          <w:rFonts w:ascii="Arial" w:hAnsi="Arial" w:cs="Arial"/>
          <w:color w:val="222222"/>
          <w:sz w:val="16"/>
          <w:szCs w:val="16"/>
        </w:rPr>
        <w:t xml:space="preserve"> (DWD) in Hamburg to act as CMOCs on a trial basis.</w:t>
      </w:r>
    </w:p>
  </w:footnote>
  <w:footnote w:id="7">
    <w:p w14:paraId="46C29661" w14:textId="77777777" w:rsidR="00416667" w:rsidRPr="0089386C" w:rsidRDefault="00416667" w:rsidP="00765163">
      <w:pPr>
        <w:pStyle w:val="FootnoteText"/>
        <w:numPr>
          <w:ilvl w:val="0"/>
          <w:numId w:val="0"/>
        </w:numPr>
        <w:rPr>
          <w:rFonts w:ascii="Arial" w:hAnsi="Arial" w:cs="Arial"/>
          <w:sz w:val="18"/>
          <w:szCs w:val="18"/>
        </w:rPr>
      </w:pPr>
      <w:r w:rsidRPr="00765163">
        <w:rPr>
          <w:rStyle w:val="FootnoteReference"/>
          <w:rFonts w:ascii="Arial" w:hAnsi="Arial" w:cs="Arial"/>
          <w:sz w:val="16"/>
          <w:szCs w:val="16"/>
        </w:rPr>
        <w:t>*</w:t>
      </w:r>
      <w:r w:rsidRPr="00765163">
        <w:rPr>
          <w:rFonts w:ascii="Arial" w:hAnsi="Arial" w:cs="Arial"/>
          <w:sz w:val="16"/>
          <w:szCs w:val="16"/>
        </w:rPr>
        <w:t xml:space="preserve"> ER-4: </w:t>
      </w:r>
      <w:r w:rsidRPr="00765163">
        <w:rPr>
          <w:rFonts w:ascii="Arial" w:hAnsi="Arial" w:cs="Arial"/>
          <w:bCs/>
          <w:sz w:val="16"/>
          <w:szCs w:val="16"/>
        </w:rPr>
        <w:t>Enhanced capabilities of Members to access, develop, implement and use integrated and interoperable Earth- and space-based observation systems for weather, climate and hydrological observations, as well as related environmental and space weather observations, based on world standards set by WMO.</w:t>
      </w:r>
    </w:p>
  </w:footnote>
  <w:footnote w:id="8">
    <w:p w14:paraId="320FE161" w14:textId="77777777" w:rsidR="00416667" w:rsidRPr="00BA3A5E" w:rsidRDefault="00416667" w:rsidP="00470DEA">
      <w:pPr>
        <w:pStyle w:val="FootnoteText"/>
        <w:numPr>
          <w:ilvl w:val="0"/>
          <w:numId w:val="0"/>
        </w:numPr>
        <w:tabs>
          <w:tab w:val="left" w:pos="142"/>
        </w:tabs>
        <w:rPr>
          <w:sz w:val="16"/>
          <w:szCs w:val="16"/>
        </w:rPr>
      </w:pPr>
      <w:r w:rsidRPr="00470DEA">
        <w:rPr>
          <w:rStyle w:val="FootnoteReference"/>
          <w:vertAlign w:val="superscript"/>
        </w:rPr>
        <w:sym w:font="Symbol" w:char="F02A"/>
      </w:r>
      <w:r>
        <w:t xml:space="preserve"> </w:t>
      </w:r>
      <w:r w:rsidRPr="00BA3A5E">
        <w:rPr>
          <w:sz w:val="16"/>
          <w:szCs w:val="16"/>
        </w:rPr>
        <w:tab/>
      </w:r>
      <w:hyperlink r:id="rId1" w:history="1">
        <w:r w:rsidRPr="00BA3A5E">
          <w:rPr>
            <w:rStyle w:val="Hyperlink"/>
            <w:color w:val="auto"/>
            <w:sz w:val="16"/>
            <w:szCs w:val="16"/>
            <w:u w:val="none"/>
          </w:rPr>
          <w:t>http://www.wmo.int/pages/prog/www/wigos/documents/Principal_Docs/WIP_en_v.2.0_APP_EC-65_en.doc</w:t>
        </w:r>
      </w:hyperlink>
      <w:r w:rsidRPr="00BA3A5E">
        <w:rPr>
          <w:sz w:val="16"/>
          <w:szCs w:val="16"/>
        </w:rPr>
        <w:t xml:space="preserve"> </w:t>
      </w:r>
    </w:p>
  </w:footnote>
  <w:footnote w:id="9">
    <w:p w14:paraId="26460D6C" w14:textId="77777777" w:rsidR="00416667" w:rsidRPr="00F86ABA" w:rsidRDefault="00416667" w:rsidP="00B13B95">
      <w:pPr>
        <w:pStyle w:val="FootnoteText"/>
        <w:numPr>
          <w:ilvl w:val="0"/>
          <w:numId w:val="0"/>
        </w:numPr>
        <w:tabs>
          <w:tab w:val="left" w:pos="240"/>
        </w:tabs>
        <w:rPr>
          <w:sz w:val="16"/>
          <w:szCs w:val="16"/>
        </w:rPr>
      </w:pPr>
      <w:r w:rsidRPr="00B13B95">
        <w:rPr>
          <w:rStyle w:val="FootnoteReference"/>
          <w:vertAlign w:val="superscript"/>
        </w:rPr>
        <w:sym w:font="Symbol" w:char="F02A"/>
      </w:r>
      <w:r>
        <w:t xml:space="preserve"> </w:t>
      </w:r>
      <w:hyperlink r:id="rId2" w:history="1">
        <w:r w:rsidRPr="00F86ABA">
          <w:rPr>
            <w:rStyle w:val="Hyperlink"/>
            <w:color w:val="auto"/>
            <w:sz w:val="16"/>
            <w:szCs w:val="16"/>
            <w:u w:val="none"/>
          </w:rPr>
          <w:t>http://www.wmo.int/wigos/wir</w:t>
        </w:r>
      </w:hyperlink>
      <w:r w:rsidRPr="00F86ABA">
        <w:rPr>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92512" w14:textId="77777777" w:rsidR="00416667" w:rsidRDefault="00416667">
    <w:pPr>
      <w:pStyle w:val="Header"/>
      <w:jc w:val="center"/>
    </w:pPr>
    <w:r w:rsidRPr="00FE7AD4">
      <w:rPr>
        <w:rFonts w:ascii="Arial" w:hAnsi="Arial" w:cs="Arial"/>
        <w:lang w:val="en-US"/>
      </w:rPr>
      <w:t xml:space="preserve">DBCP-XXIV/Doc. </w:t>
    </w:r>
    <w:r>
      <w:rPr>
        <w:rFonts w:ascii="Arial" w:hAnsi="Arial" w:cs="Arial"/>
        <w:lang w:val="en-US"/>
      </w:rPr>
      <w:t>13.1</w:t>
    </w:r>
    <w:r w:rsidRPr="00FE7AD4">
      <w:rPr>
        <w:rFonts w:ascii="Arial" w:hAnsi="Arial" w:cs="Arial"/>
        <w:lang w:val="en-US"/>
      </w:rPr>
      <w:t>, A</w:t>
    </w:r>
    <w:r>
      <w:rPr>
        <w:rFonts w:ascii="Arial" w:hAnsi="Arial" w:cs="Arial"/>
        <w:lang w:val="en-US"/>
      </w:rPr>
      <w:t>PPENDIX</w:t>
    </w:r>
    <w:r w:rsidRPr="00FE7AD4">
      <w:rPr>
        <w:rFonts w:ascii="Arial" w:hAnsi="Arial" w:cs="Arial"/>
        <w:lang w:val="en-US"/>
      </w:rPr>
      <w:t xml:space="preserve"> 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7CC8AD" w14:textId="77777777" w:rsidR="00416667" w:rsidRPr="00A718C5" w:rsidRDefault="00416667" w:rsidP="00A718C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22AE09" w14:textId="77777777" w:rsidR="00416667" w:rsidRDefault="00416667">
    <w:pPr>
      <w:pStyle w:val="Header"/>
      <w:rPr>
        <w:rFonts w:ascii="Arial" w:hAnsi="Aria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64E26" w14:textId="77777777" w:rsidR="00416667" w:rsidRDefault="00416667" w:rsidP="000A2ECA">
    <w:pPr>
      <w:pStyle w:val="Header"/>
      <w:rPr>
        <w:rFonts w:ascii="Arial" w:hAnsi="Arial" w:cs="Arial"/>
      </w:rPr>
    </w:pPr>
  </w:p>
  <w:p w14:paraId="2BF0CA58" w14:textId="6405C307" w:rsidR="00416667" w:rsidRPr="00845F0A" w:rsidRDefault="00416667" w:rsidP="00C04C8A">
    <w:pPr>
      <w:pStyle w:val="Header"/>
      <w:jc w:val="center"/>
      <w:rPr>
        <w:rStyle w:val="PageNumber"/>
        <w:b/>
        <w:bCs/>
        <w:lang w:val="en-US"/>
      </w:rPr>
    </w:pPr>
    <w:r w:rsidRPr="00571764">
      <w:rPr>
        <w:rFonts w:ascii="Arial" w:hAnsi="Arial" w:cs="Arial"/>
      </w:rPr>
      <w:t>DBCP Implementation Strategy,</w:t>
    </w:r>
    <w:r>
      <w:rPr>
        <w:rFonts w:ascii="Arial" w:hAnsi="Arial" w:cs="Arial"/>
      </w:rPr>
      <w:t xml:space="preserve"> Sixteenth </w:t>
    </w:r>
    <w:r w:rsidRPr="00571764">
      <w:rPr>
        <w:rFonts w:ascii="Arial" w:hAnsi="Arial" w:cs="Arial"/>
      </w:rPr>
      <w:t xml:space="preserve">Edition, October </w:t>
    </w:r>
    <w:r>
      <w:rPr>
        <w:b/>
        <w:bCs/>
        <w:lang w:val="en-US"/>
      </w:rPr>
      <w:fldChar w:fldCharType="begin"/>
    </w:r>
    <w:r>
      <w:rPr>
        <w:b/>
        <w:bCs/>
        <w:lang w:val="en-US"/>
      </w:rPr>
      <w:instrText xml:space="preserve"> REF Edition_Year  \* MERGEFORMAT </w:instrText>
    </w:r>
    <w:r>
      <w:rPr>
        <w:b/>
        <w:bCs/>
        <w:lang w:val="en-US"/>
      </w:rPr>
      <w:fldChar w:fldCharType="separate"/>
    </w:r>
    <w:r>
      <w:rPr>
        <w:b/>
        <w:bCs/>
        <w:lang w:val="en-US"/>
      </w:rPr>
      <w:t>2018.</w:t>
    </w:r>
    <w:r>
      <w:rPr>
        <w:rFonts w:ascii="Arial" w:hAnsi="Arial"/>
        <w:color w:val="000000"/>
      </w:rPr>
      <w:fldChar w:fldCharType="end"/>
    </w:r>
  </w:p>
  <w:p w14:paraId="4F8F50D5" w14:textId="77777777" w:rsidR="00416667" w:rsidRPr="00571764" w:rsidRDefault="00416667" w:rsidP="000A2ECA">
    <w:pPr>
      <w:pStyle w:val="Header"/>
      <w:rPr>
        <w:rFonts w:ascii="Arial" w:hAnsi="Arial" w:cs="Aria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987DB" w14:textId="77777777" w:rsidR="00416667" w:rsidRDefault="00416667" w:rsidP="00197EF7">
    <w:pPr>
      <w:pStyle w:val="Header"/>
      <w:jc w:val="center"/>
      <w:rPr>
        <w:rFonts w:ascii="Arial" w:hAnsi="Arial" w:cs="Arial"/>
      </w:rPr>
    </w:pPr>
  </w:p>
  <w:p w14:paraId="236DBA12" w14:textId="236EEF44" w:rsidR="00416667" w:rsidRPr="00571764" w:rsidRDefault="00416667" w:rsidP="00A674ED">
    <w:pPr>
      <w:pStyle w:val="Header"/>
      <w:jc w:val="center"/>
      <w:rPr>
        <w:rStyle w:val="PageNumber"/>
        <w:rFonts w:ascii="Arial" w:hAnsi="Arial" w:cs="Arial"/>
      </w:rPr>
    </w:pPr>
    <w:r w:rsidRPr="00571764">
      <w:rPr>
        <w:rFonts w:ascii="Arial" w:hAnsi="Arial" w:cs="Arial"/>
      </w:rPr>
      <w:t xml:space="preserve">DBCP Implementation Strategy, </w:t>
    </w:r>
    <w:r w:rsidR="00A674ED">
      <w:rPr>
        <w:rFonts w:ascii="Arial" w:hAnsi="Arial" w:cs="Arial"/>
      </w:rPr>
      <w:t>Six</w:t>
    </w:r>
    <w:r>
      <w:rPr>
        <w:rFonts w:ascii="Arial" w:hAnsi="Arial" w:cs="Arial"/>
      </w:rPr>
      <w:t xml:space="preserve">teenth </w:t>
    </w:r>
    <w:r w:rsidRPr="00571764">
      <w:rPr>
        <w:rFonts w:ascii="Arial" w:hAnsi="Arial" w:cs="Arial"/>
      </w:rPr>
      <w:t>Edition, October</w:t>
    </w:r>
    <w:r w:rsidR="00A674ED">
      <w:rPr>
        <w:rFonts w:ascii="Arial" w:hAnsi="Arial" w:cs="Arial"/>
      </w:rPr>
      <w:t xml:space="preserve"> 2018</w:t>
    </w:r>
    <w:r>
      <w:rPr>
        <w:rFonts w:ascii="Arial" w:hAnsi="Arial"/>
        <w:color w:val="000000"/>
      </w:rPr>
      <w:fldChar w:fldCharType="begin"/>
    </w:r>
    <w:r>
      <w:rPr>
        <w:rFonts w:ascii="Arial" w:hAnsi="Arial"/>
        <w:color w:val="000000"/>
      </w:rPr>
      <w:instrText xml:space="preserve"> REF Edition_Year  \* MERGEFORMAT </w:instrText>
    </w:r>
    <w:r>
      <w:rPr>
        <w:rFonts w:ascii="Arial" w:hAnsi="Arial"/>
        <w:color w:val="000000"/>
      </w:rPr>
      <w:fldChar w:fldCharType="separate"/>
    </w:r>
    <w:r>
      <w:rPr>
        <w:rFonts w:ascii="Arial" w:hAnsi="Arial"/>
        <w:b/>
        <w:bCs/>
        <w:color w:val="000000"/>
        <w:lang w:val="en-US"/>
      </w:rPr>
      <w:t>Error! Reference source not found.</w:t>
    </w:r>
    <w:r>
      <w:rPr>
        <w:rFonts w:ascii="Arial" w:hAnsi="Arial"/>
        <w:color w:val="000000"/>
      </w:rPr>
      <w:fldChar w:fldCharType="end"/>
    </w:r>
  </w:p>
  <w:p w14:paraId="43881264" w14:textId="77777777" w:rsidR="00416667" w:rsidRDefault="00416667">
    <w:pPr>
      <w:pStyle w:val="Header"/>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ED586" w14:textId="77777777" w:rsidR="00416667" w:rsidRDefault="00416667" w:rsidP="00197EF7">
    <w:pPr>
      <w:pStyle w:val="Header"/>
      <w:jc w:val="center"/>
      <w:rPr>
        <w:rFonts w:ascii="Arial" w:hAnsi="Arial" w:cs="Arial"/>
      </w:rPr>
    </w:pPr>
  </w:p>
  <w:p w14:paraId="05D27B0E" w14:textId="4C17DD4D" w:rsidR="00416667" w:rsidRPr="00571764" w:rsidRDefault="00416667" w:rsidP="00571764">
    <w:pPr>
      <w:pStyle w:val="Header"/>
      <w:jc w:val="center"/>
      <w:rPr>
        <w:rStyle w:val="PageNumber"/>
        <w:rFonts w:ascii="Arial" w:hAnsi="Arial" w:cs="Arial"/>
      </w:rPr>
    </w:pPr>
    <w:r w:rsidRPr="00571764">
      <w:rPr>
        <w:rFonts w:ascii="Arial" w:hAnsi="Arial" w:cs="Arial"/>
      </w:rPr>
      <w:t xml:space="preserve">DBCP Implementation Strategy, </w:t>
    </w:r>
    <w:r w:rsidRPr="00571764">
      <w:rPr>
        <w:rFonts w:ascii="Arial" w:hAnsi="Arial" w:cs="Arial"/>
      </w:rPr>
      <w:fldChar w:fldCharType="begin"/>
    </w:r>
    <w:r w:rsidRPr="00571764">
      <w:rPr>
        <w:rFonts w:ascii="Arial" w:hAnsi="Arial" w:cs="Arial"/>
      </w:rPr>
      <w:instrText xml:space="preserve"> REF Edition_Number  \* MERGEFORMAT </w:instrText>
    </w:r>
    <w:r w:rsidRPr="00571764">
      <w:rPr>
        <w:rFonts w:ascii="Arial" w:hAnsi="Arial" w:cs="Arial"/>
      </w:rPr>
      <w:fldChar w:fldCharType="separate"/>
    </w:r>
    <w:r>
      <w:rPr>
        <w:rFonts w:ascii="Arial" w:hAnsi="Arial" w:cs="Arial"/>
        <w:b/>
        <w:bCs/>
        <w:lang w:val="en-US"/>
      </w:rPr>
      <w:t>Error! Reference source not found.</w:t>
    </w:r>
    <w:r w:rsidRPr="00571764">
      <w:rPr>
        <w:rFonts w:ascii="Arial" w:hAnsi="Arial" w:cs="Arial"/>
      </w:rPr>
      <w:fldChar w:fldCharType="end"/>
    </w:r>
    <w:r w:rsidRPr="00571764">
      <w:rPr>
        <w:rFonts w:ascii="Arial" w:hAnsi="Arial" w:cs="Arial"/>
      </w:rPr>
      <w:t xml:space="preserve"> Edition, October </w:t>
    </w:r>
    <w:r>
      <w:rPr>
        <w:rFonts w:ascii="Arial" w:hAnsi="Arial"/>
        <w:color w:val="000000"/>
      </w:rPr>
      <w:fldChar w:fldCharType="begin"/>
    </w:r>
    <w:r>
      <w:rPr>
        <w:rFonts w:ascii="Arial" w:hAnsi="Arial"/>
        <w:color w:val="000000"/>
      </w:rPr>
      <w:instrText xml:space="preserve"> REF Edition_Year  \* MERGEFORMAT </w:instrText>
    </w:r>
    <w:r>
      <w:rPr>
        <w:rFonts w:ascii="Arial" w:hAnsi="Arial"/>
        <w:color w:val="000000"/>
      </w:rPr>
      <w:fldChar w:fldCharType="separate"/>
    </w:r>
    <w:r>
      <w:rPr>
        <w:rFonts w:ascii="Arial" w:hAnsi="Arial"/>
        <w:b/>
        <w:bCs/>
        <w:color w:val="000000"/>
        <w:lang w:val="en-US"/>
      </w:rPr>
      <w:t>Error! Reference source not found.</w:t>
    </w:r>
    <w:r>
      <w:rPr>
        <w:rFonts w:ascii="Arial" w:hAnsi="Arial"/>
        <w:color w:val="000000"/>
      </w:rPr>
      <w:fldChar w:fldCharType="end"/>
    </w:r>
    <w:r w:rsidRPr="00571764">
      <w:rPr>
        <w:rFonts w:ascii="Arial" w:hAnsi="Arial" w:cs="Arial"/>
      </w:rPr>
      <w:t xml:space="preserve">, p. </w:t>
    </w:r>
    <w:r w:rsidRPr="00571764">
      <w:rPr>
        <w:rStyle w:val="PageNumber"/>
        <w:rFonts w:ascii="Arial" w:hAnsi="Arial" w:cs="Arial"/>
      </w:rPr>
      <w:fldChar w:fldCharType="begin"/>
    </w:r>
    <w:r w:rsidRPr="00571764">
      <w:rPr>
        <w:rStyle w:val="PageNumber"/>
        <w:rFonts w:ascii="Arial" w:hAnsi="Arial" w:cs="Arial"/>
      </w:rPr>
      <w:instrText xml:space="preserve"> PAGE </w:instrText>
    </w:r>
    <w:r w:rsidRPr="00571764">
      <w:rPr>
        <w:rStyle w:val="PageNumber"/>
        <w:rFonts w:ascii="Arial" w:hAnsi="Arial" w:cs="Arial"/>
      </w:rPr>
      <w:fldChar w:fldCharType="separate"/>
    </w:r>
    <w:r>
      <w:rPr>
        <w:rStyle w:val="PageNumber"/>
        <w:rFonts w:ascii="Arial" w:hAnsi="Arial" w:cs="Arial"/>
        <w:noProof/>
      </w:rPr>
      <w:t>41</w:t>
    </w:r>
    <w:r w:rsidRPr="00571764">
      <w:rPr>
        <w:rStyle w:val="PageNumber"/>
        <w:rFonts w:ascii="Arial" w:hAnsi="Arial" w:cs="Arial"/>
      </w:rPr>
      <w:fldChar w:fldCharType="end"/>
    </w:r>
  </w:p>
  <w:p w14:paraId="76C787D9" w14:textId="77777777" w:rsidR="00416667" w:rsidRPr="005A021E" w:rsidRDefault="00416667" w:rsidP="00197EF7">
    <w:pPr>
      <w:pStyle w:val="Header"/>
      <w:jc w:val="center"/>
      <w:rPr>
        <w:rStyle w:val="PageNumbe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B9A5A08"/>
    <w:lvl w:ilvl="0">
      <w:numFmt w:val="bullet"/>
      <w:lvlText w:val="*"/>
      <w:lvlJc w:val="left"/>
    </w:lvl>
  </w:abstractNum>
  <w:abstractNum w:abstractNumId="1">
    <w:nsid w:val="00544218"/>
    <w:multiLevelType w:val="singleLevel"/>
    <w:tmpl w:val="10F61330"/>
    <w:lvl w:ilvl="0">
      <w:start w:val="1"/>
      <w:numFmt w:val="decimal"/>
      <w:lvlText w:val="%1."/>
      <w:lvlJc w:val="left"/>
      <w:pPr>
        <w:tabs>
          <w:tab w:val="num" w:pos="360"/>
        </w:tabs>
        <w:ind w:left="360" w:hanging="360"/>
      </w:pPr>
    </w:lvl>
  </w:abstractNum>
  <w:abstractNum w:abstractNumId="2">
    <w:nsid w:val="009F1363"/>
    <w:multiLevelType w:val="hybridMultilevel"/>
    <w:tmpl w:val="5414116E"/>
    <w:lvl w:ilvl="0" w:tplc="3EC22CA4">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4392ED4"/>
    <w:multiLevelType w:val="multilevel"/>
    <w:tmpl w:val="E6D40EAE"/>
    <w:lvl w:ilvl="0">
      <w:start w:val="1"/>
      <w:numFmt w:val="decimal"/>
      <w:lvlText w:val="%1."/>
      <w:lvlJc w:val="left"/>
      <w:pPr>
        <w:tabs>
          <w:tab w:val="num" w:pos="737"/>
        </w:tabs>
        <w:ind w:left="737" w:hanging="737"/>
      </w:pPr>
      <w:rPr>
        <w:rFonts w:ascii="Times New Roman" w:hAnsi="Times New Roman" w:cs="Times New Roman" w:hint="default"/>
        <w:b/>
        <w:i w:val="0"/>
        <w:strike w:val="0"/>
        <w:dstrike w:val="0"/>
        <w:vanish w:val="0"/>
        <w:color w:val="000000"/>
        <w:sz w:val="22"/>
        <w:szCs w:val="22"/>
        <w:vertAlign w:val="baseline"/>
      </w:rPr>
    </w:lvl>
    <w:lvl w:ilvl="1">
      <w:start w:val="1"/>
      <w:numFmt w:val="decimal"/>
      <w:lvlText w:val="%1.%2"/>
      <w:lvlJc w:val="left"/>
      <w:pPr>
        <w:tabs>
          <w:tab w:val="num" w:pos="737"/>
        </w:tabs>
        <w:ind w:left="737" w:hanging="737"/>
      </w:pPr>
      <w:rPr>
        <w:rFonts w:ascii="Times New Roman" w:hAnsi="Times New Roman" w:cs="Times New Roman" w:hint="default"/>
        <w:b w:val="0"/>
        <w:i w:val="0"/>
        <w:caps/>
        <w:strike w:val="0"/>
        <w:dstrike w:val="0"/>
        <w:vanish w:val="0"/>
        <w:color w:val="000000"/>
        <w:sz w:val="22"/>
        <w:szCs w:val="22"/>
        <w:vertAlign w:val="baseline"/>
      </w:rPr>
    </w:lvl>
    <w:lvl w:ilvl="2">
      <w:start w:val="1"/>
      <w:numFmt w:val="decimal"/>
      <w:pStyle w:val="agIOC3"/>
      <w:lvlText w:val="%1.%2.%3"/>
      <w:lvlJc w:val="left"/>
      <w:pPr>
        <w:tabs>
          <w:tab w:val="num" w:pos="2098"/>
        </w:tabs>
        <w:ind w:left="2098" w:hanging="680"/>
      </w:pPr>
      <w:rPr>
        <w:rFonts w:ascii="Times New Roman" w:hAnsi="Times New Roman" w:cs="Times New Roman" w:hint="default"/>
        <w:b/>
        <w:i w:val="0"/>
        <w:caps w:val="0"/>
        <w:strike w:val="0"/>
        <w:dstrike w:val="0"/>
        <w:vanish w:val="0"/>
        <w:color w:val="000000"/>
        <w:sz w:val="22"/>
        <w:szCs w:val="22"/>
        <w:vertAlign w:val="baseline"/>
      </w:rPr>
    </w:lvl>
    <w:lvl w:ilvl="3">
      <w:start w:val="1"/>
      <w:numFmt w:val="decimal"/>
      <w:lvlText w:val="%4"/>
      <w:lvlJc w:val="left"/>
      <w:pPr>
        <w:tabs>
          <w:tab w:val="num" w:pos="2138"/>
        </w:tabs>
        <w:ind w:left="1418" w:firstLine="0"/>
      </w:pPr>
      <w:rPr>
        <w:rFonts w:hint="default"/>
      </w:rPr>
    </w:lvl>
    <w:lvl w:ilvl="4">
      <w:start w:val="1"/>
      <w:numFmt w:val="decimal"/>
      <w:lvlText w:val="%5"/>
      <w:lvlJc w:val="left"/>
      <w:pPr>
        <w:tabs>
          <w:tab w:val="num" w:pos="2138"/>
        </w:tabs>
        <w:ind w:left="1418" w:firstLine="0"/>
      </w:pPr>
      <w:rPr>
        <w:rFonts w:hint="default"/>
      </w:rPr>
    </w:lvl>
    <w:lvl w:ilvl="5">
      <w:start w:val="1"/>
      <w:numFmt w:val="decimal"/>
      <w:lvlText w:val="%6"/>
      <w:lvlJc w:val="left"/>
      <w:pPr>
        <w:tabs>
          <w:tab w:val="num" w:pos="2138"/>
        </w:tabs>
        <w:ind w:left="1418" w:firstLine="0"/>
      </w:pPr>
      <w:rPr>
        <w:rFonts w:hint="default"/>
      </w:rPr>
    </w:lvl>
    <w:lvl w:ilvl="6">
      <w:start w:val="1"/>
      <w:numFmt w:val="decimal"/>
      <w:lvlText w:val="%7"/>
      <w:lvlJc w:val="left"/>
      <w:pPr>
        <w:tabs>
          <w:tab w:val="num" w:pos="2138"/>
        </w:tabs>
        <w:ind w:left="1418" w:firstLine="0"/>
      </w:pPr>
      <w:rPr>
        <w:rFonts w:hint="default"/>
      </w:rPr>
    </w:lvl>
    <w:lvl w:ilvl="7">
      <w:start w:val="1"/>
      <w:numFmt w:val="decimal"/>
      <w:lvlText w:val="%8"/>
      <w:lvlJc w:val="left"/>
      <w:pPr>
        <w:tabs>
          <w:tab w:val="num" w:pos="2138"/>
        </w:tabs>
        <w:ind w:left="1418" w:firstLine="0"/>
      </w:pPr>
      <w:rPr>
        <w:rFonts w:hint="default"/>
      </w:rPr>
    </w:lvl>
    <w:lvl w:ilvl="8">
      <w:numFmt w:val="decimal"/>
      <w:lvlText w:val=""/>
      <w:lvlJc w:val="left"/>
      <w:pPr>
        <w:tabs>
          <w:tab w:val="num" w:pos="2138"/>
        </w:tabs>
        <w:ind w:left="1418" w:firstLine="0"/>
      </w:pPr>
      <w:rPr>
        <w:rFonts w:hint="default"/>
      </w:rPr>
    </w:lvl>
  </w:abstractNum>
  <w:abstractNum w:abstractNumId="4">
    <w:nsid w:val="05FE0FD2"/>
    <w:multiLevelType w:val="multilevel"/>
    <w:tmpl w:val="197CFD76"/>
    <w:lvl w:ilvl="0">
      <w:start w:val="1"/>
      <w:numFmt w:val="lowerLetter"/>
      <w:lvlText w:val="(%1)"/>
      <w:lvlJc w:val="left"/>
      <w:pPr>
        <w:tabs>
          <w:tab w:val="num" w:pos="360"/>
        </w:tabs>
        <w:ind w:left="153" w:hanging="153"/>
      </w:pPr>
      <w:rPr>
        <w:rFonts w:hint="default"/>
        <w:b w:val="0"/>
        <w:i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nsid w:val="08A55008"/>
    <w:multiLevelType w:val="multilevel"/>
    <w:tmpl w:val="9D1CAF50"/>
    <w:lvl w:ilvl="0">
      <w:start w:val="1"/>
      <w:numFmt w:val="upperLetter"/>
      <w:pStyle w:val="FootnoteText"/>
      <w:suff w:val="space"/>
      <w:lvlText w:val="Annex %1"/>
      <w:lvlJc w:val="left"/>
      <w:pPr>
        <w:ind w:left="0" w:firstLine="0"/>
      </w:pPr>
      <w:rPr>
        <w:b w:val="0"/>
        <w:bCs/>
        <w:i w:val="0"/>
      </w:rPr>
    </w:lvl>
    <w:lvl w:ilvl="1">
      <w:start w:val="1"/>
      <w:numFmt w:val="decimal"/>
      <w:pStyle w:val="a5"/>
      <w:lvlText w:val="%1.%2"/>
      <w:lvlJc w:val="left"/>
      <w:pPr>
        <w:tabs>
          <w:tab w:val="num" w:pos="360"/>
        </w:tabs>
        <w:ind w:left="0" w:firstLine="0"/>
      </w:pPr>
      <w:rPr>
        <w:b/>
        <w:i w:val="0"/>
      </w:rPr>
    </w:lvl>
    <w:lvl w:ilvl="2">
      <w:start w:val="1"/>
      <w:numFmt w:val="decimal"/>
      <w:pStyle w:val="a6"/>
      <w:lvlText w:val="%1.%2.%3"/>
      <w:lvlJc w:val="left"/>
      <w:pPr>
        <w:tabs>
          <w:tab w:val="num" w:pos="720"/>
        </w:tabs>
        <w:ind w:left="0" w:firstLine="0"/>
      </w:pPr>
      <w:rPr>
        <w:b/>
        <w:i w:val="0"/>
      </w:rPr>
    </w:lvl>
    <w:lvl w:ilvl="3">
      <w:start w:val="1"/>
      <w:numFmt w:val="decimal"/>
      <w:pStyle w:val="ANNEX"/>
      <w:lvlText w:val="%1.%2.%3.%4"/>
      <w:lvlJc w:val="left"/>
      <w:pPr>
        <w:tabs>
          <w:tab w:val="num" w:pos="1080"/>
        </w:tabs>
        <w:ind w:left="0" w:firstLine="0"/>
      </w:pPr>
      <w:rPr>
        <w:b/>
        <w:i w:val="0"/>
      </w:rPr>
    </w:lvl>
    <w:lvl w:ilvl="4">
      <w:start w:val="1"/>
      <w:numFmt w:val="decimal"/>
      <w:pStyle w:val="Char"/>
      <w:lvlText w:val="%1.%2.%3.%4.%5"/>
      <w:lvlJc w:val="left"/>
      <w:pPr>
        <w:tabs>
          <w:tab w:val="num" w:pos="1080"/>
        </w:tabs>
        <w:ind w:left="0" w:firstLine="0"/>
      </w:pPr>
      <w:rPr>
        <w:b/>
        <w:i w:val="0"/>
      </w:rPr>
    </w:lvl>
    <w:lvl w:ilvl="5">
      <w:start w:val="1"/>
      <w:numFmt w:val="decimal"/>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103E4998"/>
    <w:multiLevelType w:val="singleLevel"/>
    <w:tmpl w:val="10F61330"/>
    <w:lvl w:ilvl="0">
      <w:start w:val="1"/>
      <w:numFmt w:val="decimal"/>
      <w:lvlText w:val="%1."/>
      <w:lvlJc w:val="left"/>
      <w:pPr>
        <w:tabs>
          <w:tab w:val="num" w:pos="360"/>
        </w:tabs>
        <w:ind w:left="360" w:hanging="360"/>
      </w:pPr>
    </w:lvl>
  </w:abstractNum>
  <w:abstractNum w:abstractNumId="7">
    <w:nsid w:val="127E1706"/>
    <w:multiLevelType w:val="multilevel"/>
    <w:tmpl w:val="FFAAA40E"/>
    <w:lvl w:ilvl="0">
      <w:start w:val="6"/>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129F04C0"/>
    <w:multiLevelType w:val="multilevel"/>
    <w:tmpl w:val="E47E75C0"/>
    <w:lvl w:ilvl="0">
      <w:start w:val="1"/>
      <w:numFmt w:val="decimal"/>
      <w:lvlText w:val="%1."/>
      <w:lvlJc w:val="left"/>
      <w:pPr>
        <w:tabs>
          <w:tab w:val="num" w:pos="1540"/>
        </w:tabs>
        <w:ind w:left="1540" w:hanging="1140"/>
      </w:pPr>
      <w:rPr>
        <w:rFonts w:hint="default"/>
      </w:rPr>
    </w:lvl>
    <w:lvl w:ilvl="1">
      <w:start w:val="1"/>
      <w:numFmt w:val="decimal"/>
      <w:isLgl/>
      <w:lvlText w:val="%1.%2"/>
      <w:lvlJc w:val="left"/>
      <w:pPr>
        <w:tabs>
          <w:tab w:val="num" w:pos="1540"/>
        </w:tabs>
        <w:ind w:left="1540" w:hanging="1140"/>
      </w:pPr>
      <w:rPr>
        <w:rFonts w:hint="default"/>
      </w:rPr>
    </w:lvl>
    <w:lvl w:ilvl="2">
      <w:start w:val="1"/>
      <w:numFmt w:val="decimal"/>
      <w:isLgl/>
      <w:lvlText w:val="%1.%2.%3"/>
      <w:lvlJc w:val="left"/>
      <w:pPr>
        <w:tabs>
          <w:tab w:val="num" w:pos="1540"/>
        </w:tabs>
        <w:ind w:left="1540" w:hanging="1140"/>
      </w:pPr>
      <w:rPr>
        <w:rFonts w:hint="default"/>
      </w:rPr>
    </w:lvl>
    <w:lvl w:ilvl="3">
      <w:start w:val="1"/>
      <w:numFmt w:val="decimal"/>
      <w:isLgl/>
      <w:lvlText w:val="%1.%2.%3.%4"/>
      <w:lvlJc w:val="left"/>
      <w:pPr>
        <w:tabs>
          <w:tab w:val="num" w:pos="1540"/>
        </w:tabs>
        <w:ind w:left="1540" w:hanging="1140"/>
      </w:pPr>
      <w:rPr>
        <w:rFonts w:hint="default"/>
      </w:rPr>
    </w:lvl>
    <w:lvl w:ilvl="4">
      <w:start w:val="1"/>
      <w:numFmt w:val="decimal"/>
      <w:isLgl/>
      <w:lvlText w:val="%1.%2.%3.%4.%5"/>
      <w:lvlJc w:val="left"/>
      <w:pPr>
        <w:tabs>
          <w:tab w:val="num" w:pos="1540"/>
        </w:tabs>
        <w:ind w:left="1540" w:hanging="1140"/>
      </w:pPr>
      <w:rPr>
        <w:rFonts w:hint="default"/>
      </w:rPr>
    </w:lvl>
    <w:lvl w:ilvl="5">
      <w:start w:val="1"/>
      <w:numFmt w:val="decimal"/>
      <w:isLgl/>
      <w:lvlText w:val="%1.%2.%3.%4.%5.%6"/>
      <w:lvlJc w:val="left"/>
      <w:pPr>
        <w:tabs>
          <w:tab w:val="num" w:pos="1540"/>
        </w:tabs>
        <w:ind w:left="1540" w:hanging="1140"/>
      </w:pPr>
      <w:rPr>
        <w:rFonts w:hint="default"/>
      </w:rPr>
    </w:lvl>
    <w:lvl w:ilvl="6">
      <w:start w:val="1"/>
      <w:numFmt w:val="decimal"/>
      <w:isLgl/>
      <w:lvlText w:val="%1.%2.%3.%4.%5.%6.%7"/>
      <w:lvlJc w:val="left"/>
      <w:pPr>
        <w:tabs>
          <w:tab w:val="num" w:pos="1840"/>
        </w:tabs>
        <w:ind w:left="1840" w:hanging="1440"/>
      </w:pPr>
      <w:rPr>
        <w:rFonts w:hint="default"/>
      </w:rPr>
    </w:lvl>
    <w:lvl w:ilvl="7">
      <w:start w:val="1"/>
      <w:numFmt w:val="decimal"/>
      <w:isLgl/>
      <w:lvlText w:val="%1.%2.%3.%4.%5.%6.%7.%8"/>
      <w:lvlJc w:val="left"/>
      <w:pPr>
        <w:tabs>
          <w:tab w:val="num" w:pos="1840"/>
        </w:tabs>
        <w:ind w:left="1840" w:hanging="1440"/>
      </w:pPr>
      <w:rPr>
        <w:rFonts w:hint="default"/>
      </w:rPr>
    </w:lvl>
    <w:lvl w:ilvl="8">
      <w:start w:val="1"/>
      <w:numFmt w:val="decimal"/>
      <w:isLgl/>
      <w:lvlText w:val="%1.%2.%3.%4.%5.%6.%7.%8.%9"/>
      <w:lvlJc w:val="left"/>
      <w:pPr>
        <w:tabs>
          <w:tab w:val="num" w:pos="2200"/>
        </w:tabs>
        <w:ind w:left="2200" w:hanging="1800"/>
      </w:pPr>
      <w:rPr>
        <w:rFonts w:hint="default"/>
      </w:rPr>
    </w:lvl>
  </w:abstractNum>
  <w:abstractNum w:abstractNumId="9">
    <w:nsid w:val="14BC190A"/>
    <w:multiLevelType w:val="multilevel"/>
    <w:tmpl w:val="71B22FF8"/>
    <w:lvl w:ilvl="0">
      <w:start w:val="1"/>
      <w:numFmt w:val="lowerLetter"/>
      <w:lvlText w:val="(%1)"/>
      <w:lvlJc w:val="left"/>
      <w:pPr>
        <w:tabs>
          <w:tab w:val="num" w:pos="360"/>
        </w:tabs>
        <w:ind w:left="153" w:hanging="153"/>
      </w:pPr>
      <w:rPr>
        <w:rFonts w:hint="default"/>
        <w:b w:val="0"/>
        <w:i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nsid w:val="18F77ACA"/>
    <w:multiLevelType w:val="hybridMultilevel"/>
    <w:tmpl w:val="B7444DEC"/>
    <w:lvl w:ilvl="0" w:tplc="3EC22CA4">
      <w:start w:val="1"/>
      <w:numFmt w:val="bullet"/>
      <w:lvlText w:val=""/>
      <w:lvlJc w:val="left"/>
      <w:pPr>
        <w:tabs>
          <w:tab w:val="num" w:pos="720"/>
        </w:tabs>
        <w:ind w:left="720" w:hanging="360"/>
      </w:pPr>
      <w:rPr>
        <w:rFonts w:ascii="Symbol" w:hAnsi="Symbo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C3713FF"/>
    <w:multiLevelType w:val="multilevel"/>
    <w:tmpl w:val="C7E2DC24"/>
    <w:lvl w:ilvl="0">
      <w:start w:val="1"/>
      <w:numFmt w:val="lowerLetter"/>
      <w:lvlText w:val="(%1)"/>
      <w:lvlJc w:val="left"/>
      <w:pPr>
        <w:tabs>
          <w:tab w:val="num" w:pos="360"/>
        </w:tabs>
        <w:ind w:left="153" w:hanging="153"/>
      </w:pPr>
      <w:rPr>
        <w:rFonts w:hint="default"/>
        <w:b w:val="0"/>
        <w:i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nsid w:val="284A60FD"/>
    <w:multiLevelType w:val="hybridMultilevel"/>
    <w:tmpl w:val="15B2B62C"/>
    <w:lvl w:ilvl="0" w:tplc="C64C0058">
      <w:numFmt w:val="bullet"/>
      <w:lvlText w:val="-"/>
      <w:lvlJc w:val="left"/>
      <w:pPr>
        <w:tabs>
          <w:tab w:val="num" w:pos="720"/>
        </w:tabs>
        <w:ind w:left="720" w:hanging="360"/>
      </w:pPr>
      <w:rPr>
        <w:rFonts w:ascii="Arial" w:eastAsia="Batang" w:hAnsi="Arial" w:cs="Aria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BDF3A50"/>
    <w:multiLevelType w:val="hybridMultilevel"/>
    <w:tmpl w:val="A588CB32"/>
    <w:lvl w:ilvl="0" w:tplc="8CD09122">
      <w:start w:val="1"/>
      <w:numFmt w:val="lowerRoman"/>
      <w:lvlText w:val="(%1)"/>
      <w:lvlJc w:val="left"/>
      <w:pPr>
        <w:tabs>
          <w:tab w:val="num" w:pos="720"/>
        </w:tabs>
        <w:ind w:left="720" w:hanging="360"/>
      </w:pPr>
      <w:rPr>
        <w:rFonts w:ascii="Arial" w:hAnsi="Arial" w:hint="default"/>
        <w:b w:val="0"/>
        <w:i w:val="0"/>
        <w:sz w:val="21"/>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A2C7728"/>
    <w:multiLevelType w:val="singleLevel"/>
    <w:tmpl w:val="1D0EE288"/>
    <w:lvl w:ilvl="0">
      <w:start w:val="1"/>
      <w:numFmt w:val="lowerLetter"/>
      <w:lvlText w:val="(%1)"/>
      <w:lvlJc w:val="left"/>
      <w:pPr>
        <w:tabs>
          <w:tab w:val="num" w:pos="1440"/>
        </w:tabs>
        <w:ind w:left="1440" w:hanging="720"/>
      </w:pPr>
      <w:rPr>
        <w:rFonts w:hint="default"/>
      </w:rPr>
    </w:lvl>
  </w:abstractNum>
  <w:abstractNum w:abstractNumId="15">
    <w:nsid w:val="3A3C6240"/>
    <w:multiLevelType w:val="hybridMultilevel"/>
    <w:tmpl w:val="9A2CFF9A"/>
    <w:lvl w:ilvl="0" w:tplc="FD6E1D8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D331ACF"/>
    <w:multiLevelType w:val="singleLevel"/>
    <w:tmpl w:val="8BACDC64"/>
    <w:lvl w:ilvl="0">
      <w:start w:val="1"/>
      <w:numFmt w:val="decimal"/>
      <w:lvlText w:val="%1."/>
      <w:lvlJc w:val="left"/>
      <w:pPr>
        <w:tabs>
          <w:tab w:val="num" w:pos="720"/>
        </w:tabs>
        <w:ind w:left="720" w:hanging="720"/>
      </w:pPr>
      <w:rPr>
        <w:rFonts w:hint="default"/>
      </w:rPr>
    </w:lvl>
  </w:abstractNum>
  <w:abstractNum w:abstractNumId="17">
    <w:nsid w:val="483D09DE"/>
    <w:multiLevelType w:val="hybridMultilevel"/>
    <w:tmpl w:val="16B81162"/>
    <w:lvl w:ilvl="0" w:tplc="FD6E1D8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BAD77BA"/>
    <w:multiLevelType w:val="hybridMultilevel"/>
    <w:tmpl w:val="D89468C6"/>
    <w:lvl w:ilvl="0" w:tplc="04090001">
      <w:start w:val="1"/>
      <w:numFmt w:val="bullet"/>
      <w:lvlText w:val=""/>
      <w:lvlJc w:val="left"/>
      <w:pPr>
        <w:tabs>
          <w:tab w:val="num" w:pos="786"/>
        </w:tabs>
        <w:ind w:left="786" w:hanging="360"/>
      </w:pPr>
      <w:rPr>
        <w:rFonts w:ascii="Symbol" w:hAnsi="Symbol" w:hint="default"/>
      </w:rPr>
    </w:lvl>
    <w:lvl w:ilvl="1" w:tplc="04090003" w:tentative="1">
      <w:start w:val="1"/>
      <w:numFmt w:val="bullet"/>
      <w:lvlText w:val="o"/>
      <w:lvlJc w:val="left"/>
      <w:pPr>
        <w:tabs>
          <w:tab w:val="num" w:pos="1506"/>
        </w:tabs>
        <w:ind w:left="1506" w:hanging="360"/>
      </w:pPr>
      <w:rPr>
        <w:rFonts w:ascii="Courier New" w:hAnsi="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9">
    <w:nsid w:val="4CBE5D63"/>
    <w:multiLevelType w:val="hybridMultilevel"/>
    <w:tmpl w:val="E5EAE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DFD3671"/>
    <w:multiLevelType w:val="singleLevel"/>
    <w:tmpl w:val="2DF20546"/>
    <w:lvl w:ilvl="0">
      <w:start w:val="1"/>
      <w:numFmt w:val="lowerLetter"/>
      <w:lvlText w:val="(%1)"/>
      <w:lvlJc w:val="left"/>
      <w:pPr>
        <w:tabs>
          <w:tab w:val="num" w:pos="360"/>
        </w:tabs>
        <w:ind w:left="360" w:hanging="360"/>
      </w:pPr>
      <w:rPr>
        <w:rFonts w:hint="default"/>
        <w:b w:val="0"/>
        <w:i w:val="0"/>
        <w:caps w:val="0"/>
      </w:rPr>
    </w:lvl>
  </w:abstractNum>
  <w:abstractNum w:abstractNumId="21">
    <w:nsid w:val="4E1846E5"/>
    <w:multiLevelType w:val="singleLevel"/>
    <w:tmpl w:val="FAB6DE52"/>
    <w:lvl w:ilvl="0">
      <w:numFmt w:val="bullet"/>
      <w:lvlText w:val=""/>
      <w:lvlJc w:val="left"/>
      <w:pPr>
        <w:tabs>
          <w:tab w:val="num" w:pos="1135"/>
        </w:tabs>
        <w:ind w:left="1135" w:hanging="568"/>
      </w:pPr>
      <w:rPr>
        <w:rFonts w:ascii="Symbol" w:hAnsi="Symbol" w:hint="default"/>
      </w:rPr>
    </w:lvl>
  </w:abstractNum>
  <w:abstractNum w:abstractNumId="22">
    <w:nsid w:val="51BF64B0"/>
    <w:multiLevelType w:val="hybridMultilevel"/>
    <w:tmpl w:val="F05ED4B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22C3667"/>
    <w:multiLevelType w:val="multilevel"/>
    <w:tmpl w:val="6C94E6B0"/>
    <w:lvl w:ilvl="0">
      <w:start w:val="8"/>
      <w:numFmt w:val="decimal"/>
      <w:lvlText w:val="%1"/>
      <w:lvlJc w:val="left"/>
      <w:pPr>
        <w:tabs>
          <w:tab w:val="num" w:pos="360"/>
        </w:tabs>
        <w:ind w:left="360" w:hanging="360"/>
      </w:pPr>
      <w:rPr>
        <w:rFonts w:hint="default"/>
        <w:i w:val="0"/>
      </w:rPr>
    </w:lvl>
    <w:lvl w:ilvl="1">
      <w:start w:val="1"/>
      <w:numFmt w:val="decimal"/>
      <w:lvlText w:val="9.%2"/>
      <w:lvlJc w:val="left"/>
      <w:pPr>
        <w:tabs>
          <w:tab w:val="num" w:pos="720"/>
        </w:tabs>
        <w:ind w:left="720" w:hanging="720"/>
      </w:pPr>
      <w:rPr>
        <w:rFonts w:hint="default"/>
        <w:b w:val="0"/>
        <w:i w:val="0"/>
        <w:lang w:val="en-GB"/>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24">
    <w:nsid w:val="56CA4CB2"/>
    <w:multiLevelType w:val="singleLevel"/>
    <w:tmpl w:val="10F61330"/>
    <w:lvl w:ilvl="0">
      <w:start w:val="1"/>
      <w:numFmt w:val="decimal"/>
      <w:lvlText w:val="%1."/>
      <w:lvlJc w:val="left"/>
      <w:pPr>
        <w:tabs>
          <w:tab w:val="num" w:pos="360"/>
        </w:tabs>
        <w:ind w:left="360" w:hanging="360"/>
      </w:pPr>
    </w:lvl>
  </w:abstractNum>
  <w:abstractNum w:abstractNumId="25">
    <w:nsid w:val="5BE94B28"/>
    <w:multiLevelType w:val="hybridMultilevel"/>
    <w:tmpl w:val="E20227DC"/>
    <w:lvl w:ilvl="0" w:tplc="04090001">
      <w:start w:val="1"/>
      <w:numFmt w:val="bullet"/>
      <w:lvlText w:val=""/>
      <w:lvlJc w:val="left"/>
      <w:pPr>
        <w:tabs>
          <w:tab w:val="num" w:pos="1211"/>
        </w:tabs>
        <w:ind w:left="1211" w:hanging="360"/>
      </w:pPr>
      <w:rPr>
        <w:rFonts w:ascii="Symbol" w:hAnsi="Symbol" w:hint="default"/>
      </w:rPr>
    </w:lvl>
    <w:lvl w:ilvl="1" w:tplc="04090003" w:tentative="1">
      <w:start w:val="1"/>
      <w:numFmt w:val="bullet"/>
      <w:lvlText w:val="o"/>
      <w:lvlJc w:val="left"/>
      <w:pPr>
        <w:tabs>
          <w:tab w:val="num" w:pos="1931"/>
        </w:tabs>
        <w:ind w:left="1931" w:hanging="360"/>
      </w:pPr>
      <w:rPr>
        <w:rFonts w:ascii="Courier New" w:hAnsi="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26">
    <w:nsid w:val="5D2B06EF"/>
    <w:multiLevelType w:val="hybridMultilevel"/>
    <w:tmpl w:val="60EE1B90"/>
    <w:lvl w:ilvl="0" w:tplc="04090017">
      <w:start w:val="1"/>
      <w:numFmt w:val="lowerLetter"/>
      <w:lvlText w:val="%1)"/>
      <w:lvlJc w:val="left"/>
      <w:pPr>
        <w:tabs>
          <w:tab w:val="num" w:pos="927"/>
        </w:tabs>
        <w:ind w:left="927"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5D5A7EAA"/>
    <w:multiLevelType w:val="multilevel"/>
    <w:tmpl w:val="E3724E1A"/>
    <w:lvl w:ilvl="0">
      <w:start w:val="1"/>
      <w:numFmt w:val="decimal"/>
      <w:pStyle w:val="agIOC1"/>
      <w:lvlText w:val="%1."/>
      <w:lvlJc w:val="left"/>
      <w:pPr>
        <w:tabs>
          <w:tab w:val="num" w:pos="737"/>
        </w:tabs>
        <w:ind w:left="737" w:hanging="737"/>
      </w:pPr>
      <w:rPr>
        <w:rFonts w:ascii="Times New Roman" w:hAnsi="Times New Roman" w:cs="Times New Roman" w:hint="default"/>
        <w:b/>
        <w:i w:val="0"/>
        <w:strike w:val="0"/>
        <w:dstrike w:val="0"/>
        <w:vanish w:val="0"/>
        <w:color w:val="000000"/>
        <w:sz w:val="22"/>
        <w:szCs w:val="22"/>
        <w:vertAlign w:val="baseline"/>
      </w:rPr>
    </w:lvl>
    <w:lvl w:ilvl="1">
      <w:start w:val="1"/>
      <w:numFmt w:val="decimal"/>
      <w:pStyle w:val="anagIOC2"/>
      <w:lvlText w:val="%1.%2"/>
      <w:lvlJc w:val="left"/>
      <w:pPr>
        <w:tabs>
          <w:tab w:val="num" w:pos="737"/>
        </w:tabs>
        <w:ind w:left="737" w:hanging="737"/>
      </w:pPr>
      <w:rPr>
        <w:rFonts w:ascii="Times New Roman" w:hAnsi="Times New Roman" w:cs="Times New Roman" w:hint="default"/>
        <w:b w:val="0"/>
        <w:i w:val="0"/>
        <w:caps/>
        <w:strike w:val="0"/>
        <w:dstrike w:val="0"/>
        <w:vanish w:val="0"/>
        <w:color w:val="000000"/>
        <w:sz w:val="22"/>
        <w:szCs w:val="22"/>
        <w:vertAlign w:val="baseline"/>
      </w:rPr>
    </w:lvl>
    <w:lvl w:ilvl="2">
      <w:start w:val="1"/>
      <w:numFmt w:val="decimal"/>
      <w:lvlText w:val="%1.%2.%3"/>
      <w:lvlJc w:val="left"/>
      <w:pPr>
        <w:tabs>
          <w:tab w:val="num" w:pos="2098"/>
        </w:tabs>
        <w:ind w:left="2098" w:hanging="680"/>
      </w:pPr>
      <w:rPr>
        <w:rFonts w:ascii="Times New Roman" w:hAnsi="Times New Roman" w:hint="default"/>
        <w:b/>
        <w:i w:val="0"/>
        <w:caps w:val="0"/>
        <w:strike w:val="0"/>
        <w:dstrike w:val="0"/>
        <w:vanish w:val="0"/>
        <w:color w:val="000000"/>
        <w:sz w:val="22"/>
        <w:vertAlign w:val="baseline"/>
      </w:rPr>
    </w:lvl>
    <w:lvl w:ilvl="3">
      <w:start w:val="1"/>
      <w:numFmt w:val="decimal"/>
      <w:lvlText w:val="%4"/>
      <w:lvlJc w:val="left"/>
      <w:pPr>
        <w:tabs>
          <w:tab w:val="num" w:pos="2138"/>
        </w:tabs>
        <w:ind w:left="1418" w:firstLine="0"/>
      </w:pPr>
      <w:rPr>
        <w:rFonts w:hint="default"/>
      </w:rPr>
    </w:lvl>
    <w:lvl w:ilvl="4">
      <w:start w:val="1"/>
      <w:numFmt w:val="decimal"/>
      <w:lvlText w:val="%5"/>
      <w:lvlJc w:val="left"/>
      <w:pPr>
        <w:tabs>
          <w:tab w:val="num" w:pos="2138"/>
        </w:tabs>
        <w:ind w:left="1418" w:firstLine="0"/>
      </w:pPr>
      <w:rPr>
        <w:rFonts w:hint="default"/>
      </w:rPr>
    </w:lvl>
    <w:lvl w:ilvl="5">
      <w:start w:val="1"/>
      <w:numFmt w:val="decimal"/>
      <w:lvlText w:val="%6"/>
      <w:lvlJc w:val="left"/>
      <w:pPr>
        <w:tabs>
          <w:tab w:val="num" w:pos="2138"/>
        </w:tabs>
        <w:ind w:left="1418" w:firstLine="0"/>
      </w:pPr>
      <w:rPr>
        <w:rFonts w:hint="default"/>
      </w:rPr>
    </w:lvl>
    <w:lvl w:ilvl="6">
      <w:start w:val="1"/>
      <w:numFmt w:val="decimal"/>
      <w:lvlText w:val="%7"/>
      <w:lvlJc w:val="left"/>
      <w:pPr>
        <w:tabs>
          <w:tab w:val="num" w:pos="2138"/>
        </w:tabs>
        <w:ind w:left="1418" w:firstLine="0"/>
      </w:pPr>
      <w:rPr>
        <w:rFonts w:hint="default"/>
      </w:rPr>
    </w:lvl>
    <w:lvl w:ilvl="7">
      <w:start w:val="1"/>
      <w:numFmt w:val="decimal"/>
      <w:lvlText w:val="%8"/>
      <w:lvlJc w:val="left"/>
      <w:pPr>
        <w:tabs>
          <w:tab w:val="num" w:pos="2138"/>
        </w:tabs>
        <w:ind w:left="1418" w:firstLine="0"/>
      </w:pPr>
      <w:rPr>
        <w:rFonts w:hint="default"/>
      </w:rPr>
    </w:lvl>
    <w:lvl w:ilvl="8">
      <w:numFmt w:val="decimal"/>
      <w:lvlText w:val=""/>
      <w:lvlJc w:val="left"/>
      <w:pPr>
        <w:tabs>
          <w:tab w:val="num" w:pos="2138"/>
        </w:tabs>
        <w:ind w:left="1418" w:firstLine="0"/>
      </w:pPr>
      <w:rPr>
        <w:rFonts w:hint="default"/>
      </w:rPr>
    </w:lvl>
  </w:abstractNum>
  <w:abstractNum w:abstractNumId="28">
    <w:nsid w:val="5F992D78"/>
    <w:multiLevelType w:val="multilevel"/>
    <w:tmpl w:val="27509B3E"/>
    <w:lvl w:ilvl="0">
      <w:start w:val="4"/>
      <w:numFmt w:val="decimal"/>
      <w:lvlText w:val="%1"/>
      <w:lvlJc w:val="left"/>
      <w:pPr>
        <w:tabs>
          <w:tab w:val="num" w:pos="1140"/>
        </w:tabs>
        <w:ind w:left="1140" w:hanging="1140"/>
      </w:pPr>
      <w:rPr>
        <w:rFonts w:hint="default"/>
      </w:rPr>
    </w:lvl>
    <w:lvl w:ilvl="1">
      <w:start w:val="1"/>
      <w:numFmt w:val="decimal"/>
      <w:pStyle w:val="a2"/>
      <w:lvlText w:val="%1.%2"/>
      <w:lvlJc w:val="left"/>
      <w:pPr>
        <w:tabs>
          <w:tab w:val="num" w:pos="1140"/>
        </w:tabs>
        <w:ind w:left="1140" w:hanging="1140"/>
      </w:pPr>
      <w:rPr>
        <w:rFonts w:hint="default"/>
      </w:rPr>
    </w:lvl>
    <w:lvl w:ilvl="2">
      <w:start w:val="3"/>
      <w:numFmt w:val="decimal"/>
      <w:pStyle w:val="a3"/>
      <w:lvlText w:val="%1.%2.%3"/>
      <w:lvlJc w:val="left"/>
      <w:pPr>
        <w:tabs>
          <w:tab w:val="num" w:pos="1140"/>
        </w:tabs>
        <w:ind w:left="1140" w:hanging="1140"/>
      </w:pPr>
      <w:rPr>
        <w:rFonts w:hint="default"/>
      </w:rPr>
    </w:lvl>
    <w:lvl w:ilvl="3">
      <w:start w:val="1"/>
      <w:numFmt w:val="decimal"/>
      <w:pStyle w:val="a4"/>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5FE34C7C"/>
    <w:multiLevelType w:val="hybridMultilevel"/>
    <w:tmpl w:val="D9BEFB90"/>
    <w:lvl w:ilvl="0" w:tplc="3EC22CA4">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09E643D"/>
    <w:multiLevelType w:val="hybridMultilevel"/>
    <w:tmpl w:val="46FA641E"/>
    <w:lvl w:ilvl="0" w:tplc="DB9A5A08">
      <w:numFmt w:val="bullet"/>
      <w:lvlText w:val="•"/>
      <w:lvlJc w:val="left"/>
      <w:pPr>
        <w:tabs>
          <w:tab w:val="num" w:pos="720"/>
        </w:tabs>
        <w:ind w:left="720" w:hanging="360"/>
      </w:pPr>
      <w:rPr>
        <w:rFonts w:ascii="Arial" w:hAnsi="Arial" w:cs="Arial" w:hint="default"/>
        <w:sz w:val="24"/>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B5F6E33"/>
    <w:multiLevelType w:val="hybridMultilevel"/>
    <w:tmpl w:val="B2001CF8"/>
    <w:lvl w:ilvl="0" w:tplc="D2A4774C">
      <w:start w:val="1"/>
      <w:numFmt w:val="bullet"/>
      <w:lvlText w:val="•"/>
      <w:lvlJc w:val="left"/>
      <w:pPr>
        <w:tabs>
          <w:tab w:val="num" w:pos="720"/>
        </w:tabs>
        <w:ind w:left="720" w:hanging="360"/>
      </w:pPr>
      <w:rPr>
        <w:rFonts w:ascii="Arial" w:hAnsi="Arial" w:hint="default"/>
      </w:rPr>
    </w:lvl>
    <w:lvl w:ilvl="1" w:tplc="308CD156" w:tentative="1">
      <w:start w:val="1"/>
      <w:numFmt w:val="bullet"/>
      <w:lvlText w:val="•"/>
      <w:lvlJc w:val="left"/>
      <w:pPr>
        <w:tabs>
          <w:tab w:val="num" w:pos="1440"/>
        </w:tabs>
        <w:ind w:left="1440" w:hanging="360"/>
      </w:pPr>
      <w:rPr>
        <w:rFonts w:ascii="Arial" w:hAnsi="Arial" w:hint="default"/>
      </w:rPr>
    </w:lvl>
    <w:lvl w:ilvl="2" w:tplc="6BF63C6A" w:tentative="1">
      <w:start w:val="1"/>
      <w:numFmt w:val="bullet"/>
      <w:lvlText w:val="•"/>
      <w:lvlJc w:val="left"/>
      <w:pPr>
        <w:tabs>
          <w:tab w:val="num" w:pos="2160"/>
        </w:tabs>
        <w:ind w:left="2160" w:hanging="360"/>
      </w:pPr>
      <w:rPr>
        <w:rFonts w:ascii="Arial" w:hAnsi="Arial" w:hint="default"/>
      </w:rPr>
    </w:lvl>
    <w:lvl w:ilvl="3" w:tplc="0F0E0458" w:tentative="1">
      <w:start w:val="1"/>
      <w:numFmt w:val="bullet"/>
      <w:lvlText w:val="•"/>
      <w:lvlJc w:val="left"/>
      <w:pPr>
        <w:tabs>
          <w:tab w:val="num" w:pos="2880"/>
        </w:tabs>
        <w:ind w:left="2880" w:hanging="360"/>
      </w:pPr>
      <w:rPr>
        <w:rFonts w:ascii="Arial" w:hAnsi="Arial" w:hint="default"/>
      </w:rPr>
    </w:lvl>
    <w:lvl w:ilvl="4" w:tplc="E6E2F64C" w:tentative="1">
      <w:start w:val="1"/>
      <w:numFmt w:val="bullet"/>
      <w:lvlText w:val="•"/>
      <w:lvlJc w:val="left"/>
      <w:pPr>
        <w:tabs>
          <w:tab w:val="num" w:pos="3600"/>
        </w:tabs>
        <w:ind w:left="3600" w:hanging="360"/>
      </w:pPr>
      <w:rPr>
        <w:rFonts w:ascii="Arial" w:hAnsi="Arial" w:hint="default"/>
      </w:rPr>
    </w:lvl>
    <w:lvl w:ilvl="5" w:tplc="54D291DC" w:tentative="1">
      <w:start w:val="1"/>
      <w:numFmt w:val="bullet"/>
      <w:lvlText w:val="•"/>
      <w:lvlJc w:val="left"/>
      <w:pPr>
        <w:tabs>
          <w:tab w:val="num" w:pos="4320"/>
        </w:tabs>
        <w:ind w:left="4320" w:hanging="360"/>
      </w:pPr>
      <w:rPr>
        <w:rFonts w:ascii="Arial" w:hAnsi="Arial" w:hint="default"/>
      </w:rPr>
    </w:lvl>
    <w:lvl w:ilvl="6" w:tplc="522E4634" w:tentative="1">
      <w:start w:val="1"/>
      <w:numFmt w:val="bullet"/>
      <w:lvlText w:val="•"/>
      <w:lvlJc w:val="left"/>
      <w:pPr>
        <w:tabs>
          <w:tab w:val="num" w:pos="5040"/>
        </w:tabs>
        <w:ind w:left="5040" w:hanging="360"/>
      </w:pPr>
      <w:rPr>
        <w:rFonts w:ascii="Arial" w:hAnsi="Arial" w:hint="default"/>
      </w:rPr>
    </w:lvl>
    <w:lvl w:ilvl="7" w:tplc="C8782D80" w:tentative="1">
      <w:start w:val="1"/>
      <w:numFmt w:val="bullet"/>
      <w:lvlText w:val="•"/>
      <w:lvlJc w:val="left"/>
      <w:pPr>
        <w:tabs>
          <w:tab w:val="num" w:pos="5760"/>
        </w:tabs>
        <w:ind w:left="5760" w:hanging="360"/>
      </w:pPr>
      <w:rPr>
        <w:rFonts w:ascii="Arial" w:hAnsi="Arial" w:hint="default"/>
      </w:rPr>
    </w:lvl>
    <w:lvl w:ilvl="8" w:tplc="D2F20798" w:tentative="1">
      <w:start w:val="1"/>
      <w:numFmt w:val="bullet"/>
      <w:lvlText w:val="•"/>
      <w:lvlJc w:val="left"/>
      <w:pPr>
        <w:tabs>
          <w:tab w:val="num" w:pos="6480"/>
        </w:tabs>
        <w:ind w:left="6480" w:hanging="360"/>
      </w:pPr>
      <w:rPr>
        <w:rFonts w:ascii="Arial" w:hAnsi="Arial" w:hint="default"/>
      </w:rPr>
    </w:lvl>
  </w:abstractNum>
  <w:abstractNum w:abstractNumId="32">
    <w:nsid w:val="6F9B636E"/>
    <w:multiLevelType w:val="hybridMultilevel"/>
    <w:tmpl w:val="7B5AA2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476293D"/>
    <w:multiLevelType w:val="hybridMultilevel"/>
    <w:tmpl w:val="79E82B9C"/>
    <w:lvl w:ilvl="0" w:tplc="10F6133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4FC2DB7"/>
    <w:multiLevelType w:val="singleLevel"/>
    <w:tmpl w:val="1F5A48BA"/>
    <w:lvl w:ilvl="0">
      <w:start w:val="1"/>
      <w:numFmt w:val="decimal"/>
      <w:lvlText w:val="%1."/>
      <w:lvlJc w:val="left"/>
      <w:pPr>
        <w:tabs>
          <w:tab w:val="num" w:pos="720"/>
        </w:tabs>
        <w:ind w:left="720" w:hanging="720"/>
      </w:pPr>
      <w:rPr>
        <w:rFonts w:hint="default"/>
      </w:rPr>
    </w:lvl>
  </w:abstractNum>
  <w:abstractNum w:abstractNumId="35">
    <w:nsid w:val="7B5413E0"/>
    <w:multiLevelType w:val="singleLevel"/>
    <w:tmpl w:val="EC2CF13A"/>
    <w:lvl w:ilvl="0">
      <w:start w:val="1"/>
      <w:numFmt w:val="decimal"/>
      <w:pStyle w:val="Parclassic"/>
      <w:lvlText w:val="%1."/>
      <w:lvlJc w:val="left"/>
      <w:pPr>
        <w:tabs>
          <w:tab w:val="num" w:pos="360"/>
        </w:tabs>
        <w:ind w:left="0" w:firstLine="0"/>
      </w:pPr>
      <w:rPr>
        <w:spacing w:val="0"/>
        <w:position w:val="0"/>
      </w:rPr>
    </w:lvl>
  </w:abstractNum>
  <w:abstractNum w:abstractNumId="36">
    <w:nsid w:val="7D9B6F0E"/>
    <w:multiLevelType w:val="hybridMultilevel"/>
    <w:tmpl w:val="83DE602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rPr>
        <w:rFonts w:hint="default"/>
      </w:rPr>
    </w:lvl>
    <w:lvl w:ilvl="2" w:tplc="0409001B">
      <w:start w:val="1"/>
      <w:numFmt w:val="lowerLetter"/>
      <w:lvlText w:val="(%3)"/>
      <w:lvlJc w:val="left"/>
      <w:pPr>
        <w:tabs>
          <w:tab w:val="num" w:pos="360"/>
        </w:tabs>
        <w:ind w:left="360" w:hanging="360"/>
      </w:pPr>
      <w:rPr>
        <w:rFonts w:hint="default"/>
      </w:rPr>
    </w:lvl>
    <w:lvl w:ilvl="3" w:tplc="0409000F">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16"/>
  </w:num>
  <w:num w:numId="3">
    <w:abstractNumId w:val="20"/>
  </w:num>
  <w:num w:numId="4">
    <w:abstractNumId w:val="35"/>
  </w:num>
  <w:num w:numId="5">
    <w:abstractNumId w:val="34"/>
  </w:num>
  <w:num w:numId="6">
    <w:abstractNumId w:val="21"/>
  </w:num>
  <w:num w:numId="7">
    <w:abstractNumId w:val="1"/>
  </w:num>
  <w:num w:numId="8">
    <w:abstractNumId w:val="24"/>
  </w:num>
  <w:num w:numId="9">
    <w:abstractNumId w:val="6"/>
  </w:num>
  <w:num w:numId="10">
    <w:abstractNumId w:val="27"/>
  </w:num>
  <w:num w:numId="11">
    <w:abstractNumId w:val="3"/>
  </w:num>
  <w:num w:numId="12">
    <w:abstractNumId w:val="25"/>
  </w:num>
  <w:num w:numId="13">
    <w:abstractNumId w:val="18"/>
  </w:num>
  <w:num w:numId="14">
    <w:abstractNumId w:val="22"/>
  </w:num>
  <w:num w:numId="15">
    <w:abstractNumId w:val="32"/>
  </w:num>
  <w:num w:numId="16">
    <w:abstractNumId w:val="23"/>
  </w:num>
  <w:num w:numId="17">
    <w:abstractNumId w:val="7"/>
  </w:num>
  <w:num w:numId="18">
    <w:abstractNumId w:val="5"/>
  </w:num>
  <w:num w:numId="19">
    <w:abstractNumId w:val="10"/>
  </w:num>
  <w:num w:numId="20">
    <w:abstractNumId w:val="33"/>
  </w:num>
  <w:num w:numId="21">
    <w:abstractNumId w:val="8"/>
  </w:num>
  <w:num w:numId="22">
    <w:abstractNumId w:val="12"/>
  </w:num>
  <w:num w:numId="23">
    <w:abstractNumId w:val="14"/>
  </w:num>
  <w:num w:numId="24">
    <w:abstractNumId w:val="13"/>
  </w:num>
  <w:num w:numId="25">
    <w:abstractNumId w:val="11"/>
  </w:num>
  <w:num w:numId="26">
    <w:abstractNumId w:val="4"/>
  </w:num>
  <w:num w:numId="27">
    <w:abstractNumId w:val="9"/>
  </w:num>
  <w:num w:numId="28">
    <w:abstractNumId w:val="29"/>
  </w:num>
  <w:num w:numId="29">
    <w:abstractNumId w:val="2"/>
  </w:num>
  <w:num w:numId="30">
    <w:abstractNumId w:val="17"/>
  </w:num>
  <w:num w:numId="31">
    <w:abstractNumId w:val="15"/>
  </w:num>
  <w:num w:numId="32">
    <w:abstractNumId w:val="26"/>
  </w:num>
  <w:num w:numId="33">
    <w:abstractNumId w:val="19"/>
  </w:num>
  <w:num w:numId="34">
    <w:abstractNumId w:val="36"/>
  </w:num>
  <w:num w:numId="35">
    <w:abstractNumId w:val="0"/>
    <w:lvlOverride w:ilvl="0">
      <w:lvl w:ilvl="0">
        <w:numFmt w:val="bullet"/>
        <w:lvlText w:val="•"/>
        <w:legacy w:legacy="1" w:legacySpace="0" w:legacyIndent="0"/>
        <w:lvlJc w:val="left"/>
        <w:rPr>
          <w:rFonts w:ascii="Arial" w:hAnsi="Arial" w:cs="Arial" w:hint="default"/>
          <w:sz w:val="24"/>
        </w:rPr>
      </w:lvl>
    </w:lvlOverride>
  </w:num>
  <w:num w:numId="36">
    <w:abstractNumId w:val="31"/>
  </w:num>
  <w:num w:numId="37">
    <w:abstractNumId w:val="30"/>
  </w:num>
  <w:num w:numId="3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urton, Jon">
    <w15:presenceInfo w15:providerId="AD" w15:userId="S-1-5-21-2128879824-1264389938-942999124-53547"/>
  </w15:person>
  <w15:person w15:author="Pang, Renbo">
    <w15:presenceInfo w15:providerId="AD" w15:userId="S-1-5-21-1606980848-1958367476-725345543-955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activeWritingStyle w:appName="MSWord" w:lang="en-US" w:vendorID="64" w:dllVersion="131078" w:nlCheck="1" w:checkStyle="0"/>
  <w:activeWritingStyle w:appName="MSWord" w:lang="en-GB" w:vendorID="64" w:dllVersion="131078" w:nlCheck="1" w:checkStyle="1"/>
  <w:activeWritingStyle w:appName="MSWord" w:lang="fr-FR" w:vendorID="64" w:dllVersion="131078" w:nlCheck="1" w:checkStyle="0"/>
  <w:activeWritingStyle w:appName="MSWord" w:lang="es-ES" w:vendorID="64" w:dllVersion="131078" w:nlCheck="1" w:checkStyle="0"/>
  <w:activeWritingStyle w:appName="MSWord" w:lang="en-AU" w:vendorID="64" w:dllVersion="131078" w:nlCheck="1" w:checkStyle="1"/>
  <w:activeWritingStyle w:appName="MSWord" w:lang="de-DE" w:vendorID="64" w:dllVersion="131078" w:nlCheck="1" w:checkStyle="1"/>
  <w:activeWritingStyle w:appName="MSWord" w:lang="fr-CH" w:vendorID="64" w:dllVersion="131078"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EF7"/>
    <w:rsid w:val="00000470"/>
    <w:rsid w:val="00002B67"/>
    <w:rsid w:val="000038F2"/>
    <w:rsid w:val="00004A06"/>
    <w:rsid w:val="0000658F"/>
    <w:rsid w:val="00011CD3"/>
    <w:rsid w:val="000125B8"/>
    <w:rsid w:val="0002726C"/>
    <w:rsid w:val="000404CE"/>
    <w:rsid w:val="00043A16"/>
    <w:rsid w:val="000475BE"/>
    <w:rsid w:val="00050642"/>
    <w:rsid w:val="0006189D"/>
    <w:rsid w:val="00067C4B"/>
    <w:rsid w:val="00073C28"/>
    <w:rsid w:val="00073E1D"/>
    <w:rsid w:val="00076A4C"/>
    <w:rsid w:val="00082EFC"/>
    <w:rsid w:val="00085DCB"/>
    <w:rsid w:val="000904ED"/>
    <w:rsid w:val="0009188D"/>
    <w:rsid w:val="000A0385"/>
    <w:rsid w:val="000A2ECA"/>
    <w:rsid w:val="000B7739"/>
    <w:rsid w:val="000C0EB4"/>
    <w:rsid w:val="000C7A90"/>
    <w:rsid w:val="000D0DC5"/>
    <w:rsid w:val="000D1CB3"/>
    <w:rsid w:val="000D3EC3"/>
    <w:rsid w:val="000E6D9A"/>
    <w:rsid w:val="000E6FBF"/>
    <w:rsid w:val="000F3908"/>
    <w:rsid w:val="000F461C"/>
    <w:rsid w:val="00101AB7"/>
    <w:rsid w:val="00103704"/>
    <w:rsid w:val="0010564E"/>
    <w:rsid w:val="00114D9A"/>
    <w:rsid w:val="00121E3A"/>
    <w:rsid w:val="00125263"/>
    <w:rsid w:val="00130BE0"/>
    <w:rsid w:val="0013295D"/>
    <w:rsid w:val="00140FEE"/>
    <w:rsid w:val="001416DC"/>
    <w:rsid w:val="001549BF"/>
    <w:rsid w:val="00157485"/>
    <w:rsid w:val="0016108C"/>
    <w:rsid w:val="00164F1E"/>
    <w:rsid w:val="00182996"/>
    <w:rsid w:val="00183701"/>
    <w:rsid w:val="00190C3C"/>
    <w:rsid w:val="001912C6"/>
    <w:rsid w:val="0019423D"/>
    <w:rsid w:val="00194A2E"/>
    <w:rsid w:val="00197EF7"/>
    <w:rsid w:val="001A1FF6"/>
    <w:rsid w:val="001A416A"/>
    <w:rsid w:val="001A73F1"/>
    <w:rsid w:val="001D262B"/>
    <w:rsid w:val="001E0E7B"/>
    <w:rsid w:val="001F1EA3"/>
    <w:rsid w:val="00200335"/>
    <w:rsid w:val="0021429F"/>
    <w:rsid w:val="00215CE9"/>
    <w:rsid w:val="00220FEB"/>
    <w:rsid w:val="00221C8D"/>
    <w:rsid w:val="0022259B"/>
    <w:rsid w:val="00232EC3"/>
    <w:rsid w:val="00235FCF"/>
    <w:rsid w:val="002362EF"/>
    <w:rsid w:val="002419C0"/>
    <w:rsid w:val="00242698"/>
    <w:rsid w:val="00247595"/>
    <w:rsid w:val="00247F12"/>
    <w:rsid w:val="002551C3"/>
    <w:rsid w:val="00260632"/>
    <w:rsid w:val="00267383"/>
    <w:rsid w:val="00273F06"/>
    <w:rsid w:val="00287182"/>
    <w:rsid w:val="002920DB"/>
    <w:rsid w:val="00297677"/>
    <w:rsid w:val="002A38D8"/>
    <w:rsid w:val="002B12BA"/>
    <w:rsid w:val="002B15F4"/>
    <w:rsid w:val="002B3119"/>
    <w:rsid w:val="002C5DDB"/>
    <w:rsid w:val="002C7572"/>
    <w:rsid w:val="002D283F"/>
    <w:rsid w:val="002E0B7A"/>
    <w:rsid w:val="002E349A"/>
    <w:rsid w:val="002E40C3"/>
    <w:rsid w:val="002E6FC7"/>
    <w:rsid w:val="002F07BB"/>
    <w:rsid w:val="002F7801"/>
    <w:rsid w:val="00301773"/>
    <w:rsid w:val="00306B84"/>
    <w:rsid w:val="00310635"/>
    <w:rsid w:val="0031666C"/>
    <w:rsid w:val="0032051D"/>
    <w:rsid w:val="003217B6"/>
    <w:rsid w:val="00323175"/>
    <w:rsid w:val="0033060E"/>
    <w:rsid w:val="00342187"/>
    <w:rsid w:val="00342AFF"/>
    <w:rsid w:val="00346969"/>
    <w:rsid w:val="0035255C"/>
    <w:rsid w:val="00354A1F"/>
    <w:rsid w:val="003571E4"/>
    <w:rsid w:val="00361A41"/>
    <w:rsid w:val="003626D0"/>
    <w:rsid w:val="003647EF"/>
    <w:rsid w:val="00366746"/>
    <w:rsid w:val="00371479"/>
    <w:rsid w:val="003758D8"/>
    <w:rsid w:val="00380025"/>
    <w:rsid w:val="003913D6"/>
    <w:rsid w:val="00393746"/>
    <w:rsid w:val="003A24EA"/>
    <w:rsid w:val="003A57E7"/>
    <w:rsid w:val="003A6BD6"/>
    <w:rsid w:val="003B5609"/>
    <w:rsid w:val="003C5220"/>
    <w:rsid w:val="003E12CB"/>
    <w:rsid w:val="00405BC4"/>
    <w:rsid w:val="004130FF"/>
    <w:rsid w:val="00413B6C"/>
    <w:rsid w:val="004159E7"/>
    <w:rsid w:val="00416667"/>
    <w:rsid w:val="004231F0"/>
    <w:rsid w:val="004336E3"/>
    <w:rsid w:val="00435170"/>
    <w:rsid w:val="0043587A"/>
    <w:rsid w:val="00436BAA"/>
    <w:rsid w:val="00452684"/>
    <w:rsid w:val="00454502"/>
    <w:rsid w:val="004553C9"/>
    <w:rsid w:val="00464E16"/>
    <w:rsid w:val="00465473"/>
    <w:rsid w:val="0046767F"/>
    <w:rsid w:val="00470DEA"/>
    <w:rsid w:val="0048207B"/>
    <w:rsid w:val="0048471A"/>
    <w:rsid w:val="00491E9B"/>
    <w:rsid w:val="004A34F8"/>
    <w:rsid w:val="004B379C"/>
    <w:rsid w:val="004B3C5F"/>
    <w:rsid w:val="004B497A"/>
    <w:rsid w:val="004C0C3A"/>
    <w:rsid w:val="004E0E17"/>
    <w:rsid w:val="004E1BBE"/>
    <w:rsid w:val="004F33F5"/>
    <w:rsid w:val="004F5676"/>
    <w:rsid w:val="00506A34"/>
    <w:rsid w:val="00517CC2"/>
    <w:rsid w:val="00524296"/>
    <w:rsid w:val="00530D79"/>
    <w:rsid w:val="00531850"/>
    <w:rsid w:val="0053459D"/>
    <w:rsid w:val="00534B77"/>
    <w:rsid w:val="00535EFF"/>
    <w:rsid w:val="005516E7"/>
    <w:rsid w:val="00561AF0"/>
    <w:rsid w:val="00564316"/>
    <w:rsid w:val="00571764"/>
    <w:rsid w:val="0057351F"/>
    <w:rsid w:val="00577105"/>
    <w:rsid w:val="00582F82"/>
    <w:rsid w:val="00590C46"/>
    <w:rsid w:val="005A6F26"/>
    <w:rsid w:val="005B4648"/>
    <w:rsid w:val="005C2168"/>
    <w:rsid w:val="005C2AA4"/>
    <w:rsid w:val="005C4F85"/>
    <w:rsid w:val="005D0F56"/>
    <w:rsid w:val="005D1FC3"/>
    <w:rsid w:val="005D1FCE"/>
    <w:rsid w:val="005E4DAE"/>
    <w:rsid w:val="005F7D04"/>
    <w:rsid w:val="006021D2"/>
    <w:rsid w:val="00603DDA"/>
    <w:rsid w:val="006176D1"/>
    <w:rsid w:val="00622A56"/>
    <w:rsid w:val="00622E5C"/>
    <w:rsid w:val="0062569D"/>
    <w:rsid w:val="00636D92"/>
    <w:rsid w:val="0064174E"/>
    <w:rsid w:val="00642783"/>
    <w:rsid w:val="006460BC"/>
    <w:rsid w:val="00672C39"/>
    <w:rsid w:val="00683874"/>
    <w:rsid w:val="006877C0"/>
    <w:rsid w:val="00694C94"/>
    <w:rsid w:val="0069760B"/>
    <w:rsid w:val="006979F5"/>
    <w:rsid w:val="006A0343"/>
    <w:rsid w:val="006A2F57"/>
    <w:rsid w:val="006A5401"/>
    <w:rsid w:val="006A5EBB"/>
    <w:rsid w:val="006A6D0C"/>
    <w:rsid w:val="006A6F66"/>
    <w:rsid w:val="006C59D9"/>
    <w:rsid w:val="006D3208"/>
    <w:rsid w:val="006D4144"/>
    <w:rsid w:val="006D50C7"/>
    <w:rsid w:val="006E6BD3"/>
    <w:rsid w:val="00706914"/>
    <w:rsid w:val="00710A12"/>
    <w:rsid w:val="00711013"/>
    <w:rsid w:val="00720F26"/>
    <w:rsid w:val="00721590"/>
    <w:rsid w:val="0072277F"/>
    <w:rsid w:val="00723A41"/>
    <w:rsid w:val="00727F6F"/>
    <w:rsid w:val="00734C69"/>
    <w:rsid w:val="00740639"/>
    <w:rsid w:val="00741960"/>
    <w:rsid w:val="00746010"/>
    <w:rsid w:val="00752518"/>
    <w:rsid w:val="00757ADA"/>
    <w:rsid w:val="00765163"/>
    <w:rsid w:val="00784BC7"/>
    <w:rsid w:val="0078546F"/>
    <w:rsid w:val="0078763E"/>
    <w:rsid w:val="0079381B"/>
    <w:rsid w:val="007B1BFE"/>
    <w:rsid w:val="007B35A0"/>
    <w:rsid w:val="007C3BF0"/>
    <w:rsid w:val="007D6305"/>
    <w:rsid w:val="007F11FB"/>
    <w:rsid w:val="007F2E5B"/>
    <w:rsid w:val="00805837"/>
    <w:rsid w:val="00811386"/>
    <w:rsid w:val="0081607A"/>
    <w:rsid w:val="0082368E"/>
    <w:rsid w:val="00834E9F"/>
    <w:rsid w:val="00845B18"/>
    <w:rsid w:val="00845F0A"/>
    <w:rsid w:val="00860983"/>
    <w:rsid w:val="00865196"/>
    <w:rsid w:val="008765CA"/>
    <w:rsid w:val="0087763D"/>
    <w:rsid w:val="00893404"/>
    <w:rsid w:val="00894359"/>
    <w:rsid w:val="00895065"/>
    <w:rsid w:val="00897408"/>
    <w:rsid w:val="00897FCB"/>
    <w:rsid w:val="008A10CC"/>
    <w:rsid w:val="008C6123"/>
    <w:rsid w:val="008D01CD"/>
    <w:rsid w:val="008D1C97"/>
    <w:rsid w:val="008D2B05"/>
    <w:rsid w:val="008E15A9"/>
    <w:rsid w:val="008E41A3"/>
    <w:rsid w:val="008E659F"/>
    <w:rsid w:val="008F7038"/>
    <w:rsid w:val="00900654"/>
    <w:rsid w:val="00907ED8"/>
    <w:rsid w:val="009201AE"/>
    <w:rsid w:val="009213C3"/>
    <w:rsid w:val="00946115"/>
    <w:rsid w:val="00951C9A"/>
    <w:rsid w:val="00954324"/>
    <w:rsid w:val="00954BC9"/>
    <w:rsid w:val="00955629"/>
    <w:rsid w:val="00957116"/>
    <w:rsid w:val="00971C15"/>
    <w:rsid w:val="009767CA"/>
    <w:rsid w:val="00987539"/>
    <w:rsid w:val="009A2CCD"/>
    <w:rsid w:val="009B06BB"/>
    <w:rsid w:val="009B1A0B"/>
    <w:rsid w:val="009B1A49"/>
    <w:rsid w:val="009D1E3F"/>
    <w:rsid w:val="009D49E3"/>
    <w:rsid w:val="009D7CF5"/>
    <w:rsid w:val="009E2D88"/>
    <w:rsid w:val="009E63BF"/>
    <w:rsid w:val="009E66E9"/>
    <w:rsid w:val="009E77D8"/>
    <w:rsid w:val="009E7F37"/>
    <w:rsid w:val="00A00513"/>
    <w:rsid w:val="00A02BC2"/>
    <w:rsid w:val="00A0553F"/>
    <w:rsid w:val="00A160D4"/>
    <w:rsid w:val="00A178A6"/>
    <w:rsid w:val="00A22A36"/>
    <w:rsid w:val="00A30B26"/>
    <w:rsid w:val="00A360E0"/>
    <w:rsid w:val="00A40300"/>
    <w:rsid w:val="00A47807"/>
    <w:rsid w:val="00A60AF3"/>
    <w:rsid w:val="00A626DB"/>
    <w:rsid w:val="00A640BD"/>
    <w:rsid w:val="00A66569"/>
    <w:rsid w:val="00A674ED"/>
    <w:rsid w:val="00A718C5"/>
    <w:rsid w:val="00A7299A"/>
    <w:rsid w:val="00A72D40"/>
    <w:rsid w:val="00A777BD"/>
    <w:rsid w:val="00A84A9E"/>
    <w:rsid w:val="00A9094A"/>
    <w:rsid w:val="00AA0C29"/>
    <w:rsid w:val="00AA3B47"/>
    <w:rsid w:val="00AB6B81"/>
    <w:rsid w:val="00AC129B"/>
    <w:rsid w:val="00AC6174"/>
    <w:rsid w:val="00AD31F3"/>
    <w:rsid w:val="00AD6F47"/>
    <w:rsid w:val="00AE22D3"/>
    <w:rsid w:val="00AF1B1E"/>
    <w:rsid w:val="00B027BB"/>
    <w:rsid w:val="00B04168"/>
    <w:rsid w:val="00B06A4F"/>
    <w:rsid w:val="00B072F5"/>
    <w:rsid w:val="00B12DED"/>
    <w:rsid w:val="00B13B95"/>
    <w:rsid w:val="00B1458D"/>
    <w:rsid w:val="00B4135B"/>
    <w:rsid w:val="00B42186"/>
    <w:rsid w:val="00B44E9E"/>
    <w:rsid w:val="00B54AC9"/>
    <w:rsid w:val="00B60B86"/>
    <w:rsid w:val="00B76889"/>
    <w:rsid w:val="00B9495E"/>
    <w:rsid w:val="00B97AA0"/>
    <w:rsid w:val="00BA1CF9"/>
    <w:rsid w:val="00BB6F9F"/>
    <w:rsid w:val="00BB7A93"/>
    <w:rsid w:val="00BC4B38"/>
    <w:rsid w:val="00C007B9"/>
    <w:rsid w:val="00C0213F"/>
    <w:rsid w:val="00C04C8A"/>
    <w:rsid w:val="00C05C8F"/>
    <w:rsid w:val="00C101B6"/>
    <w:rsid w:val="00C12756"/>
    <w:rsid w:val="00C13495"/>
    <w:rsid w:val="00C208D5"/>
    <w:rsid w:val="00C216BD"/>
    <w:rsid w:val="00C2198B"/>
    <w:rsid w:val="00C30CB5"/>
    <w:rsid w:val="00C41123"/>
    <w:rsid w:val="00C468A1"/>
    <w:rsid w:val="00C52443"/>
    <w:rsid w:val="00C62F24"/>
    <w:rsid w:val="00C66371"/>
    <w:rsid w:val="00C70D6C"/>
    <w:rsid w:val="00C70E3C"/>
    <w:rsid w:val="00C742B1"/>
    <w:rsid w:val="00C8061E"/>
    <w:rsid w:val="00C81D70"/>
    <w:rsid w:val="00C851A8"/>
    <w:rsid w:val="00C91336"/>
    <w:rsid w:val="00C94B25"/>
    <w:rsid w:val="00C977BB"/>
    <w:rsid w:val="00CB39FC"/>
    <w:rsid w:val="00CB5116"/>
    <w:rsid w:val="00CC2950"/>
    <w:rsid w:val="00CD15C0"/>
    <w:rsid w:val="00CD324E"/>
    <w:rsid w:val="00CD40AE"/>
    <w:rsid w:val="00CD77A8"/>
    <w:rsid w:val="00CD7D9C"/>
    <w:rsid w:val="00CF1CC8"/>
    <w:rsid w:val="00CF7D7A"/>
    <w:rsid w:val="00D15D7F"/>
    <w:rsid w:val="00D170A3"/>
    <w:rsid w:val="00D22A0E"/>
    <w:rsid w:val="00D23B17"/>
    <w:rsid w:val="00D243E4"/>
    <w:rsid w:val="00D27F3C"/>
    <w:rsid w:val="00D35D80"/>
    <w:rsid w:val="00D45B40"/>
    <w:rsid w:val="00D55300"/>
    <w:rsid w:val="00D6541F"/>
    <w:rsid w:val="00D753AB"/>
    <w:rsid w:val="00D75FCB"/>
    <w:rsid w:val="00D844EF"/>
    <w:rsid w:val="00DA6A57"/>
    <w:rsid w:val="00DA6E74"/>
    <w:rsid w:val="00DB1BC2"/>
    <w:rsid w:val="00DB691D"/>
    <w:rsid w:val="00DC2C72"/>
    <w:rsid w:val="00DD366D"/>
    <w:rsid w:val="00DE1140"/>
    <w:rsid w:val="00DE4019"/>
    <w:rsid w:val="00DE584D"/>
    <w:rsid w:val="00DE6E34"/>
    <w:rsid w:val="00E05EAD"/>
    <w:rsid w:val="00E1140A"/>
    <w:rsid w:val="00E218B7"/>
    <w:rsid w:val="00E249E2"/>
    <w:rsid w:val="00E30BB7"/>
    <w:rsid w:val="00E34227"/>
    <w:rsid w:val="00E47CFB"/>
    <w:rsid w:val="00E51BAD"/>
    <w:rsid w:val="00E549F6"/>
    <w:rsid w:val="00E7465B"/>
    <w:rsid w:val="00E80DFD"/>
    <w:rsid w:val="00E84A3D"/>
    <w:rsid w:val="00E91C2D"/>
    <w:rsid w:val="00EA12A0"/>
    <w:rsid w:val="00EA3EC5"/>
    <w:rsid w:val="00EA4766"/>
    <w:rsid w:val="00EA53E6"/>
    <w:rsid w:val="00EB33DD"/>
    <w:rsid w:val="00EC1BE3"/>
    <w:rsid w:val="00EF54E9"/>
    <w:rsid w:val="00F228DD"/>
    <w:rsid w:val="00F275C1"/>
    <w:rsid w:val="00F408B5"/>
    <w:rsid w:val="00F63652"/>
    <w:rsid w:val="00F74C2E"/>
    <w:rsid w:val="00F83513"/>
    <w:rsid w:val="00F932F5"/>
    <w:rsid w:val="00F95B3F"/>
    <w:rsid w:val="00FA31E9"/>
    <w:rsid w:val="00FB0C06"/>
    <w:rsid w:val="00FB1503"/>
    <w:rsid w:val="00FB2636"/>
    <w:rsid w:val="00FB5D9C"/>
    <w:rsid w:val="00FC0114"/>
    <w:rsid w:val="00FC25A5"/>
    <w:rsid w:val="00FD7251"/>
    <w:rsid w:val="00FE089A"/>
    <w:rsid w:val="00FE0DF7"/>
    <w:rsid w:val="00FE1326"/>
    <w:rsid w:val="00FE1C9A"/>
    <w:rsid w:val="00FE2D98"/>
    <w:rsid w:val="00FF44D4"/>
    <w:rsid w:val="00FF7E2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007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6BB"/>
    <w:pPr>
      <w:widowControl w:val="0"/>
    </w:pPr>
    <w:rPr>
      <w:snapToGrid w:val="0"/>
      <w:sz w:val="24"/>
      <w:szCs w:val="24"/>
      <w:lang w:eastAsia="en-US"/>
    </w:rPr>
  </w:style>
  <w:style w:type="paragraph" w:styleId="Heading1">
    <w:name w:val="heading 1"/>
    <w:basedOn w:val="Normal"/>
    <w:next w:val="Normal"/>
    <w:qFormat/>
    <w:rsid w:val="00561AF0"/>
    <w:pPr>
      <w:keepNext/>
      <w:tabs>
        <w:tab w:val="left" w:pos="-1440"/>
      </w:tabs>
      <w:jc w:val="both"/>
      <w:outlineLvl w:val="0"/>
    </w:pPr>
    <w:rPr>
      <w:rFonts w:ascii="Univers" w:hAnsi="Univers"/>
      <w:b/>
      <w:bCs/>
      <w:sz w:val="21"/>
      <w:szCs w:val="21"/>
      <w:lang w:val="en-GB"/>
    </w:rPr>
  </w:style>
  <w:style w:type="paragraph" w:styleId="Heading2">
    <w:name w:val="heading 2"/>
    <w:basedOn w:val="Normal"/>
    <w:next w:val="Normal"/>
    <w:qFormat/>
    <w:rsid w:val="00561AF0"/>
    <w:pPr>
      <w:keepNext/>
      <w:tabs>
        <w:tab w:val="left" w:pos="-1440"/>
      </w:tabs>
      <w:jc w:val="both"/>
      <w:outlineLvl w:val="1"/>
    </w:pPr>
    <w:rPr>
      <w:rFonts w:ascii="Arial" w:hAnsi="Arial"/>
      <w:i/>
      <w:iCs/>
      <w:sz w:val="22"/>
      <w:szCs w:val="22"/>
    </w:rPr>
  </w:style>
  <w:style w:type="paragraph" w:styleId="Heading3">
    <w:name w:val="heading 3"/>
    <w:basedOn w:val="Normal"/>
    <w:next w:val="Normal"/>
    <w:qFormat/>
    <w:rsid w:val="00561AF0"/>
    <w:pPr>
      <w:keepNext/>
      <w:tabs>
        <w:tab w:val="left" w:pos="-1440"/>
      </w:tabs>
      <w:jc w:val="both"/>
      <w:outlineLvl w:val="2"/>
    </w:pPr>
    <w:rPr>
      <w:rFonts w:ascii="Arial" w:hAnsi="Arial"/>
      <w:b/>
      <w:bCs/>
      <w:i/>
      <w:iCs/>
      <w:sz w:val="22"/>
      <w:szCs w:val="22"/>
      <w:lang w:val="en-GB"/>
    </w:rPr>
  </w:style>
  <w:style w:type="paragraph" w:styleId="Heading4">
    <w:name w:val="heading 4"/>
    <w:basedOn w:val="Normal"/>
    <w:next w:val="Normal"/>
    <w:qFormat/>
    <w:rsid w:val="00561AF0"/>
    <w:pPr>
      <w:keepNext/>
      <w:tabs>
        <w:tab w:val="left" w:pos="907"/>
        <w:tab w:val="left" w:pos="1927"/>
        <w:tab w:val="left" w:pos="2776"/>
        <w:tab w:val="center" w:pos="7920"/>
      </w:tabs>
      <w:jc w:val="both"/>
      <w:outlineLvl w:val="3"/>
    </w:pPr>
    <w:rPr>
      <w:rFonts w:ascii="Arial" w:hAnsi="Arial"/>
      <w:b/>
      <w:bCs/>
      <w:sz w:val="22"/>
      <w:szCs w:val="22"/>
      <w:lang w:val="en-GB"/>
    </w:rPr>
  </w:style>
  <w:style w:type="paragraph" w:styleId="Heading5">
    <w:name w:val="heading 5"/>
    <w:basedOn w:val="Normal"/>
    <w:next w:val="Normal"/>
    <w:qFormat/>
    <w:rsid w:val="00561AF0"/>
    <w:pPr>
      <w:keepNext/>
      <w:tabs>
        <w:tab w:val="left" w:pos="36"/>
        <w:tab w:val="left" w:pos="1170"/>
        <w:tab w:val="left" w:pos="2304"/>
        <w:tab w:val="left" w:pos="2808"/>
        <w:tab w:val="left" w:pos="6840"/>
      </w:tabs>
      <w:ind w:left="2304" w:right="-189" w:hanging="2304"/>
      <w:jc w:val="center"/>
      <w:outlineLvl w:val="4"/>
    </w:pPr>
    <w:rPr>
      <w:rFonts w:ascii="Arial" w:hAnsi="Arial"/>
      <w:b/>
      <w:bCs/>
      <w:sz w:val="22"/>
      <w:szCs w:val="22"/>
    </w:rPr>
  </w:style>
  <w:style w:type="paragraph" w:styleId="Heading6">
    <w:name w:val="heading 6"/>
    <w:basedOn w:val="Normal"/>
    <w:next w:val="Normal"/>
    <w:qFormat/>
    <w:rsid w:val="00561AF0"/>
    <w:pPr>
      <w:keepNext/>
      <w:tabs>
        <w:tab w:val="left" w:pos="36"/>
        <w:tab w:val="left" w:pos="1170"/>
        <w:tab w:val="left" w:pos="2304"/>
        <w:tab w:val="left" w:pos="2808"/>
        <w:tab w:val="left" w:pos="6840"/>
      </w:tabs>
      <w:ind w:left="2304" w:right="-189" w:hanging="2304"/>
      <w:outlineLvl w:val="5"/>
    </w:pPr>
    <w:rPr>
      <w:rFonts w:ascii="Arial" w:hAnsi="Arial"/>
      <w:b/>
      <w:bCs/>
      <w:sz w:val="22"/>
      <w:szCs w:val="22"/>
    </w:rPr>
  </w:style>
  <w:style w:type="paragraph" w:styleId="Heading7">
    <w:name w:val="heading 7"/>
    <w:basedOn w:val="Normal"/>
    <w:next w:val="Normal"/>
    <w:qFormat/>
    <w:rsid w:val="00561AF0"/>
    <w:pPr>
      <w:keepNext/>
      <w:tabs>
        <w:tab w:val="left" w:pos="873"/>
        <w:tab w:val="left" w:pos="1411"/>
      </w:tabs>
      <w:outlineLvl w:val="6"/>
    </w:pPr>
    <w:rPr>
      <w:rFonts w:ascii="Arial" w:hAnsi="Arial"/>
      <w:b/>
      <w:bCs/>
      <w:sz w:val="22"/>
      <w:szCs w:val="22"/>
    </w:rPr>
  </w:style>
  <w:style w:type="paragraph" w:styleId="Heading8">
    <w:name w:val="heading 8"/>
    <w:basedOn w:val="Normal"/>
    <w:next w:val="Normal"/>
    <w:qFormat/>
    <w:rsid w:val="00561AF0"/>
    <w:pPr>
      <w:keepNext/>
      <w:ind w:firstLine="1134"/>
      <w:outlineLvl w:val="7"/>
    </w:pPr>
    <w:rPr>
      <w:rFonts w:ascii="Arial" w:hAnsi="Arial"/>
      <w:b/>
      <w:bCs/>
      <w:i/>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Footnote symbol,Times 10 Point,Exposant 3 Point,number,SUPERS,Footnote Reference Superscript,stylish"/>
    <w:rsid w:val="00561AF0"/>
  </w:style>
  <w:style w:type="paragraph" w:styleId="BodyText">
    <w:name w:val="Body Text"/>
    <w:basedOn w:val="Normal"/>
    <w:rsid w:val="00561AF0"/>
    <w:pPr>
      <w:tabs>
        <w:tab w:val="left" w:pos="1119"/>
        <w:tab w:val="left" w:pos="2583"/>
        <w:tab w:val="left" w:pos="3321"/>
      </w:tabs>
    </w:pPr>
    <w:rPr>
      <w:rFonts w:ascii="Univers" w:hAnsi="Univers"/>
      <w:sz w:val="21"/>
      <w:szCs w:val="21"/>
      <w:lang w:val="en-GB"/>
    </w:rPr>
  </w:style>
  <w:style w:type="character" w:styleId="Hyperlink">
    <w:name w:val="Hyperlink"/>
    <w:uiPriority w:val="99"/>
    <w:rsid w:val="00561AF0"/>
    <w:rPr>
      <w:color w:val="0000FF"/>
      <w:u w:val="single"/>
    </w:rPr>
  </w:style>
  <w:style w:type="paragraph" w:styleId="Header">
    <w:name w:val="header"/>
    <w:basedOn w:val="Normal"/>
    <w:rsid w:val="00561AF0"/>
    <w:pPr>
      <w:widowControl/>
      <w:tabs>
        <w:tab w:val="center" w:pos="4153"/>
        <w:tab w:val="right" w:pos="8306"/>
      </w:tabs>
    </w:pPr>
    <w:rPr>
      <w:rFonts w:ascii="Helvetica" w:hAnsi="Helvetica"/>
      <w:sz w:val="20"/>
      <w:szCs w:val="20"/>
      <w:lang w:val="en-GB"/>
    </w:rPr>
  </w:style>
  <w:style w:type="character" w:styleId="PageNumber">
    <w:name w:val="page number"/>
    <w:basedOn w:val="DefaultParagraphFont"/>
    <w:rsid w:val="00561AF0"/>
  </w:style>
  <w:style w:type="paragraph" w:styleId="Footer">
    <w:name w:val="footer"/>
    <w:basedOn w:val="Normal"/>
    <w:rsid w:val="00561AF0"/>
    <w:pPr>
      <w:tabs>
        <w:tab w:val="center" w:pos="4153"/>
        <w:tab w:val="right" w:pos="8306"/>
      </w:tabs>
    </w:pPr>
  </w:style>
  <w:style w:type="paragraph" w:styleId="BodyTextIndent">
    <w:name w:val="Body Text Indent"/>
    <w:basedOn w:val="Normal"/>
    <w:rsid w:val="00561AF0"/>
    <w:pPr>
      <w:tabs>
        <w:tab w:val="left" w:pos="566"/>
        <w:tab w:val="left" w:pos="1079"/>
        <w:tab w:val="left" w:pos="1134"/>
        <w:tab w:val="left" w:pos="2268"/>
        <w:tab w:val="left" w:pos="3402"/>
        <w:tab w:val="left" w:pos="4534"/>
      </w:tabs>
      <w:ind w:left="1079" w:hanging="1079"/>
      <w:jc w:val="both"/>
    </w:pPr>
    <w:rPr>
      <w:rFonts w:ascii="Univers" w:hAnsi="Univers"/>
      <w:sz w:val="22"/>
      <w:szCs w:val="22"/>
      <w:lang w:val="en-GB"/>
    </w:rPr>
  </w:style>
  <w:style w:type="paragraph" w:styleId="BlockText">
    <w:name w:val="Block Text"/>
    <w:basedOn w:val="Normal"/>
    <w:rsid w:val="00561AF0"/>
    <w:pPr>
      <w:widowControl/>
      <w:tabs>
        <w:tab w:val="left" w:pos="1134"/>
        <w:tab w:val="left" w:pos="1854"/>
        <w:tab w:val="left" w:pos="2574"/>
        <w:tab w:val="left" w:pos="3294"/>
        <w:tab w:val="left" w:pos="4014"/>
        <w:tab w:val="left" w:pos="4734"/>
        <w:tab w:val="left" w:pos="5454"/>
        <w:tab w:val="left" w:pos="6174"/>
        <w:tab w:val="left" w:pos="6894"/>
        <w:tab w:val="left" w:pos="7614"/>
        <w:tab w:val="left" w:pos="8334"/>
      </w:tabs>
      <w:ind w:left="1124" w:right="1138" w:hanging="562"/>
    </w:pPr>
    <w:rPr>
      <w:rFonts w:ascii="Univers" w:hAnsi="Univers"/>
      <w:sz w:val="22"/>
      <w:szCs w:val="22"/>
      <w:lang w:val="en-GB"/>
    </w:rPr>
  </w:style>
  <w:style w:type="paragraph" w:styleId="BodyText2">
    <w:name w:val="Body Text 2"/>
    <w:basedOn w:val="Normal"/>
    <w:rsid w:val="00561AF0"/>
    <w:pPr>
      <w:tabs>
        <w:tab w:val="left" w:pos="1119"/>
        <w:tab w:val="left" w:pos="1464"/>
        <w:tab w:val="left" w:pos="2202"/>
        <w:tab w:val="left" w:pos="8640"/>
      </w:tabs>
      <w:jc w:val="both"/>
    </w:pPr>
    <w:rPr>
      <w:rFonts w:ascii="Univers" w:hAnsi="Univers"/>
      <w:sz w:val="21"/>
      <w:szCs w:val="21"/>
      <w:lang w:val="en-GB"/>
    </w:rPr>
  </w:style>
  <w:style w:type="paragraph" w:styleId="BodyTextIndent2">
    <w:name w:val="Body Text Indent 2"/>
    <w:basedOn w:val="Normal"/>
    <w:rsid w:val="00561AF0"/>
    <w:pPr>
      <w:tabs>
        <w:tab w:val="left" w:pos="-1440"/>
      </w:tabs>
      <w:ind w:left="720"/>
      <w:jc w:val="both"/>
    </w:pPr>
    <w:rPr>
      <w:rFonts w:ascii="Univers" w:hAnsi="Univers"/>
      <w:sz w:val="21"/>
      <w:szCs w:val="21"/>
      <w:lang w:val="en-GB"/>
    </w:rPr>
  </w:style>
  <w:style w:type="paragraph" w:styleId="BodyTextIndent3">
    <w:name w:val="Body Text Indent 3"/>
    <w:basedOn w:val="Normal"/>
    <w:rsid w:val="00561AF0"/>
    <w:pPr>
      <w:tabs>
        <w:tab w:val="left" w:pos="-1440"/>
      </w:tabs>
      <w:ind w:firstLine="1134"/>
      <w:jc w:val="both"/>
    </w:pPr>
    <w:rPr>
      <w:rFonts w:ascii="Univers" w:hAnsi="Univers"/>
      <w:sz w:val="21"/>
      <w:szCs w:val="21"/>
      <w:lang w:val="en-GB"/>
    </w:rPr>
  </w:style>
  <w:style w:type="paragraph" w:styleId="BodyText3">
    <w:name w:val="Body Text 3"/>
    <w:basedOn w:val="Normal"/>
    <w:rsid w:val="00561AF0"/>
    <w:rPr>
      <w:rFonts w:ascii="Arial" w:hAnsi="Arial"/>
      <w:sz w:val="22"/>
      <w:szCs w:val="22"/>
    </w:rPr>
  </w:style>
  <w:style w:type="paragraph" w:styleId="DocumentMap">
    <w:name w:val="Document Map"/>
    <w:basedOn w:val="Normal"/>
    <w:semiHidden/>
    <w:rsid w:val="00561AF0"/>
    <w:pPr>
      <w:shd w:val="clear" w:color="auto" w:fill="000080"/>
    </w:pPr>
    <w:rPr>
      <w:rFonts w:ascii="Tahoma" w:hAnsi="Tahoma"/>
    </w:rPr>
  </w:style>
  <w:style w:type="character" w:styleId="Strong">
    <w:name w:val="Strong"/>
    <w:qFormat/>
    <w:rsid w:val="009B06BB"/>
    <w:rPr>
      <w:b/>
      <w:bCs/>
    </w:rPr>
  </w:style>
  <w:style w:type="paragraph" w:styleId="NormalWeb">
    <w:name w:val="Normal (Web)"/>
    <w:basedOn w:val="Normal"/>
    <w:uiPriority w:val="99"/>
    <w:rsid w:val="009B06BB"/>
    <w:pPr>
      <w:widowControl/>
      <w:spacing w:before="100" w:beforeAutospacing="1" w:after="100" w:afterAutospacing="1"/>
    </w:pPr>
    <w:rPr>
      <w:rFonts w:ascii="Arial Unicode MS" w:eastAsia="Arial Unicode MS" w:hAnsi="Arial Unicode MS" w:cs="Arial Unicode MS"/>
      <w:snapToGrid/>
      <w:lang w:val="en-GB"/>
    </w:rPr>
  </w:style>
  <w:style w:type="character" w:styleId="Emphasis">
    <w:name w:val="Emphasis"/>
    <w:qFormat/>
    <w:rsid w:val="009B06BB"/>
    <w:rPr>
      <w:i/>
      <w:iCs/>
    </w:rPr>
  </w:style>
  <w:style w:type="paragraph" w:styleId="HTMLPreformatted">
    <w:name w:val="HTML Preformatted"/>
    <w:basedOn w:val="Normal"/>
    <w:rsid w:val="009B06B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napToGrid/>
      <w:sz w:val="20"/>
      <w:szCs w:val="20"/>
      <w:lang w:val="en-GB"/>
    </w:rPr>
  </w:style>
  <w:style w:type="character" w:customStyle="1" w:styleId="a">
    <w:name w:val="a"/>
    <w:basedOn w:val="DefaultParagraphFont"/>
    <w:rsid w:val="009B06BB"/>
  </w:style>
  <w:style w:type="character" w:styleId="FollowedHyperlink">
    <w:name w:val="FollowedHyperlink"/>
    <w:rsid w:val="007F2E5B"/>
    <w:rPr>
      <w:color w:val="800080"/>
      <w:u w:val="single"/>
    </w:rPr>
  </w:style>
  <w:style w:type="paragraph" w:customStyle="1" w:styleId="1stpara">
    <w:name w:val="1st para"/>
    <w:basedOn w:val="Normal"/>
    <w:rsid w:val="000904ED"/>
    <w:pPr>
      <w:widowControl/>
      <w:autoSpaceDE w:val="0"/>
      <w:autoSpaceDN w:val="0"/>
      <w:adjustRightInd w:val="0"/>
    </w:pPr>
    <w:rPr>
      <w:rFonts w:ascii="Times" w:hAnsi="Times"/>
      <w:snapToGrid/>
      <w:sz w:val="20"/>
      <w:szCs w:val="20"/>
      <w:lang w:val="en-GB"/>
    </w:rPr>
  </w:style>
  <w:style w:type="paragraph" w:customStyle="1" w:styleId="Indent">
    <w:name w:val="Indent"/>
    <w:basedOn w:val="Normal"/>
    <w:rsid w:val="000904ED"/>
    <w:pPr>
      <w:widowControl/>
      <w:autoSpaceDE w:val="0"/>
      <w:autoSpaceDN w:val="0"/>
      <w:adjustRightInd w:val="0"/>
      <w:ind w:left="400" w:hanging="400"/>
    </w:pPr>
    <w:rPr>
      <w:rFonts w:ascii="Times" w:hAnsi="Times"/>
      <w:snapToGrid/>
      <w:sz w:val="20"/>
      <w:szCs w:val="20"/>
      <w:lang w:val="en-GB"/>
    </w:rPr>
  </w:style>
  <w:style w:type="paragraph" w:customStyle="1" w:styleId="Subindent">
    <w:name w:val="Sub indent"/>
    <w:basedOn w:val="Normal"/>
    <w:rsid w:val="000904ED"/>
    <w:pPr>
      <w:widowControl/>
      <w:autoSpaceDE w:val="0"/>
      <w:autoSpaceDN w:val="0"/>
      <w:adjustRightInd w:val="0"/>
      <w:spacing w:line="240" w:lineRule="exact"/>
      <w:ind w:left="800" w:hanging="400"/>
      <w:jc w:val="both"/>
    </w:pPr>
    <w:rPr>
      <w:rFonts w:ascii="Times" w:hAnsi="Times"/>
      <w:snapToGrid/>
      <w:sz w:val="20"/>
      <w:szCs w:val="20"/>
      <w:lang w:val="en-GB"/>
    </w:rPr>
  </w:style>
  <w:style w:type="paragraph" w:customStyle="1" w:styleId="111">
    <w:name w:val="1.1.1"/>
    <w:basedOn w:val="11"/>
    <w:rsid w:val="000904ED"/>
    <w:rPr>
      <w:i/>
    </w:rPr>
  </w:style>
  <w:style w:type="paragraph" w:customStyle="1" w:styleId="1111">
    <w:name w:val="1.1.1.1"/>
    <w:basedOn w:val="11"/>
    <w:rsid w:val="000904ED"/>
    <w:rPr>
      <w:smallCaps/>
    </w:rPr>
  </w:style>
  <w:style w:type="paragraph" w:customStyle="1" w:styleId="11111">
    <w:name w:val="1.1.1.1.1"/>
    <w:basedOn w:val="11"/>
    <w:rsid w:val="000904ED"/>
    <w:rPr>
      <w:i/>
      <w:smallCaps/>
    </w:rPr>
  </w:style>
  <w:style w:type="paragraph" w:customStyle="1" w:styleId="Reference">
    <w:name w:val="Reference"/>
    <w:basedOn w:val="Normal"/>
    <w:rsid w:val="000904ED"/>
    <w:pPr>
      <w:widowControl/>
      <w:autoSpaceDE w:val="0"/>
      <w:autoSpaceDN w:val="0"/>
      <w:adjustRightInd w:val="0"/>
      <w:ind w:left="400" w:hanging="400"/>
    </w:pPr>
    <w:rPr>
      <w:rFonts w:ascii="Times" w:hAnsi="Times"/>
      <w:snapToGrid/>
      <w:sz w:val="20"/>
      <w:szCs w:val="20"/>
      <w:lang w:val="en-GB"/>
    </w:rPr>
  </w:style>
  <w:style w:type="paragraph" w:customStyle="1" w:styleId="11">
    <w:name w:val="1.1"/>
    <w:basedOn w:val="Normal"/>
    <w:rsid w:val="000904ED"/>
    <w:pPr>
      <w:widowControl/>
      <w:autoSpaceDE w:val="0"/>
      <w:autoSpaceDN w:val="0"/>
      <w:adjustRightInd w:val="0"/>
      <w:spacing w:before="180" w:after="60" w:line="240" w:lineRule="exact"/>
      <w:ind w:left="900" w:hanging="900"/>
    </w:pPr>
    <w:rPr>
      <w:rFonts w:ascii="Times" w:hAnsi="Times"/>
      <w:b/>
      <w:snapToGrid/>
      <w:sz w:val="20"/>
      <w:szCs w:val="20"/>
      <w:lang w:val="en-GB"/>
    </w:rPr>
  </w:style>
  <w:style w:type="paragraph" w:styleId="BalloonText">
    <w:name w:val="Balloon Text"/>
    <w:basedOn w:val="Normal"/>
    <w:semiHidden/>
    <w:rsid w:val="00C81D70"/>
    <w:rPr>
      <w:rFonts w:ascii="Tahoma" w:hAnsi="Tahoma" w:cs="Tahoma"/>
      <w:sz w:val="16"/>
      <w:szCs w:val="16"/>
    </w:rPr>
  </w:style>
  <w:style w:type="table" w:styleId="TableGrid">
    <w:name w:val="Table Grid"/>
    <w:basedOn w:val="TableNormal"/>
    <w:rsid w:val="0079381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rsid w:val="000A2ECA"/>
    <w:pPr>
      <w:widowControl/>
    </w:pPr>
    <w:rPr>
      <w:rFonts w:eastAsia="Times New Roman"/>
      <w:snapToGrid/>
      <w:lang w:val="pl-PL" w:eastAsia="pl-PL"/>
    </w:rPr>
  </w:style>
  <w:style w:type="paragraph" w:customStyle="1" w:styleId="CharCharCharChar">
    <w:name w:val="Char Char Char Char"/>
    <w:basedOn w:val="Normal"/>
    <w:rsid w:val="000A2ECA"/>
    <w:pPr>
      <w:widowControl/>
    </w:pPr>
    <w:rPr>
      <w:rFonts w:eastAsia="Times New Roman"/>
      <w:snapToGrid/>
      <w:lang w:val="pl-PL" w:eastAsia="pl-PL"/>
    </w:rPr>
  </w:style>
  <w:style w:type="paragraph" w:customStyle="1" w:styleId="Parclassic">
    <w:name w:val="Par. classic"/>
    <w:basedOn w:val="Normal"/>
    <w:rsid w:val="000A2ECA"/>
    <w:pPr>
      <w:widowControl/>
      <w:numPr>
        <w:numId w:val="4"/>
      </w:num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 w:val="left" w:pos="12238"/>
        <w:tab w:val="left" w:pos="12958"/>
        <w:tab w:val="left" w:pos="13678"/>
        <w:tab w:val="left" w:pos="14398"/>
        <w:tab w:val="left" w:pos="15118"/>
        <w:tab w:val="left" w:pos="15838"/>
        <w:tab w:val="left" w:pos="16558"/>
        <w:tab w:val="left" w:pos="17278"/>
        <w:tab w:val="left" w:pos="17998"/>
        <w:tab w:val="left" w:pos="18718"/>
        <w:tab w:val="left" w:pos="19438"/>
        <w:tab w:val="left" w:pos="20158"/>
        <w:tab w:val="left" w:pos="20878"/>
        <w:tab w:val="left" w:pos="21598"/>
        <w:tab w:val="left" w:pos="22318"/>
        <w:tab w:val="left" w:pos="23038"/>
        <w:tab w:val="left" w:pos="23758"/>
        <w:tab w:val="left" w:pos="24478"/>
        <w:tab w:val="left" w:pos="25198"/>
        <w:tab w:val="left" w:pos="25918"/>
        <w:tab w:val="left" w:pos="26638"/>
      </w:tabs>
      <w:jc w:val="both"/>
    </w:pPr>
    <w:rPr>
      <w:rFonts w:eastAsia="Times New Roman"/>
      <w:snapToGrid/>
      <w:sz w:val="22"/>
      <w:szCs w:val="22"/>
      <w:lang w:val="en-GB"/>
    </w:rPr>
  </w:style>
  <w:style w:type="paragraph" w:styleId="Title">
    <w:name w:val="Title"/>
    <w:basedOn w:val="Normal"/>
    <w:qFormat/>
    <w:rsid w:val="000A2ECA"/>
    <w:pPr>
      <w:widowControl/>
      <w:jc w:val="center"/>
    </w:pPr>
    <w:rPr>
      <w:rFonts w:eastAsia="Times New Roman"/>
      <w:b/>
      <w:bCs/>
      <w:snapToGrid/>
    </w:rPr>
  </w:style>
  <w:style w:type="paragraph" w:styleId="PlainText">
    <w:name w:val="Plain Text"/>
    <w:basedOn w:val="Normal"/>
    <w:rsid w:val="000A2ECA"/>
    <w:pPr>
      <w:widowControl/>
    </w:pPr>
    <w:rPr>
      <w:rFonts w:ascii="Courier New" w:eastAsia="Times New Roman" w:hAnsi="Courier New" w:cs="Courier New"/>
      <w:snapToGrid/>
      <w:sz w:val="20"/>
      <w:szCs w:val="20"/>
      <w:lang w:val="en-GB"/>
    </w:rPr>
  </w:style>
  <w:style w:type="paragraph" w:customStyle="1" w:styleId="Normal3">
    <w:name w:val="Normal3"/>
    <w:basedOn w:val="Normal"/>
    <w:rsid w:val="000A2ECA"/>
    <w:pPr>
      <w:widowControl/>
      <w:ind w:left="567"/>
      <w:jc w:val="both"/>
    </w:pPr>
    <w:rPr>
      <w:rFonts w:eastAsia="Times New Roman"/>
      <w:snapToGrid/>
      <w:sz w:val="20"/>
      <w:szCs w:val="20"/>
      <w:lang w:val="en-GB"/>
    </w:rPr>
  </w:style>
  <w:style w:type="paragraph" w:customStyle="1" w:styleId="para6">
    <w:name w:val="para6"/>
    <w:rsid w:val="000A2ECA"/>
    <w:pPr>
      <w:suppressLineNumbers/>
      <w:ind w:firstLine="780"/>
      <w:jc w:val="both"/>
    </w:pPr>
    <w:rPr>
      <w:rFonts w:ascii="Times" w:eastAsia="Times New Roman" w:hAnsi="Times"/>
      <w:sz w:val="28"/>
      <w:szCs w:val="28"/>
      <w:lang w:val="fr-FR" w:eastAsia="fr-FR"/>
    </w:rPr>
  </w:style>
  <w:style w:type="paragraph" w:customStyle="1" w:styleId="para8">
    <w:name w:val="para8"/>
    <w:rsid w:val="000A2ECA"/>
    <w:pPr>
      <w:suppressLineNumbers/>
      <w:ind w:firstLine="760"/>
      <w:jc w:val="both"/>
    </w:pPr>
    <w:rPr>
      <w:rFonts w:ascii="Times" w:eastAsia="Times New Roman" w:hAnsi="Times"/>
      <w:sz w:val="28"/>
      <w:szCs w:val="28"/>
      <w:lang w:val="fr-FR" w:eastAsia="fr-FR"/>
    </w:rPr>
  </w:style>
  <w:style w:type="paragraph" w:customStyle="1" w:styleId="para4">
    <w:name w:val="para4"/>
    <w:rsid w:val="000A2ECA"/>
    <w:pPr>
      <w:suppressLineNumbers/>
      <w:ind w:left="1460"/>
      <w:jc w:val="both"/>
    </w:pPr>
    <w:rPr>
      <w:rFonts w:ascii="Times" w:eastAsia="Times New Roman" w:hAnsi="Times"/>
      <w:sz w:val="28"/>
      <w:szCs w:val="28"/>
      <w:lang w:val="fr-FR" w:eastAsia="fr-FR"/>
    </w:rPr>
  </w:style>
  <w:style w:type="paragraph" w:customStyle="1" w:styleId="para7">
    <w:name w:val="para7"/>
    <w:rsid w:val="000A2ECA"/>
    <w:pPr>
      <w:suppressLineNumbers/>
      <w:ind w:left="1500"/>
      <w:jc w:val="both"/>
    </w:pPr>
    <w:rPr>
      <w:rFonts w:ascii="Times" w:eastAsia="Times New Roman" w:hAnsi="Times"/>
      <w:sz w:val="28"/>
      <w:szCs w:val="28"/>
      <w:lang w:val="fr-FR" w:eastAsia="fr-FR"/>
    </w:rPr>
  </w:style>
  <w:style w:type="paragraph" w:customStyle="1" w:styleId="agIOC2">
    <w:name w:val="agIOC2"/>
    <w:basedOn w:val="Normal"/>
    <w:next w:val="Normal"/>
    <w:autoRedefine/>
    <w:rsid w:val="000A2ECA"/>
    <w:pPr>
      <w:widowControl/>
      <w:jc w:val="both"/>
      <w:outlineLvl w:val="1"/>
    </w:pPr>
    <w:rPr>
      <w:rFonts w:eastAsia="Times New Roman"/>
      <w:caps/>
      <w:snapToGrid/>
      <w:sz w:val="22"/>
      <w:szCs w:val="22"/>
    </w:rPr>
  </w:style>
  <w:style w:type="paragraph" w:customStyle="1" w:styleId="anagIOC2">
    <w:name w:val="anagIOC2"/>
    <w:basedOn w:val="agIOC2"/>
    <w:next w:val="Normal"/>
    <w:rsid w:val="000A2ECA"/>
    <w:pPr>
      <w:numPr>
        <w:ilvl w:val="1"/>
        <w:numId w:val="10"/>
      </w:numPr>
    </w:pPr>
  </w:style>
  <w:style w:type="paragraph" w:customStyle="1" w:styleId="agIOC1">
    <w:name w:val="agIOC1"/>
    <w:basedOn w:val="Normal"/>
    <w:next w:val="Normal"/>
    <w:autoRedefine/>
    <w:rsid w:val="000A2ECA"/>
    <w:pPr>
      <w:widowControl/>
      <w:numPr>
        <w:numId w:val="10"/>
      </w:numPr>
      <w:jc w:val="both"/>
      <w:outlineLvl w:val="0"/>
    </w:pPr>
    <w:rPr>
      <w:rFonts w:eastAsia="Times New Roman"/>
      <w:b/>
      <w:bCs/>
      <w:caps/>
      <w:snapToGrid/>
      <w:sz w:val="22"/>
      <w:szCs w:val="22"/>
    </w:rPr>
  </w:style>
  <w:style w:type="paragraph" w:customStyle="1" w:styleId="agIOC3">
    <w:name w:val="agIOC3"/>
    <w:basedOn w:val="Normal"/>
    <w:next w:val="Normal"/>
    <w:autoRedefine/>
    <w:rsid w:val="000A2ECA"/>
    <w:pPr>
      <w:widowControl/>
      <w:numPr>
        <w:ilvl w:val="2"/>
        <w:numId w:val="11"/>
      </w:numPr>
      <w:jc w:val="both"/>
    </w:pPr>
    <w:rPr>
      <w:rFonts w:eastAsia="Times New Roman"/>
      <w:b/>
      <w:bCs/>
      <w:snapToGrid/>
      <w:sz w:val="22"/>
      <w:szCs w:val="22"/>
    </w:rPr>
  </w:style>
  <w:style w:type="paragraph" w:customStyle="1" w:styleId="StyleTitre1Arial11ptJustifi">
    <w:name w:val="Style Titre 1 + Arial 11 pt Justifié"/>
    <w:basedOn w:val="Heading1"/>
    <w:rsid w:val="000A2ECA"/>
    <w:pPr>
      <w:widowControl/>
      <w:tabs>
        <w:tab w:val="clear" w:pos="-1440"/>
      </w:tabs>
    </w:pPr>
    <w:rPr>
      <w:rFonts w:ascii="Arial" w:eastAsia="Times New Roman" w:hAnsi="Arial"/>
      <w:snapToGrid/>
      <w:sz w:val="22"/>
      <w:szCs w:val="20"/>
      <w:lang w:val="en-US"/>
    </w:rPr>
  </w:style>
  <w:style w:type="paragraph" w:customStyle="1" w:styleId="Figure1">
    <w:name w:val="Figure 1"/>
    <w:basedOn w:val="Normal"/>
    <w:link w:val="Figure1Car"/>
    <w:autoRedefine/>
    <w:rsid w:val="0022259B"/>
    <w:pPr>
      <w:jc w:val="center"/>
    </w:pPr>
    <w:rPr>
      <w:rFonts w:ascii="Arial" w:hAnsi="Arial"/>
      <w:b/>
      <w:i/>
      <w:sz w:val="22"/>
      <w:szCs w:val="22"/>
    </w:rPr>
  </w:style>
  <w:style w:type="character" w:customStyle="1" w:styleId="Figure1Car">
    <w:name w:val="Figure 1 Car"/>
    <w:link w:val="Figure1"/>
    <w:rsid w:val="0022259B"/>
    <w:rPr>
      <w:rFonts w:ascii="Arial" w:hAnsi="Arial"/>
      <w:b/>
      <w:i/>
      <w:snapToGrid w:val="0"/>
      <w:sz w:val="22"/>
      <w:szCs w:val="22"/>
      <w:lang w:eastAsia="en-US"/>
    </w:rPr>
  </w:style>
  <w:style w:type="paragraph" w:customStyle="1" w:styleId="Figure0">
    <w:name w:val="Figure 0"/>
    <w:basedOn w:val="Heading6"/>
    <w:autoRedefine/>
    <w:rsid w:val="000B7739"/>
    <w:pPr>
      <w:widowControl/>
      <w:tabs>
        <w:tab w:val="clear" w:pos="36"/>
        <w:tab w:val="clear" w:pos="1170"/>
        <w:tab w:val="clear" w:pos="2304"/>
        <w:tab w:val="clear" w:pos="2808"/>
        <w:tab w:val="clear" w:pos="6840"/>
      </w:tabs>
      <w:ind w:left="0" w:right="0" w:firstLine="0"/>
      <w:jc w:val="center"/>
    </w:pPr>
    <w:rPr>
      <w:rFonts w:eastAsia="Times New Roman" w:cs="Arial"/>
      <w:sz w:val="28"/>
      <w:szCs w:val="28"/>
    </w:rPr>
  </w:style>
  <w:style w:type="paragraph" w:styleId="TOC2">
    <w:name w:val="toc 2"/>
    <w:basedOn w:val="Normal"/>
    <w:next w:val="Normal"/>
    <w:autoRedefine/>
    <w:uiPriority w:val="39"/>
    <w:rsid w:val="000A2ECA"/>
    <w:pPr>
      <w:ind w:left="240"/>
    </w:pPr>
    <w:rPr>
      <w:rFonts w:ascii="Arial" w:eastAsia="Times New Roman" w:hAnsi="Arial"/>
      <w:sz w:val="16"/>
    </w:rPr>
  </w:style>
  <w:style w:type="paragraph" w:customStyle="1" w:styleId="Annex0">
    <w:name w:val="Annex"/>
    <w:basedOn w:val="Normal"/>
    <w:autoRedefine/>
    <w:rsid w:val="000A2ECA"/>
    <w:pPr>
      <w:widowControl/>
      <w:jc w:val="center"/>
    </w:pPr>
    <w:rPr>
      <w:rFonts w:ascii="Arial" w:eastAsia="Times New Roman" w:hAnsi="Arial"/>
      <w:b/>
      <w:caps/>
      <w:sz w:val="22"/>
    </w:rPr>
  </w:style>
  <w:style w:type="paragraph" w:styleId="TOC1">
    <w:name w:val="toc 1"/>
    <w:basedOn w:val="Normal"/>
    <w:next w:val="Normal"/>
    <w:autoRedefine/>
    <w:uiPriority w:val="39"/>
    <w:rsid w:val="000A2ECA"/>
    <w:pPr>
      <w:tabs>
        <w:tab w:val="left" w:pos="567"/>
        <w:tab w:val="right" w:leader="dot" w:pos="9060"/>
      </w:tabs>
    </w:pPr>
    <w:rPr>
      <w:rFonts w:ascii="Arial" w:eastAsia="Times New Roman" w:hAnsi="Arial"/>
      <w:sz w:val="20"/>
    </w:rPr>
  </w:style>
  <w:style w:type="paragraph" w:customStyle="1" w:styleId="Annex1">
    <w:name w:val="Annex 1"/>
    <w:basedOn w:val="Normal"/>
    <w:autoRedefine/>
    <w:rsid w:val="000A2ECA"/>
    <w:pPr>
      <w:widowControl/>
    </w:pPr>
    <w:rPr>
      <w:rFonts w:ascii="Arial" w:eastAsia="Times New Roman" w:hAnsi="Arial" w:cs="Arial"/>
      <w:b/>
      <w:lang w:val="en-GB"/>
    </w:rPr>
  </w:style>
  <w:style w:type="paragraph" w:customStyle="1" w:styleId="Annex2">
    <w:name w:val="Annex 2"/>
    <w:basedOn w:val="Heading2"/>
    <w:autoRedefine/>
    <w:rsid w:val="000A2ECA"/>
    <w:pPr>
      <w:keepNext w:val="0"/>
      <w:widowControl/>
      <w:tabs>
        <w:tab w:val="clear" w:pos="-1440"/>
      </w:tabs>
      <w:jc w:val="left"/>
    </w:pPr>
    <w:rPr>
      <w:rFonts w:eastAsia="Times New Roman" w:cs="Arial"/>
      <w:b/>
      <w:bCs/>
      <w:i w:val="0"/>
      <w:iCs w:val="0"/>
      <w:snapToGrid/>
      <w:szCs w:val="24"/>
    </w:rPr>
  </w:style>
  <w:style w:type="paragraph" w:customStyle="1" w:styleId="Annex3">
    <w:name w:val="Annex 3"/>
    <w:basedOn w:val="Normal"/>
    <w:autoRedefine/>
    <w:rsid w:val="000A2ECA"/>
    <w:pPr>
      <w:widowControl/>
    </w:pPr>
    <w:rPr>
      <w:rFonts w:ascii="Arial" w:eastAsia="Times New Roman" w:hAnsi="Arial" w:cs="Arial"/>
      <w:b/>
      <w:i/>
    </w:rPr>
  </w:style>
  <w:style w:type="paragraph" w:styleId="TOAHeading">
    <w:name w:val="toa heading"/>
    <w:basedOn w:val="Normal"/>
    <w:next w:val="Normal"/>
    <w:semiHidden/>
    <w:rsid w:val="000A2ECA"/>
    <w:pPr>
      <w:tabs>
        <w:tab w:val="left" w:pos="9000"/>
        <w:tab w:val="right" w:pos="9360"/>
      </w:tabs>
      <w:suppressAutoHyphens/>
    </w:pPr>
    <w:rPr>
      <w:rFonts w:eastAsia="Times New Roman"/>
      <w:szCs w:val="20"/>
    </w:rPr>
  </w:style>
  <w:style w:type="paragraph" w:customStyle="1" w:styleId="IOC2">
    <w:name w:val="IOC2"/>
    <w:basedOn w:val="Normal"/>
    <w:rsid w:val="000A2ECA"/>
    <w:pPr>
      <w:ind w:left="1440" w:hanging="720"/>
    </w:pPr>
    <w:rPr>
      <w:rFonts w:ascii="Courier" w:hAnsi="Courier"/>
      <w:snapToGrid/>
      <w:szCs w:val="20"/>
      <w:lang w:eastAsia="ko-KR"/>
    </w:rPr>
  </w:style>
  <w:style w:type="character" w:customStyle="1" w:styleId="spelle">
    <w:name w:val="spelle"/>
    <w:basedOn w:val="DefaultParagraphFont"/>
    <w:rsid w:val="000A2ECA"/>
  </w:style>
  <w:style w:type="paragraph" w:customStyle="1" w:styleId="a2">
    <w:name w:val="a2"/>
    <w:basedOn w:val="Heading2"/>
    <w:next w:val="Normal"/>
    <w:rsid w:val="000A2ECA"/>
    <w:pPr>
      <w:widowControl/>
      <w:numPr>
        <w:ilvl w:val="1"/>
        <w:numId w:val="1"/>
      </w:numPr>
      <w:tabs>
        <w:tab w:val="clear" w:pos="-1440"/>
        <w:tab w:val="left" w:pos="500"/>
        <w:tab w:val="left" w:pos="720"/>
      </w:tabs>
      <w:suppressAutoHyphens/>
      <w:spacing w:before="270" w:after="240" w:line="270" w:lineRule="exact"/>
      <w:jc w:val="left"/>
    </w:pPr>
    <w:rPr>
      <w:rFonts w:eastAsia="MS Mincho"/>
      <w:b/>
      <w:bCs/>
      <w:i w:val="0"/>
      <w:iCs w:val="0"/>
      <w:snapToGrid/>
      <w:sz w:val="24"/>
      <w:szCs w:val="24"/>
      <w:lang w:val="en-GB"/>
    </w:rPr>
  </w:style>
  <w:style w:type="paragraph" w:customStyle="1" w:styleId="a3">
    <w:name w:val="a3"/>
    <w:basedOn w:val="Heading3"/>
    <w:next w:val="Normal"/>
    <w:rsid w:val="000A2ECA"/>
    <w:pPr>
      <w:widowControl/>
      <w:numPr>
        <w:ilvl w:val="2"/>
        <w:numId w:val="1"/>
      </w:numPr>
      <w:tabs>
        <w:tab w:val="clear" w:pos="-1440"/>
        <w:tab w:val="left" w:pos="640"/>
        <w:tab w:val="left" w:pos="880"/>
      </w:tabs>
      <w:suppressAutoHyphens/>
      <w:spacing w:before="60" w:after="240" w:line="250" w:lineRule="exact"/>
      <w:jc w:val="left"/>
    </w:pPr>
    <w:rPr>
      <w:rFonts w:eastAsia="Times New Roman"/>
      <w:i w:val="0"/>
      <w:iCs w:val="0"/>
      <w:snapToGrid/>
    </w:rPr>
  </w:style>
  <w:style w:type="paragraph" w:customStyle="1" w:styleId="a4">
    <w:name w:val="a4"/>
    <w:basedOn w:val="Heading4"/>
    <w:next w:val="Normal"/>
    <w:rsid w:val="000A2ECA"/>
    <w:pPr>
      <w:widowControl/>
      <w:numPr>
        <w:ilvl w:val="3"/>
        <w:numId w:val="1"/>
      </w:numPr>
      <w:tabs>
        <w:tab w:val="clear" w:pos="907"/>
        <w:tab w:val="clear" w:pos="1927"/>
        <w:tab w:val="clear" w:pos="2776"/>
        <w:tab w:val="clear" w:pos="7920"/>
        <w:tab w:val="left" w:pos="880"/>
        <w:tab w:val="left" w:pos="1060"/>
      </w:tabs>
      <w:suppressAutoHyphens/>
      <w:spacing w:before="60" w:after="240" w:line="230" w:lineRule="exact"/>
      <w:jc w:val="left"/>
    </w:pPr>
    <w:rPr>
      <w:rFonts w:eastAsia="Times New Roman"/>
      <w:snapToGrid/>
      <w:sz w:val="20"/>
      <w:szCs w:val="20"/>
    </w:rPr>
  </w:style>
  <w:style w:type="paragraph" w:customStyle="1" w:styleId="a5">
    <w:name w:val="a5"/>
    <w:basedOn w:val="Heading5"/>
    <w:next w:val="Normal"/>
    <w:rsid w:val="000A2ECA"/>
    <w:pPr>
      <w:widowControl/>
      <w:numPr>
        <w:ilvl w:val="1"/>
        <w:numId w:val="18"/>
      </w:numPr>
      <w:tabs>
        <w:tab w:val="clear" w:pos="36"/>
        <w:tab w:val="clear" w:pos="1170"/>
        <w:tab w:val="clear" w:pos="2304"/>
        <w:tab w:val="clear" w:pos="2808"/>
        <w:tab w:val="clear" w:pos="6840"/>
        <w:tab w:val="left" w:pos="1140"/>
        <w:tab w:val="left" w:pos="1360"/>
      </w:tabs>
      <w:suppressAutoHyphens/>
      <w:spacing w:before="60" w:after="240" w:line="230" w:lineRule="exact"/>
      <w:ind w:right="0"/>
      <w:jc w:val="left"/>
    </w:pPr>
    <w:rPr>
      <w:rFonts w:eastAsia="Times New Roman"/>
      <w:snapToGrid/>
      <w:sz w:val="20"/>
      <w:szCs w:val="20"/>
      <w:lang w:val="en-GB"/>
    </w:rPr>
  </w:style>
  <w:style w:type="paragraph" w:customStyle="1" w:styleId="a6">
    <w:name w:val="a6"/>
    <w:basedOn w:val="Heading6"/>
    <w:next w:val="Normal"/>
    <w:rsid w:val="000A2ECA"/>
    <w:pPr>
      <w:widowControl/>
      <w:numPr>
        <w:ilvl w:val="2"/>
        <w:numId w:val="18"/>
      </w:numPr>
      <w:tabs>
        <w:tab w:val="clear" w:pos="36"/>
        <w:tab w:val="clear" w:pos="1170"/>
        <w:tab w:val="clear" w:pos="2304"/>
        <w:tab w:val="clear" w:pos="2808"/>
        <w:tab w:val="clear" w:pos="6840"/>
        <w:tab w:val="left" w:pos="1140"/>
        <w:tab w:val="left" w:pos="1360"/>
        <w:tab w:val="left" w:pos="1440"/>
      </w:tabs>
      <w:suppressAutoHyphens/>
      <w:spacing w:before="60" w:after="240" w:line="230" w:lineRule="exact"/>
      <w:ind w:right="0"/>
    </w:pPr>
    <w:rPr>
      <w:rFonts w:eastAsia="Times New Roman"/>
      <w:snapToGrid/>
      <w:sz w:val="20"/>
      <w:szCs w:val="20"/>
      <w:lang w:val="en-GB"/>
    </w:rPr>
  </w:style>
  <w:style w:type="paragraph" w:customStyle="1" w:styleId="ANNEX">
    <w:name w:val="ANNEX"/>
    <w:basedOn w:val="Normal"/>
    <w:next w:val="Normal"/>
    <w:rsid w:val="000A2ECA"/>
    <w:pPr>
      <w:keepNext/>
      <w:pageBreakBefore/>
      <w:widowControl/>
      <w:numPr>
        <w:ilvl w:val="3"/>
        <w:numId w:val="18"/>
      </w:numPr>
      <w:spacing w:after="760" w:line="310" w:lineRule="exact"/>
      <w:jc w:val="center"/>
      <w:outlineLvl w:val="0"/>
    </w:pPr>
    <w:rPr>
      <w:rFonts w:ascii="Arial" w:eastAsia="Times New Roman" w:hAnsi="Arial"/>
      <w:b/>
      <w:bCs/>
      <w:snapToGrid/>
      <w:sz w:val="28"/>
      <w:szCs w:val="28"/>
      <w:lang w:val="en-GB"/>
    </w:rPr>
  </w:style>
  <w:style w:type="paragraph" w:customStyle="1" w:styleId="Char">
    <w:name w:val="Char"/>
    <w:basedOn w:val="Normal"/>
    <w:rsid w:val="000A2ECA"/>
    <w:pPr>
      <w:widowControl/>
      <w:numPr>
        <w:ilvl w:val="4"/>
        <w:numId w:val="18"/>
      </w:numPr>
    </w:pPr>
    <w:rPr>
      <w:rFonts w:eastAsia="Times New Roman"/>
      <w:snapToGrid/>
      <w:lang w:val="pl-PL" w:eastAsia="pl-PL"/>
    </w:rPr>
  </w:style>
  <w:style w:type="character" w:customStyle="1" w:styleId="A1">
    <w:name w:val="A1"/>
    <w:rsid w:val="000A2ECA"/>
    <w:rPr>
      <w:rFonts w:cs="Benton Sans"/>
      <w:color w:val="000000"/>
      <w:sz w:val="15"/>
      <w:szCs w:val="15"/>
    </w:rPr>
  </w:style>
  <w:style w:type="paragraph" w:styleId="FootnoteText">
    <w:name w:val="footnote text"/>
    <w:basedOn w:val="Normal"/>
    <w:link w:val="FootnoteTextChar"/>
    <w:rsid w:val="000A2ECA"/>
    <w:pPr>
      <w:numPr>
        <w:numId w:val="18"/>
      </w:numPr>
    </w:pPr>
    <w:rPr>
      <w:sz w:val="20"/>
      <w:szCs w:val="20"/>
    </w:rPr>
  </w:style>
  <w:style w:type="paragraph" w:customStyle="1" w:styleId="CarcterCarcter1CharChar">
    <w:name w:val="Carácter Carácter1 Char Char"/>
    <w:basedOn w:val="Normal"/>
    <w:rsid w:val="00A640BD"/>
    <w:pPr>
      <w:widowControl/>
    </w:pPr>
    <w:rPr>
      <w:rFonts w:eastAsia="Times New Roman"/>
      <w:snapToGrid/>
      <w:lang w:val="pl-PL" w:eastAsia="pl-PL"/>
    </w:rPr>
  </w:style>
  <w:style w:type="character" w:styleId="CommentReference">
    <w:name w:val="annotation reference"/>
    <w:semiHidden/>
    <w:rsid w:val="00900654"/>
    <w:rPr>
      <w:sz w:val="16"/>
      <w:szCs w:val="16"/>
    </w:rPr>
  </w:style>
  <w:style w:type="paragraph" w:styleId="CommentText">
    <w:name w:val="annotation text"/>
    <w:basedOn w:val="Normal"/>
    <w:semiHidden/>
    <w:rsid w:val="00900654"/>
    <w:rPr>
      <w:sz w:val="20"/>
      <w:szCs w:val="20"/>
    </w:rPr>
  </w:style>
  <w:style w:type="paragraph" w:styleId="CommentSubject">
    <w:name w:val="annotation subject"/>
    <w:basedOn w:val="CommentText"/>
    <w:next w:val="CommentText"/>
    <w:semiHidden/>
    <w:rsid w:val="00900654"/>
    <w:rPr>
      <w:b/>
      <w:bCs/>
    </w:rPr>
  </w:style>
  <w:style w:type="character" w:customStyle="1" w:styleId="FootnoteTextChar">
    <w:name w:val="Footnote Text Char"/>
    <w:link w:val="FootnoteText"/>
    <w:rsid w:val="008765CA"/>
    <w:rPr>
      <w:snapToGrid w:val="0"/>
      <w:lang w:eastAsia="en-US"/>
    </w:rPr>
  </w:style>
  <w:style w:type="paragraph" w:customStyle="1" w:styleId="DOCTITLE">
    <w:name w:val="DOC TITLE"/>
    <w:basedOn w:val="BodyText"/>
    <w:rsid w:val="00805837"/>
    <w:pPr>
      <w:widowControl/>
      <w:tabs>
        <w:tab w:val="clear" w:pos="1119"/>
        <w:tab w:val="clear" w:pos="2583"/>
        <w:tab w:val="clear" w:pos="3321"/>
      </w:tabs>
      <w:spacing w:after="160"/>
      <w:jc w:val="center"/>
    </w:pPr>
    <w:rPr>
      <w:rFonts w:ascii="Arial" w:eastAsia="Times New Roman" w:hAnsi="Arial"/>
      <w:b/>
      <w:snapToGrid/>
      <w:sz w:val="28"/>
      <w:szCs w:val="20"/>
      <w:lang w:val="en-AU" w:eastAsia="fr-FR"/>
    </w:rPr>
  </w:style>
  <w:style w:type="paragraph" w:styleId="ListParagraph">
    <w:name w:val="List Paragraph"/>
    <w:basedOn w:val="Normal"/>
    <w:uiPriority w:val="34"/>
    <w:qFormat/>
    <w:rsid w:val="002B12BA"/>
    <w:pPr>
      <w:ind w:left="720"/>
    </w:pPr>
  </w:style>
  <w:style w:type="paragraph" w:customStyle="1" w:styleId="Default">
    <w:name w:val="Default"/>
    <w:rsid w:val="003A57E7"/>
    <w:pPr>
      <w:autoSpaceDE w:val="0"/>
      <w:autoSpaceDN w:val="0"/>
      <w:adjustRightInd w:val="0"/>
    </w:pPr>
    <w:rPr>
      <w:rFonts w:ascii="Arial" w:hAnsi="Arial" w:cs="Arial"/>
      <w:color w:val="000000"/>
      <w:sz w:val="24"/>
      <w:szCs w:val="24"/>
      <w:lang w:val="en-GB" w:eastAsia="en-GB"/>
    </w:rPr>
  </w:style>
  <w:style w:type="paragraph" w:styleId="Revision">
    <w:name w:val="Revision"/>
    <w:hidden/>
    <w:uiPriority w:val="99"/>
    <w:semiHidden/>
    <w:rsid w:val="00103704"/>
    <w:rPr>
      <w:snapToGrid w:val="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6BB"/>
    <w:pPr>
      <w:widowControl w:val="0"/>
    </w:pPr>
    <w:rPr>
      <w:snapToGrid w:val="0"/>
      <w:sz w:val="24"/>
      <w:szCs w:val="24"/>
      <w:lang w:eastAsia="en-US"/>
    </w:rPr>
  </w:style>
  <w:style w:type="paragraph" w:styleId="Heading1">
    <w:name w:val="heading 1"/>
    <w:basedOn w:val="Normal"/>
    <w:next w:val="Normal"/>
    <w:qFormat/>
    <w:rsid w:val="00561AF0"/>
    <w:pPr>
      <w:keepNext/>
      <w:tabs>
        <w:tab w:val="left" w:pos="-1440"/>
      </w:tabs>
      <w:jc w:val="both"/>
      <w:outlineLvl w:val="0"/>
    </w:pPr>
    <w:rPr>
      <w:rFonts w:ascii="Univers" w:hAnsi="Univers"/>
      <w:b/>
      <w:bCs/>
      <w:sz w:val="21"/>
      <w:szCs w:val="21"/>
      <w:lang w:val="en-GB"/>
    </w:rPr>
  </w:style>
  <w:style w:type="paragraph" w:styleId="Heading2">
    <w:name w:val="heading 2"/>
    <w:basedOn w:val="Normal"/>
    <w:next w:val="Normal"/>
    <w:qFormat/>
    <w:rsid w:val="00561AF0"/>
    <w:pPr>
      <w:keepNext/>
      <w:tabs>
        <w:tab w:val="left" w:pos="-1440"/>
      </w:tabs>
      <w:jc w:val="both"/>
      <w:outlineLvl w:val="1"/>
    </w:pPr>
    <w:rPr>
      <w:rFonts w:ascii="Arial" w:hAnsi="Arial"/>
      <w:i/>
      <w:iCs/>
      <w:sz w:val="22"/>
      <w:szCs w:val="22"/>
    </w:rPr>
  </w:style>
  <w:style w:type="paragraph" w:styleId="Heading3">
    <w:name w:val="heading 3"/>
    <w:basedOn w:val="Normal"/>
    <w:next w:val="Normal"/>
    <w:qFormat/>
    <w:rsid w:val="00561AF0"/>
    <w:pPr>
      <w:keepNext/>
      <w:tabs>
        <w:tab w:val="left" w:pos="-1440"/>
      </w:tabs>
      <w:jc w:val="both"/>
      <w:outlineLvl w:val="2"/>
    </w:pPr>
    <w:rPr>
      <w:rFonts w:ascii="Arial" w:hAnsi="Arial"/>
      <w:b/>
      <w:bCs/>
      <w:i/>
      <w:iCs/>
      <w:sz w:val="22"/>
      <w:szCs w:val="22"/>
      <w:lang w:val="en-GB"/>
    </w:rPr>
  </w:style>
  <w:style w:type="paragraph" w:styleId="Heading4">
    <w:name w:val="heading 4"/>
    <w:basedOn w:val="Normal"/>
    <w:next w:val="Normal"/>
    <w:qFormat/>
    <w:rsid w:val="00561AF0"/>
    <w:pPr>
      <w:keepNext/>
      <w:tabs>
        <w:tab w:val="left" w:pos="907"/>
        <w:tab w:val="left" w:pos="1927"/>
        <w:tab w:val="left" w:pos="2776"/>
        <w:tab w:val="center" w:pos="7920"/>
      </w:tabs>
      <w:jc w:val="both"/>
      <w:outlineLvl w:val="3"/>
    </w:pPr>
    <w:rPr>
      <w:rFonts w:ascii="Arial" w:hAnsi="Arial"/>
      <w:b/>
      <w:bCs/>
      <w:sz w:val="22"/>
      <w:szCs w:val="22"/>
      <w:lang w:val="en-GB"/>
    </w:rPr>
  </w:style>
  <w:style w:type="paragraph" w:styleId="Heading5">
    <w:name w:val="heading 5"/>
    <w:basedOn w:val="Normal"/>
    <w:next w:val="Normal"/>
    <w:qFormat/>
    <w:rsid w:val="00561AF0"/>
    <w:pPr>
      <w:keepNext/>
      <w:tabs>
        <w:tab w:val="left" w:pos="36"/>
        <w:tab w:val="left" w:pos="1170"/>
        <w:tab w:val="left" w:pos="2304"/>
        <w:tab w:val="left" w:pos="2808"/>
        <w:tab w:val="left" w:pos="6840"/>
      </w:tabs>
      <w:ind w:left="2304" w:right="-189" w:hanging="2304"/>
      <w:jc w:val="center"/>
      <w:outlineLvl w:val="4"/>
    </w:pPr>
    <w:rPr>
      <w:rFonts w:ascii="Arial" w:hAnsi="Arial"/>
      <w:b/>
      <w:bCs/>
      <w:sz w:val="22"/>
      <w:szCs w:val="22"/>
    </w:rPr>
  </w:style>
  <w:style w:type="paragraph" w:styleId="Heading6">
    <w:name w:val="heading 6"/>
    <w:basedOn w:val="Normal"/>
    <w:next w:val="Normal"/>
    <w:qFormat/>
    <w:rsid w:val="00561AF0"/>
    <w:pPr>
      <w:keepNext/>
      <w:tabs>
        <w:tab w:val="left" w:pos="36"/>
        <w:tab w:val="left" w:pos="1170"/>
        <w:tab w:val="left" w:pos="2304"/>
        <w:tab w:val="left" w:pos="2808"/>
        <w:tab w:val="left" w:pos="6840"/>
      </w:tabs>
      <w:ind w:left="2304" w:right="-189" w:hanging="2304"/>
      <w:outlineLvl w:val="5"/>
    </w:pPr>
    <w:rPr>
      <w:rFonts w:ascii="Arial" w:hAnsi="Arial"/>
      <w:b/>
      <w:bCs/>
      <w:sz w:val="22"/>
      <w:szCs w:val="22"/>
    </w:rPr>
  </w:style>
  <w:style w:type="paragraph" w:styleId="Heading7">
    <w:name w:val="heading 7"/>
    <w:basedOn w:val="Normal"/>
    <w:next w:val="Normal"/>
    <w:qFormat/>
    <w:rsid w:val="00561AF0"/>
    <w:pPr>
      <w:keepNext/>
      <w:tabs>
        <w:tab w:val="left" w:pos="873"/>
        <w:tab w:val="left" w:pos="1411"/>
      </w:tabs>
      <w:outlineLvl w:val="6"/>
    </w:pPr>
    <w:rPr>
      <w:rFonts w:ascii="Arial" w:hAnsi="Arial"/>
      <w:b/>
      <w:bCs/>
      <w:sz w:val="22"/>
      <w:szCs w:val="22"/>
    </w:rPr>
  </w:style>
  <w:style w:type="paragraph" w:styleId="Heading8">
    <w:name w:val="heading 8"/>
    <w:basedOn w:val="Normal"/>
    <w:next w:val="Normal"/>
    <w:qFormat/>
    <w:rsid w:val="00561AF0"/>
    <w:pPr>
      <w:keepNext/>
      <w:ind w:firstLine="1134"/>
      <w:outlineLvl w:val="7"/>
    </w:pPr>
    <w:rPr>
      <w:rFonts w:ascii="Arial" w:hAnsi="Arial"/>
      <w:b/>
      <w:bCs/>
      <w:i/>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Footnote symbol,Times 10 Point,Exposant 3 Point,number,SUPERS,Footnote Reference Superscript,stylish"/>
    <w:rsid w:val="00561AF0"/>
  </w:style>
  <w:style w:type="paragraph" w:styleId="BodyText">
    <w:name w:val="Body Text"/>
    <w:basedOn w:val="Normal"/>
    <w:rsid w:val="00561AF0"/>
    <w:pPr>
      <w:tabs>
        <w:tab w:val="left" w:pos="1119"/>
        <w:tab w:val="left" w:pos="2583"/>
        <w:tab w:val="left" w:pos="3321"/>
      </w:tabs>
    </w:pPr>
    <w:rPr>
      <w:rFonts w:ascii="Univers" w:hAnsi="Univers"/>
      <w:sz w:val="21"/>
      <w:szCs w:val="21"/>
      <w:lang w:val="en-GB"/>
    </w:rPr>
  </w:style>
  <w:style w:type="character" w:styleId="Hyperlink">
    <w:name w:val="Hyperlink"/>
    <w:uiPriority w:val="99"/>
    <w:rsid w:val="00561AF0"/>
    <w:rPr>
      <w:color w:val="0000FF"/>
      <w:u w:val="single"/>
    </w:rPr>
  </w:style>
  <w:style w:type="paragraph" w:styleId="Header">
    <w:name w:val="header"/>
    <w:basedOn w:val="Normal"/>
    <w:rsid w:val="00561AF0"/>
    <w:pPr>
      <w:widowControl/>
      <w:tabs>
        <w:tab w:val="center" w:pos="4153"/>
        <w:tab w:val="right" w:pos="8306"/>
      </w:tabs>
    </w:pPr>
    <w:rPr>
      <w:rFonts w:ascii="Helvetica" w:hAnsi="Helvetica"/>
      <w:sz w:val="20"/>
      <w:szCs w:val="20"/>
      <w:lang w:val="en-GB"/>
    </w:rPr>
  </w:style>
  <w:style w:type="character" w:styleId="PageNumber">
    <w:name w:val="page number"/>
    <w:basedOn w:val="DefaultParagraphFont"/>
    <w:rsid w:val="00561AF0"/>
  </w:style>
  <w:style w:type="paragraph" w:styleId="Footer">
    <w:name w:val="footer"/>
    <w:basedOn w:val="Normal"/>
    <w:rsid w:val="00561AF0"/>
    <w:pPr>
      <w:tabs>
        <w:tab w:val="center" w:pos="4153"/>
        <w:tab w:val="right" w:pos="8306"/>
      </w:tabs>
    </w:pPr>
  </w:style>
  <w:style w:type="paragraph" w:styleId="BodyTextIndent">
    <w:name w:val="Body Text Indent"/>
    <w:basedOn w:val="Normal"/>
    <w:rsid w:val="00561AF0"/>
    <w:pPr>
      <w:tabs>
        <w:tab w:val="left" w:pos="566"/>
        <w:tab w:val="left" w:pos="1079"/>
        <w:tab w:val="left" w:pos="1134"/>
        <w:tab w:val="left" w:pos="2268"/>
        <w:tab w:val="left" w:pos="3402"/>
        <w:tab w:val="left" w:pos="4534"/>
      </w:tabs>
      <w:ind w:left="1079" w:hanging="1079"/>
      <w:jc w:val="both"/>
    </w:pPr>
    <w:rPr>
      <w:rFonts w:ascii="Univers" w:hAnsi="Univers"/>
      <w:sz w:val="22"/>
      <w:szCs w:val="22"/>
      <w:lang w:val="en-GB"/>
    </w:rPr>
  </w:style>
  <w:style w:type="paragraph" w:styleId="BlockText">
    <w:name w:val="Block Text"/>
    <w:basedOn w:val="Normal"/>
    <w:rsid w:val="00561AF0"/>
    <w:pPr>
      <w:widowControl/>
      <w:tabs>
        <w:tab w:val="left" w:pos="1134"/>
        <w:tab w:val="left" w:pos="1854"/>
        <w:tab w:val="left" w:pos="2574"/>
        <w:tab w:val="left" w:pos="3294"/>
        <w:tab w:val="left" w:pos="4014"/>
        <w:tab w:val="left" w:pos="4734"/>
        <w:tab w:val="left" w:pos="5454"/>
        <w:tab w:val="left" w:pos="6174"/>
        <w:tab w:val="left" w:pos="6894"/>
        <w:tab w:val="left" w:pos="7614"/>
        <w:tab w:val="left" w:pos="8334"/>
      </w:tabs>
      <w:ind w:left="1124" w:right="1138" w:hanging="562"/>
    </w:pPr>
    <w:rPr>
      <w:rFonts w:ascii="Univers" w:hAnsi="Univers"/>
      <w:sz w:val="22"/>
      <w:szCs w:val="22"/>
      <w:lang w:val="en-GB"/>
    </w:rPr>
  </w:style>
  <w:style w:type="paragraph" w:styleId="BodyText2">
    <w:name w:val="Body Text 2"/>
    <w:basedOn w:val="Normal"/>
    <w:rsid w:val="00561AF0"/>
    <w:pPr>
      <w:tabs>
        <w:tab w:val="left" w:pos="1119"/>
        <w:tab w:val="left" w:pos="1464"/>
        <w:tab w:val="left" w:pos="2202"/>
        <w:tab w:val="left" w:pos="8640"/>
      </w:tabs>
      <w:jc w:val="both"/>
    </w:pPr>
    <w:rPr>
      <w:rFonts w:ascii="Univers" w:hAnsi="Univers"/>
      <w:sz w:val="21"/>
      <w:szCs w:val="21"/>
      <w:lang w:val="en-GB"/>
    </w:rPr>
  </w:style>
  <w:style w:type="paragraph" w:styleId="BodyTextIndent2">
    <w:name w:val="Body Text Indent 2"/>
    <w:basedOn w:val="Normal"/>
    <w:rsid w:val="00561AF0"/>
    <w:pPr>
      <w:tabs>
        <w:tab w:val="left" w:pos="-1440"/>
      </w:tabs>
      <w:ind w:left="720"/>
      <w:jc w:val="both"/>
    </w:pPr>
    <w:rPr>
      <w:rFonts w:ascii="Univers" w:hAnsi="Univers"/>
      <w:sz w:val="21"/>
      <w:szCs w:val="21"/>
      <w:lang w:val="en-GB"/>
    </w:rPr>
  </w:style>
  <w:style w:type="paragraph" w:styleId="BodyTextIndent3">
    <w:name w:val="Body Text Indent 3"/>
    <w:basedOn w:val="Normal"/>
    <w:rsid w:val="00561AF0"/>
    <w:pPr>
      <w:tabs>
        <w:tab w:val="left" w:pos="-1440"/>
      </w:tabs>
      <w:ind w:firstLine="1134"/>
      <w:jc w:val="both"/>
    </w:pPr>
    <w:rPr>
      <w:rFonts w:ascii="Univers" w:hAnsi="Univers"/>
      <w:sz w:val="21"/>
      <w:szCs w:val="21"/>
      <w:lang w:val="en-GB"/>
    </w:rPr>
  </w:style>
  <w:style w:type="paragraph" w:styleId="BodyText3">
    <w:name w:val="Body Text 3"/>
    <w:basedOn w:val="Normal"/>
    <w:rsid w:val="00561AF0"/>
    <w:rPr>
      <w:rFonts w:ascii="Arial" w:hAnsi="Arial"/>
      <w:sz w:val="22"/>
      <w:szCs w:val="22"/>
    </w:rPr>
  </w:style>
  <w:style w:type="paragraph" w:styleId="DocumentMap">
    <w:name w:val="Document Map"/>
    <w:basedOn w:val="Normal"/>
    <w:semiHidden/>
    <w:rsid w:val="00561AF0"/>
    <w:pPr>
      <w:shd w:val="clear" w:color="auto" w:fill="000080"/>
    </w:pPr>
    <w:rPr>
      <w:rFonts w:ascii="Tahoma" w:hAnsi="Tahoma"/>
    </w:rPr>
  </w:style>
  <w:style w:type="character" w:styleId="Strong">
    <w:name w:val="Strong"/>
    <w:qFormat/>
    <w:rsid w:val="009B06BB"/>
    <w:rPr>
      <w:b/>
      <w:bCs/>
    </w:rPr>
  </w:style>
  <w:style w:type="paragraph" w:styleId="NormalWeb">
    <w:name w:val="Normal (Web)"/>
    <w:basedOn w:val="Normal"/>
    <w:uiPriority w:val="99"/>
    <w:rsid w:val="009B06BB"/>
    <w:pPr>
      <w:widowControl/>
      <w:spacing w:before="100" w:beforeAutospacing="1" w:after="100" w:afterAutospacing="1"/>
    </w:pPr>
    <w:rPr>
      <w:rFonts w:ascii="Arial Unicode MS" w:eastAsia="Arial Unicode MS" w:hAnsi="Arial Unicode MS" w:cs="Arial Unicode MS"/>
      <w:snapToGrid/>
      <w:lang w:val="en-GB"/>
    </w:rPr>
  </w:style>
  <w:style w:type="character" w:styleId="Emphasis">
    <w:name w:val="Emphasis"/>
    <w:qFormat/>
    <w:rsid w:val="009B06BB"/>
    <w:rPr>
      <w:i/>
      <w:iCs/>
    </w:rPr>
  </w:style>
  <w:style w:type="paragraph" w:styleId="HTMLPreformatted">
    <w:name w:val="HTML Preformatted"/>
    <w:basedOn w:val="Normal"/>
    <w:rsid w:val="009B06B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napToGrid/>
      <w:sz w:val="20"/>
      <w:szCs w:val="20"/>
      <w:lang w:val="en-GB"/>
    </w:rPr>
  </w:style>
  <w:style w:type="character" w:customStyle="1" w:styleId="a">
    <w:name w:val="a"/>
    <w:basedOn w:val="DefaultParagraphFont"/>
    <w:rsid w:val="009B06BB"/>
  </w:style>
  <w:style w:type="character" w:styleId="FollowedHyperlink">
    <w:name w:val="FollowedHyperlink"/>
    <w:rsid w:val="007F2E5B"/>
    <w:rPr>
      <w:color w:val="800080"/>
      <w:u w:val="single"/>
    </w:rPr>
  </w:style>
  <w:style w:type="paragraph" w:customStyle="1" w:styleId="1stpara">
    <w:name w:val="1st para"/>
    <w:basedOn w:val="Normal"/>
    <w:rsid w:val="000904ED"/>
    <w:pPr>
      <w:widowControl/>
      <w:autoSpaceDE w:val="0"/>
      <w:autoSpaceDN w:val="0"/>
      <w:adjustRightInd w:val="0"/>
    </w:pPr>
    <w:rPr>
      <w:rFonts w:ascii="Times" w:hAnsi="Times"/>
      <w:snapToGrid/>
      <w:sz w:val="20"/>
      <w:szCs w:val="20"/>
      <w:lang w:val="en-GB"/>
    </w:rPr>
  </w:style>
  <w:style w:type="paragraph" w:customStyle="1" w:styleId="Indent">
    <w:name w:val="Indent"/>
    <w:basedOn w:val="Normal"/>
    <w:rsid w:val="000904ED"/>
    <w:pPr>
      <w:widowControl/>
      <w:autoSpaceDE w:val="0"/>
      <w:autoSpaceDN w:val="0"/>
      <w:adjustRightInd w:val="0"/>
      <w:ind w:left="400" w:hanging="400"/>
    </w:pPr>
    <w:rPr>
      <w:rFonts w:ascii="Times" w:hAnsi="Times"/>
      <w:snapToGrid/>
      <w:sz w:val="20"/>
      <w:szCs w:val="20"/>
      <w:lang w:val="en-GB"/>
    </w:rPr>
  </w:style>
  <w:style w:type="paragraph" w:customStyle="1" w:styleId="Subindent">
    <w:name w:val="Sub indent"/>
    <w:basedOn w:val="Normal"/>
    <w:rsid w:val="000904ED"/>
    <w:pPr>
      <w:widowControl/>
      <w:autoSpaceDE w:val="0"/>
      <w:autoSpaceDN w:val="0"/>
      <w:adjustRightInd w:val="0"/>
      <w:spacing w:line="240" w:lineRule="exact"/>
      <w:ind w:left="800" w:hanging="400"/>
      <w:jc w:val="both"/>
    </w:pPr>
    <w:rPr>
      <w:rFonts w:ascii="Times" w:hAnsi="Times"/>
      <w:snapToGrid/>
      <w:sz w:val="20"/>
      <w:szCs w:val="20"/>
      <w:lang w:val="en-GB"/>
    </w:rPr>
  </w:style>
  <w:style w:type="paragraph" w:customStyle="1" w:styleId="111">
    <w:name w:val="1.1.1"/>
    <w:basedOn w:val="11"/>
    <w:rsid w:val="000904ED"/>
    <w:rPr>
      <w:i/>
    </w:rPr>
  </w:style>
  <w:style w:type="paragraph" w:customStyle="1" w:styleId="1111">
    <w:name w:val="1.1.1.1"/>
    <w:basedOn w:val="11"/>
    <w:rsid w:val="000904ED"/>
    <w:rPr>
      <w:smallCaps/>
    </w:rPr>
  </w:style>
  <w:style w:type="paragraph" w:customStyle="1" w:styleId="11111">
    <w:name w:val="1.1.1.1.1"/>
    <w:basedOn w:val="11"/>
    <w:rsid w:val="000904ED"/>
    <w:rPr>
      <w:i/>
      <w:smallCaps/>
    </w:rPr>
  </w:style>
  <w:style w:type="paragraph" w:customStyle="1" w:styleId="Reference">
    <w:name w:val="Reference"/>
    <w:basedOn w:val="Normal"/>
    <w:rsid w:val="000904ED"/>
    <w:pPr>
      <w:widowControl/>
      <w:autoSpaceDE w:val="0"/>
      <w:autoSpaceDN w:val="0"/>
      <w:adjustRightInd w:val="0"/>
      <w:ind w:left="400" w:hanging="400"/>
    </w:pPr>
    <w:rPr>
      <w:rFonts w:ascii="Times" w:hAnsi="Times"/>
      <w:snapToGrid/>
      <w:sz w:val="20"/>
      <w:szCs w:val="20"/>
      <w:lang w:val="en-GB"/>
    </w:rPr>
  </w:style>
  <w:style w:type="paragraph" w:customStyle="1" w:styleId="11">
    <w:name w:val="1.1"/>
    <w:basedOn w:val="Normal"/>
    <w:rsid w:val="000904ED"/>
    <w:pPr>
      <w:widowControl/>
      <w:autoSpaceDE w:val="0"/>
      <w:autoSpaceDN w:val="0"/>
      <w:adjustRightInd w:val="0"/>
      <w:spacing w:before="180" w:after="60" w:line="240" w:lineRule="exact"/>
      <w:ind w:left="900" w:hanging="900"/>
    </w:pPr>
    <w:rPr>
      <w:rFonts w:ascii="Times" w:hAnsi="Times"/>
      <w:b/>
      <w:snapToGrid/>
      <w:sz w:val="20"/>
      <w:szCs w:val="20"/>
      <w:lang w:val="en-GB"/>
    </w:rPr>
  </w:style>
  <w:style w:type="paragraph" w:styleId="BalloonText">
    <w:name w:val="Balloon Text"/>
    <w:basedOn w:val="Normal"/>
    <w:semiHidden/>
    <w:rsid w:val="00C81D70"/>
    <w:rPr>
      <w:rFonts w:ascii="Tahoma" w:hAnsi="Tahoma" w:cs="Tahoma"/>
      <w:sz w:val="16"/>
      <w:szCs w:val="16"/>
    </w:rPr>
  </w:style>
  <w:style w:type="table" w:styleId="TableGrid">
    <w:name w:val="Table Grid"/>
    <w:basedOn w:val="TableNormal"/>
    <w:rsid w:val="0079381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rsid w:val="000A2ECA"/>
    <w:pPr>
      <w:widowControl/>
    </w:pPr>
    <w:rPr>
      <w:rFonts w:eastAsia="Times New Roman"/>
      <w:snapToGrid/>
      <w:lang w:val="pl-PL" w:eastAsia="pl-PL"/>
    </w:rPr>
  </w:style>
  <w:style w:type="paragraph" w:customStyle="1" w:styleId="CharCharCharChar">
    <w:name w:val="Char Char Char Char"/>
    <w:basedOn w:val="Normal"/>
    <w:rsid w:val="000A2ECA"/>
    <w:pPr>
      <w:widowControl/>
    </w:pPr>
    <w:rPr>
      <w:rFonts w:eastAsia="Times New Roman"/>
      <w:snapToGrid/>
      <w:lang w:val="pl-PL" w:eastAsia="pl-PL"/>
    </w:rPr>
  </w:style>
  <w:style w:type="paragraph" w:customStyle="1" w:styleId="Parclassic">
    <w:name w:val="Par. classic"/>
    <w:basedOn w:val="Normal"/>
    <w:rsid w:val="000A2ECA"/>
    <w:pPr>
      <w:widowControl/>
      <w:numPr>
        <w:numId w:val="4"/>
      </w:num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 w:val="left" w:pos="12238"/>
        <w:tab w:val="left" w:pos="12958"/>
        <w:tab w:val="left" w:pos="13678"/>
        <w:tab w:val="left" w:pos="14398"/>
        <w:tab w:val="left" w:pos="15118"/>
        <w:tab w:val="left" w:pos="15838"/>
        <w:tab w:val="left" w:pos="16558"/>
        <w:tab w:val="left" w:pos="17278"/>
        <w:tab w:val="left" w:pos="17998"/>
        <w:tab w:val="left" w:pos="18718"/>
        <w:tab w:val="left" w:pos="19438"/>
        <w:tab w:val="left" w:pos="20158"/>
        <w:tab w:val="left" w:pos="20878"/>
        <w:tab w:val="left" w:pos="21598"/>
        <w:tab w:val="left" w:pos="22318"/>
        <w:tab w:val="left" w:pos="23038"/>
        <w:tab w:val="left" w:pos="23758"/>
        <w:tab w:val="left" w:pos="24478"/>
        <w:tab w:val="left" w:pos="25198"/>
        <w:tab w:val="left" w:pos="25918"/>
        <w:tab w:val="left" w:pos="26638"/>
      </w:tabs>
      <w:jc w:val="both"/>
    </w:pPr>
    <w:rPr>
      <w:rFonts w:eastAsia="Times New Roman"/>
      <w:snapToGrid/>
      <w:sz w:val="22"/>
      <w:szCs w:val="22"/>
      <w:lang w:val="en-GB"/>
    </w:rPr>
  </w:style>
  <w:style w:type="paragraph" w:styleId="Title">
    <w:name w:val="Title"/>
    <w:basedOn w:val="Normal"/>
    <w:qFormat/>
    <w:rsid w:val="000A2ECA"/>
    <w:pPr>
      <w:widowControl/>
      <w:jc w:val="center"/>
    </w:pPr>
    <w:rPr>
      <w:rFonts w:eastAsia="Times New Roman"/>
      <w:b/>
      <w:bCs/>
      <w:snapToGrid/>
    </w:rPr>
  </w:style>
  <w:style w:type="paragraph" w:styleId="PlainText">
    <w:name w:val="Plain Text"/>
    <w:basedOn w:val="Normal"/>
    <w:rsid w:val="000A2ECA"/>
    <w:pPr>
      <w:widowControl/>
    </w:pPr>
    <w:rPr>
      <w:rFonts w:ascii="Courier New" w:eastAsia="Times New Roman" w:hAnsi="Courier New" w:cs="Courier New"/>
      <w:snapToGrid/>
      <w:sz w:val="20"/>
      <w:szCs w:val="20"/>
      <w:lang w:val="en-GB"/>
    </w:rPr>
  </w:style>
  <w:style w:type="paragraph" w:customStyle="1" w:styleId="Normal3">
    <w:name w:val="Normal3"/>
    <w:basedOn w:val="Normal"/>
    <w:rsid w:val="000A2ECA"/>
    <w:pPr>
      <w:widowControl/>
      <w:ind w:left="567"/>
      <w:jc w:val="both"/>
    </w:pPr>
    <w:rPr>
      <w:rFonts w:eastAsia="Times New Roman"/>
      <w:snapToGrid/>
      <w:sz w:val="20"/>
      <w:szCs w:val="20"/>
      <w:lang w:val="en-GB"/>
    </w:rPr>
  </w:style>
  <w:style w:type="paragraph" w:customStyle="1" w:styleId="para6">
    <w:name w:val="para6"/>
    <w:rsid w:val="000A2ECA"/>
    <w:pPr>
      <w:suppressLineNumbers/>
      <w:ind w:firstLine="780"/>
      <w:jc w:val="both"/>
    </w:pPr>
    <w:rPr>
      <w:rFonts w:ascii="Times" w:eastAsia="Times New Roman" w:hAnsi="Times"/>
      <w:sz w:val="28"/>
      <w:szCs w:val="28"/>
      <w:lang w:val="fr-FR" w:eastAsia="fr-FR"/>
    </w:rPr>
  </w:style>
  <w:style w:type="paragraph" w:customStyle="1" w:styleId="para8">
    <w:name w:val="para8"/>
    <w:rsid w:val="000A2ECA"/>
    <w:pPr>
      <w:suppressLineNumbers/>
      <w:ind w:firstLine="760"/>
      <w:jc w:val="both"/>
    </w:pPr>
    <w:rPr>
      <w:rFonts w:ascii="Times" w:eastAsia="Times New Roman" w:hAnsi="Times"/>
      <w:sz w:val="28"/>
      <w:szCs w:val="28"/>
      <w:lang w:val="fr-FR" w:eastAsia="fr-FR"/>
    </w:rPr>
  </w:style>
  <w:style w:type="paragraph" w:customStyle="1" w:styleId="para4">
    <w:name w:val="para4"/>
    <w:rsid w:val="000A2ECA"/>
    <w:pPr>
      <w:suppressLineNumbers/>
      <w:ind w:left="1460"/>
      <w:jc w:val="both"/>
    </w:pPr>
    <w:rPr>
      <w:rFonts w:ascii="Times" w:eastAsia="Times New Roman" w:hAnsi="Times"/>
      <w:sz w:val="28"/>
      <w:szCs w:val="28"/>
      <w:lang w:val="fr-FR" w:eastAsia="fr-FR"/>
    </w:rPr>
  </w:style>
  <w:style w:type="paragraph" w:customStyle="1" w:styleId="para7">
    <w:name w:val="para7"/>
    <w:rsid w:val="000A2ECA"/>
    <w:pPr>
      <w:suppressLineNumbers/>
      <w:ind w:left="1500"/>
      <w:jc w:val="both"/>
    </w:pPr>
    <w:rPr>
      <w:rFonts w:ascii="Times" w:eastAsia="Times New Roman" w:hAnsi="Times"/>
      <w:sz w:val="28"/>
      <w:szCs w:val="28"/>
      <w:lang w:val="fr-FR" w:eastAsia="fr-FR"/>
    </w:rPr>
  </w:style>
  <w:style w:type="paragraph" w:customStyle="1" w:styleId="agIOC2">
    <w:name w:val="agIOC2"/>
    <w:basedOn w:val="Normal"/>
    <w:next w:val="Normal"/>
    <w:autoRedefine/>
    <w:rsid w:val="000A2ECA"/>
    <w:pPr>
      <w:widowControl/>
      <w:jc w:val="both"/>
      <w:outlineLvl w:val="1"/>
    </w:pPr>
    <w:rPr>
      <w:rFonts w:eastAsia="Times New Roman"/>
      <w:caps/>
      <w:snapToGrid/>
      <w:sz w:val="22"/>
      <w:szCs w:val="22"/>
    </w:rPr>
  </w:style>
  <w:style w:type="paragraph" w:customStyle="1" w:styleId="anagIOC2">
    <w:name w:val="anagIOC2"/>
    <w:basedOn w:val="agIOC2"/>
    <w:next w:val="Normal"/>
    <w:rsid w:val="000A2ECA"/>
    <w:pPr>
      <w:numPr>
        <w:ilvl w:val="1"/>
        <w:numId w:val="10"/>
      </w:numPr>
    </w:pPr>
  </w:style>
  <w:style w:type="paragraph" w:customStyle="1" w:styleId="agIOC1">
    <w:name w:val="agIOC1"/>
    <w:basedOn w:val="Normal"/>
    <w:next w:val="Normal"/>
    <w:autoRedefine/>
    <w:rsid w:val="000A2ECA"/>
    <w:pPr>
      <w:widowControl/>
      <w:numPr>
        <w:numId w:val="10"/>
      </w:numPr>
      <w:jc w:val="both"/>
      <w:outlineLvl w:val="0"/>
    </w:pPr>
    <w:rPr>
      <w:rFonts w:eastAsia="Times New Roman"/>
      <w:b/>
      <w:bCs/>
      <w:caps/>
      <w:snapToGrid/>
      <w:sz w:val="22"/>
      <w:szCs w:val="22"/>
    </w:rPr>
  </w:style>
  <w:style w:type="paragraph" w:customStyle="1" w:styleId="agIOC3">
    <w:name w:val="agIOC3"/>
    <w:basedOn w:val="Normal"/>
    <w:next w:val="Normal"/>
    <w:autoRedefine/>
    <w:rsid w:val="000A2ECA"/>
    <w:pPr>
      <w:widowControl/>
      <w:numPr>
        <w:ilvl w:val="2"/>
        <w:numId w:val="11"/>
      </w:numPr>
      <w:jc w:val="both"/>
    </w:pPr>
    <w:rPr>
      <w:rFonts w:eastAsia="Times New Roman"/>
      <w:b/>
      <w:bCs/>
      <w:snapToGrid/>
      <w:sz w:val="22"/>
      <w:szCs w:val="22"/>
    </w:rPr>
  </w:style>
  <w:style w:type="paragraph" w:customStyle="1" w:styleId="StyleTitre1Arial11ptJustifi">
    <w:name w:val="Style Titre 1 + Arial 11 pt Justifié"/>
    <w:basedOn w:val="Heading1"/>
    <w:rsid w:val="000A2ECA"/>
    <w:pPr>
      <w:widowControl/>
      <w:tabs>
        <w:tab w:val="clear" w:pos="-1440"/>
      </w:tabs>
    </w:pPr>
    <w:rPr>
      <w:rFonts w:ascii="Arial" w:eastAsia="Times New Roman" w:hAnsi="Arial"/>
      <w:snapToGrid/>
      <w:sz w:val="22"/>
      <w:szCs w:val="20"/>
      <w:lang w:val="en-US"/>
    </w:rPr>
  </w:style>
  <w:style w:type="paragraph" w:customStyle="1" w:styleId="Figure1">
    <w:name w:val="Figure 1"/>
    <w:basedOn w:val="Normal"/>
    <w:link w:val="Figure1Car"/>
    <w:autoRedefine/>
    <w:rsid w:val="0022259B"/>
    <w:pPr>
      <w:jc w:val="center"/>
    </w:pPr>
    <w:rPr>
      <w:rFonts w:ascii="Arial" w:hAnsi="Arial"/>
      <w:b/>
      <w:i/>
      <w:sz w:val="22"/>
      <w:szCs w:val="22"/>
    </w:rPr>
  </w:style>
  <w:style w:type="character" w:customStyle="1" w:styleId="Figure1Car">
    <w:name w:val="Figure 1 Car"/>
    <w:link w:val="Figure1"/>
    <w:rsid w:val="0022259B"/>
    <w:rPr>
      <w:rFonts w:ascii="Arial" w:hAnsi="Arial"/>
      <w:b/>
      <w:i/>
      <w:snapToGrid w:val="0"/>
      <w:sz w:val="22"/>
      <w:szCs w:val="22"/>
      <w:lang w:eastAsia="en-US"/>
    </w:rPr>
  </w:style>
  <w:style w:type="paragraph" w:customStyle="1" w:styleId="Figure0">
    <w:name w:val="Figure 0"/>
    <w:basedOn w:val="Heading6"/>
    <w:autoRedefine/>
    <w:rsid w:val="000B7739"/>
    <w:pPr>
      <w:widowControl/>
      <w:tabs>
        <w:tab w:val="clear" w:pos="36"/>
        <w:tab w:val="clear" w:pos="1170"/>
        <w:tab w:val="clear" w:pos="2304"/>
        <w:tab w:val="clear" w:pos="2808"/>
        <w:tab w:val="clear" w:pos="6840"/>
      </w:tabs>
      <w:ind w:left="0" w:right="0" w:firstLine="0"/>
      <w:jc w:val="center"/>
    </w:pPr>
    <w:rPr>
      <w:rFonts w:eastAsia="Times New Roman" w:cs="Arial"/>
      <w:sz w:val="28"/>
      <w:szCs w:val="28"/>
    </w:rPr>
  </w:style>
  <w:style w:type="paragraph" w:styleId="TOC2">
    <w:name w:val="toc 2"/>
    <w:basedOn w:val="Normal"/>
    <w:next w:val="Normal"/>
    <w:autoRedefine/>
    <w:uiPriority w:val="39"/>
    <w:rsid w:val="000A2ECA"/>
    <w:pPr>
      <w:ind w:left="240"/>
    </w:pPr>
    <w:rPr>
      <w:rFonts w:ascii="Arial" w:eastAsia="Times New Roman" w:hAnsi="Arial"/>
      <w:sz w:val="16"/>
    </w:rPr>
  </w:style>
  <w:style w:type="paragraph" w:customStyle="1" w:styleId="Annex0">
    <w:name w:val="Annex"/>
    <w:basedOn w:val="Normal"/>
    <w:autoRedefine/>
    <w:rsid w:val="000A2ECA"/>
    <w:pPr>
      <w:widowControl/>
      <w:jc w:val="center"/>
    </w:pPr>
    <w:rPr>
      <w:rFonts w:ascii="Arial" w:eastAsia="Times New Roman" w:hAnsi="Arial"/>
      <w:b/>
      <w:caps/>
      <w:sz w:val="22"/>
    </w:rPr>
  </w:style>
  <w:style w:type="paragraph" w:styleId="TOC1">
    <w:name w:val="toc 1"/>
    <w:basedOn w:val="Normal"/>
    <w:next w:val="Normal"/>
    <w:autoRedefine/>
    <w:uiPriority w:val="39"/>
    <w:rsid w:val="000A2ECA"/>
    <w:pPr>
      <w:tabs>
        <w:tab w:val="left" w:pos="567"/>
        <w:tab w:val="right" w:leader="dot" w:pos="9060"/>
      </w:tabs>
    </w:pPr>
    <w:rPr>
      <w:rFonts w:ascii="Arial" w:eastAsia="Times New Roman" w:hAnsi="Arial"/>
      <w:sz w:val="20"/>
    </w:rPr>
  </w:style>
  <w:style w:type="paragraph" w:customStyle="1" w:styleId="Annex1">
    <w:name w:val="Annex 1"/>
    <w:basedOn w:val="Normal"/>
    <w:autoRedefine/>
    <w:rsid w:val="000A2ECA"/>
    <w:pPr>
      <w:widowControl/>
    </w:pPr>
    <w:rPr>
      <w:rFonts w:ascii="Arial" w:eastAsia="Times New Roman" w:hAnsi="Arial" w:cs="Arial"/>
      <w:b/>
      <w:lang w:val="en-GB"/>
    </w:rPr>
  </w:style>
  <w:style w:type="paragraph" w:customStyle="1" w:styleId="Annex2">
    <w:name w:val="Annex 2"/>
    <w:basedOn w:val="Heading2"/>
    <w:autoRedefine/>
    <w:rsid w:val="000A2ECA"/>
    <w:pPr>
      <w:keepNext w:val="0"/>
      <w:widowControl/>
      <w:tabs>
        <w:tab w:val="clear" w:pos="-1440"/>
      </w:tabs>
      <w:jc w:val="left"/>
    </w:pPr>
    <w:rPr>
      <w:rFonts w:eastAsia="Times New Roman" w:cs="Arial"/>
      <w:b/>
      <w:bCs/>
      <w:i w:val="0"/>
      <w:iCs w:val="0"/>
      <w:snapToGrid/>
      <w:szCs w:val="24"/>
    </w:rPr>
  </w:style>
  <w:style w:type="paragraph" w:customStyle="1" w:styleId="Annex3">
    <w:name w:val="Annex 3"/>
    <w:basedOn w:val="Normal"/>
    <w:autoRedefine/>
    <w:rsid w:val="000A2ECA"/>
    <w:pPr>
      <w:widowControl/>
    </w:pPr>
    <w:rPr>
      <w:rFonts w:ascii="Arial" w:eastAsia="Times New Roman" w:hAnsi="Arial" w:cs="Arial"/>
      <w:b/>
      <w:i/>
    </w:rPr>
  </w:style>
  <w:style w:type="paragraph" w:styleId="TOAHeading">
    <w:name w:val="toa heading"/>
    <w:basedOn w:val="Normal"/>
    <w:next w:val="Normal"/>
    <w:semiHidden/>
    <w:rsid w:val="000A2ECA"/>
    <w:pPr>
      <w:tabs>
        <w:tab w:val="left" w:pos="9000"/>
        <w:tab w:val="right" w:pos="9360"/>
      </w:tabs>
      <w:suppressAutoHyphens/>
    </w:pPr>
    <w:rPr>
      <w:rFonts w:eastAsia="Times New Roman"/>
      <w:szCs w:val="20"/>
    </w:rPr>
  </w:style>
  <w:style w:type="paragraph" w:customStyle="1" w:styleId="IOC2">
    <w:name w:val="IOC2"/>
    <w:basedOn w:val="Normal"/>
    <w:rsid w:val="000A2ECA"/>
    <w:pPr>
      <w:ind w:left="1440" w:hanging="720"/>
    </w:pPr>
    <w:rPr>
      <w:rFonts w:ascii="Courier" w:hAnsi="Courier"/>
      <w:snapToGrid/>
      <w:szCs w:val="20"/>
      <w:lang w:eastAsia="ko-KR"/>
    </w:rPr>
  </w:style>
  <w:style w:type="character" w:customStyle="1" w:styleId="spelle">
    <w:name w:val="spelle"/>
    <w:basedOn w:val="DefaultParagraphFont"/>
    <w:rsid w:val="000A2ECA"/>
  </w:style>
  <w:style w:type="paragraph" w:customStyle="1" w:styleId="a2">
    <w:name w:val="a2"/>
    <w:basedOn w:val="Heading2"/>
    <w:next w:val="Normal"/>
    <w:rsid w:val="000A2ECA"/>
    <w:pPr>
      <w:widowControl/>
      <w:numPr>
        <w:ilvl w:val="1"/>
        <w:numId w:val="1"/>
      </w:numPr>
      <w:tabs>
        <w:tab w:val="clear" w:pos="-1440"/>
        <w:tab w:val="left" w:pos="500"/>
        <w:tab w:val="left" w:pos="720"/>
      </w:tabs>
      <w:suppressAutoHyphens/>
      <w:spacing w:before="270" w:after="240" w:line="270" w:lineRule="exact"/>
      <w:jc w:val="left"/>
    </w:pPr>
    <w:rPr>
      <w:rFonts w:eastAsia="MS Mincho"/>
      <w:b/>
      <w:bCs/>
      <w:i w:val="0"/>
      <w:iCs w:val="0"/>
      <w:snapToGrid/>
      <w:sz w:val="24"/>
      <w:szCs w:val="24"/>
      <w:lang w:val="en-GB"/>
    </w:rPr>
  </w:style>
  <w:style w:type="paragraph" w:customStyle="1" w:styleId="a3">
    <w:name w:val="a3"/>
    <w:basedOn w:val="Heading3"/>
    <w:next w:val="Normal"/>
    <w:rsid w:val="000A2ECA"/>
    <w:pPr>
      <w:widowControl/>
      <w:numPr>
        <w:ilvl w:val="2"/>
        <w:numId w:val="1"/>
      </w:numPr>
      <w:tabs>
        <w:tab w:val="clear" w:pos="-1440"/>
        <w:tab w:val="left" w:pos="640"/>
        <w:tab w:val="left" w:pos="880"/>
      </w:tabs>
      <w:suppressAutoHyphens/>
      <w:spacing w:before="60" w:after="240" w:line="250" w:lineRule="exact"/>
      <w:jc w:val="left"/>
    </w:pPr>
    <w:rPr>
      <w:rFonts w:eastAsia="Times New Roman"/>
      <w:i w:val="0"/>
      <w:iCs w:val="0"/>
      <w:snapToGrid/>
    </w:rPr>
  </w:style>
  <w:style w:type="paragraph" w:customStyle="1" w:styleId="a4">
    <w:name w:val="a4"/>
    <w:basedOn w:val="Heading4"/>
    <w:next w:val="Normal"/>
    <w:rsid w:val="000A2ECA"/>
    <w:pPr>
      <w:widowControl/>
      <w:numPr>
        <w:ilvl w:val="3"/>
        <w:numId w:val="1"/>
      </w:numPr>
      <w:tabs>
        <w:tab w:val="clear" w:pos="907"/>
        <w:tab w:val="clear" w:pos="1927"/>
        <w:tab w:val="clear" w:pos="2776"/>
        <w:tab w:val="clear" w:pos="7920"/>
        <w:tab w:val="left" w:pos="880"/>
        <w:tab w:val="left" w:pos="1060"/>
      </w:tabs>
      <w:suppressAutoHyphens/>
      <w:spacing w:before="60" w:after="240" w:line="230" w:lineRule="exact"/>
      <w:jc w:val="left"/>
    </w:pPr>
    <w:rPr>
      <w:rFonts w:eastAsia="Times New Roman"/>
      <w:snapToGrid/>
      <w:sz w:val="20"/>
      <w:szCs w:val="20"/>
    </w:rPr>
  </w:style>
  <w:style w:type="paragraph" w:customStyle="1" w:styleId="a5">
    <w:name w:val="a5"/>
    <w:basedOn w:val="Heading5"/>
    <w:next w:val="Normal"/>
    <w:rsid w:val="000A2ECA"/>
    <w:pPr>
      <w:widowControl/>
      <w:numPr>
        <w:ilvl w:val="1"/>
        <w:numId w:val="18"/>
      </w:numPr>
      <w:tabs>
        <w:tab w:val="clear" w:pos="36"/>
        <w:tab w:val="clear" w:pos="1170"/>
        <w:tab w:val="clear" w:pos="2304"/>
        <w:tab w:val="clear" w:pos="2808"/>
        <w:tab w:val="clear" w:pos="6840"/>
        <w:tab w:val="left" w:pos="1140"/>
        <w:tab w:val="left" w:pos="1360"/>
      </w:tabs>
      <w:suppressAutoHyphens/>
      <w:spacing w:before="60" w:after="240" w:line="230" w:lineRule="exact"/>
      <w:ind w:right="0"/>
      <w:jc w:val="left"/>
    </w:pPr>
    <w:rPr>
      <w:rFonts w:eastAsia="Times New Roman"/>
      <w:snapToGrid/>
      <w:sz w:val="20"/>
      <w:szCs w:val="20"/>
      <w:lang w:val="en-GB"/>
    </w:rPr>
  </w:style>
  <w:style w:type="paragraph" w:customStyle="1" w:styleId="a6">
    <w:name w:val="a6"/>
    <w:basedOn w:val="Heading6"/>
    <w:next w:val="Normal"/>
    <w:rsid w:val="000A2ECA"/>
    <w:pPr>
      <w:widowControl/>
      <w:numPr>
        <w:ilvl w:val="2"/>
        <w:numId w:val="18"/>
      </w:numPr>
      <w:tabs>
        <w:tab w:val="clear" w:pos="36"/>
        <w:tab w:val="clear" w:pos="1170"/>
        <w:tab w:val="clear" w:pos="2304"/>
        <w:tab w:val="clear" w:pos="2808"/>
        <w:tab w:val="clear" w:pos="6840"/>
        <w:tab w:val="left" w:pos="1140"/>
        <w:tab w:val="left" w:pos="1360"/>
        <w:tab w:val="left" w:pos="1440"/>
      </w:tabs>
      <w:suppressAutoHyphens/>
      <w:spacing w:before="60" w:after="240" w:line="230" w:lineRule="exact"/>
      <w:ind w:right="0"/>
    </w:pPr>
    <w:rPr>
      <w:rFonts w:eastAsia="Times New Roman"/>
      <w:snapToGrid/>
      <w:sz w:val="20"/>
      <w:szCs w:val="20"/>
      <w:lang w:val="en-GB"/>
    </w:rPr>
  </w:style>
  <w:style w:type="paragraph" w:customStyle="1" w:styleId="ANNEX">
    <w:name w:val="ANNEX"/>
    <w:basedOn w:val="Normal"/>
    <w:next w:val="Normal"/>
    <w:rsid w:val="000A2ECA"/>
    <w:pPr>
      <w:keepNext/>
      <w:pageBreakBefore/>
      <w:widowControl/>
      <w:numPr>
        <w:ilvl w:val="3"/>
        <w:numId w:val="18"/>
      </w:numPr>
      <w:spacing w:after="760" w:line="310" w:lineRule="exact"/>
      <w:jc w:val="center"/>
      <w:outlineLvl w:val="0"/>
    </w:pPr>
    <w:rPr>
      <w:rFonts w:ascii="Arial" w:eastAsia="Times New Roman" w:hAnsi="Arial"/>
      <w:b/>
      <w:bCs/>
      <w:snapToGrid/>
      <w:sz w:val="28"/>
      <w:szCs w:val="28"/>
      <w:lang w:val="en-GB"/>
    </w:rPr>
  </w:style>
  <w:style w:type="paragraph" w:customStyle="1" w:styleId="Char">
    <w:name w:val="Char"/>
    <w:basedOn w:val="Normal"/>
    <w:rsid w:val="000A2ECA"/>
    <w:pPr>
      <w:widowControl/>
      <w:numPr>
        <w:ilvl w:val="4"/>
        <w:numId w:val="18"/>
      </w:numPr>
    </w:pPr>
    <w:rPr>
      <w:rFonts w:eastAsia="Times New Roman"/>
      <w:snapToGrid/>
      <w:lang w:val="pl-PL" w:eastAsia="pl-PL"/>
    </w:rPr>
  </w:style>
  <w:style w:type="character" w:customStyle="1" w:styleId="A1">
    <w:name w:val="A1"/>
    <w:rsid w:val="000A2ECA"/>
    <w:rPr>
      <w:rFonts w:cs="Benton Sans"/>
      <w:color w:val="000000"/>
      <w:sz w:val="15"/>
      <w:szCs w:val="15"/>
    </w:rPr>
  </w:style>
  <w:style w:type="paragraph" w:styleId="FootnoteText">
    <w:name w:val="footnote text"/>
    <w:basedOn w:val="Normal"/>
    <w:link w:val="FootnoteTextChar"/>
    <w:rsid w:val="000A2ECA"/>
    <w:pPr>
      <w:numPr>
        <w:numId w:val="18"/>
      </w:numPr>
    </w:pPr>
    <w:rPr>
      <w:sz w:val="20"/>
      <w:szCs w:val="20"/>
    </w:rPr>
  </w:style>
  <w:style w:type="paragraph" w:customStyle="1" w:styleId="CarcterCarcter1CharChar">
    <w:name w:val="Carácter Carácter1 Char Char"/>
    <w:basedOn w:val="Normal"/>
    <w:rsid w:val="00A640BD"/>
    <w:pPr>
      <w:widowControl/>
    </w:pPr>
    <w:rPr>
      <w:rFonts w:eastAsia="Times New Roman"/>
      <w:snapToGrid/>
      <w:lang w:val="pl-PL" w:eastAsia="pl-PL"/>
    </w:rPr>
  </w:style>
  <w:style w:type="character" w:styleId="CommentReference">
    <w:name w:val="annotation reference"/>
    <w:semiHidden/>
    <w:rsid w:val="00900654"/>
    <w:rPr>
      <w:sz w:val="16"/>
      <w:szCs w:val="16"/>
    </w:rPr>
  </w:style>
  <w:style w:type="paragraph" w:styleId="CommentText">
    <w:name w:val="annotation text"/>
    <w:basedOn w:val="Normal"/>
    <w:semiHidden/>
    <w:rsid w:val="00900654"/>
    <w:rPr>
      <w:sz w:val="20"/>
      <w:szCs w:val="20"/>
    </w:rPr>
  </w:style>
  <w:style w:type="paragraph" w:styleId="CommentSubject">
    <w:name w:val="annotation subject"/>
    <w:basedOn w:val="CommentText"/>
    <w:next w:val="CommentText"/>
    <w:semiHidden/>
    <w:rsid w:val="00900654"/>
    <w:rPr>
      <w:b/>
      <w:bCs/>
    </w:rPr>
  </w:style>
  <w:style w:type="character" w:customStyle="1" w:styleId="FootnoteTextChar">
    <w:name w:val="Footnote Text Char"/>
    <w:link w:val="FootnoteText"/>
    <w:rsid w:val="008765CA"/>
    <w:rPr>
      <w:snapToGrid w:val="0"/>
      <w:lang w:eastAsia="en-US"/>
    </w:rPr>
  </w:style>
  <w:style w:type="paragraph" w:customStyle="1" w:styleId="DOCTITLE">
    <w:name w:val="DOC TITLE"/>
    <w:basedOn w:val="BodyText"/>
    <w:rsid w:val="00805837"/>
    <w:pPr>
      <w:widowControl/>
      <w:tabs>
        <w:tab w:val="clear" w:pos="1119"/>
        <w:tab w:val="clear" w:pos="2583"/>
        <w:tab w:val="clear" w:pos="3321"/>
      </w:tabs>
      <w:spacing w:after="160"/>
      <w:jc w:val="center"/>
    </w:pPr>
    <w:rPr>
      <w:rFonts w:ascii="Arial" w:eastAsia="Times New Roman" w:hAnsi="Arial"/>
      <w:b/>
      <w:snapToGrid/>
      <w:sz w:val="28"/>
      <w:szCs w:val="20"/>
      <w:lang w:val="en-AU" w:eastAsia="fr-FR"/>
    </w:rPr>
  </w:style>
  <w:style w:type="paragraph" w:styleId="ListParagraph">
    <w:name w:val="List Paragraph"/>
    <w:basedOn w:val="Normal"/>
    <w:uiPriority w:val="34"/>
    <w:qFormat/>
    <w:rsid w:val="002B12BA"/>
    <w:pPr>
      <w:ind w:left="720"/>
    </w:pPr>
  </w:style>
  <w:style w:type="paragraph" w:customStyle="1" w:styleId="Default">
    <w:name w:val="Default"/>
    <w:rsid w:val="003A57E7"/>
    <w:pPr>
      <w:autoSpaceDE w:val="0"/>
      <w:autoSpaceDN w:val="0"/>
      <w:adjustRightInd w:val="0"/>
    </w:pPr>
    <w:rPr>
      <w:rFonts w:ascii="Arial" w:hAnsi="Arial" w:cs="Arial"/>
      <w:color w:val="000000"/>
      <w:sz w:val="24"/>
      <w:szCs w:val="24"/>
      <w:lang w:val="en-GB" w:eastAsia="en-GB"/>
    </w:rPr>
  </w:style>
  <w:style w:type="paragraph" w:styleId="Revision">
    <w:name w:val="Revision"/>
    <w:hidden/>
    <w:uiPriority w:val="99"/>
    <w:semiHidden/>
    <w:rsid w:val="00103704"/>
    <w:rPr>
      <w:snapToGrid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431352">
      <w:bodyDiv w:val="1"/>
      <w:marLeft w:val="0"/>
      <w:marRight w:val="0"/>
      <w:marTop w:val="0"/>
      <w:marBottom w:val="0"/>
      <w:divBdr>
        <w:top w:val="none" w:sz="0" w:space="0" w:color="auto"/>
        <w:left w:val="none" w:sz="0" w:space="0" w:color="auto"/>
        <w:bottom w:val="none" w:sz="0" w:space="0" w:color="auto"/>
        <w:right w:val="none" w:sz="0" w:space="0" w:color="auto"/>
      </w:divBdr>
    </w:div>
    <w:div w:id="1271669455">
      <w:bodyDiv w:val="1"/>
      <w:marLeft w:val="0"/>
      <w:marRight w:val="0"/>
      <w:marTop w:val="0"/>
      <w:marBottom w:val="0"/>
      <w:divBdr>
        <w:top w:val="none" w:sz="0" w:space="0" w:color="auto"/>
        <w:left w:val="none" w:sz="0" w:space="0" w:color="auto"/>
        <w:bottom w:val="none" w:sz="0" w:space="0" w:color="auto"/>
        <w:right w:val="none" w:sz="0" w:space="0" w:color="auto"/>
      </w:divBdr>
    </w:div>
    <w:div w:id="1410468695">
      <w:bodyDiv w:val="1"/>
      <w:marLeft w:val="0"/>
      <w:marRight w:val="0"/>
      <w:marTop w:val="0"/>
      <w:marBottom w:val="0"/>
      <w:divBdr>
        <w:top w:val="none" w:sz="0" w:space="0" w:color="auto"/>
        <w:left w:val="none" w:sz="0" w:space="0" w:color="auto"/>
        <w:bottom w:val="none" w:sz="0" w:space="0" w:color="auto"/>
        <w:right w:val="none" w:sz="0" w:space="0" w:color="auto"/>
      </w:divBdr>
      <w:divsChild>
        <w:div w:id="1657302032">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publications@wmo.int" TargetMode="External"/><Relationship Id="rId18" Type="http://schemas.openxmlformats.org/officeDocument/2006/relationships/hyperlink" Target="http://ioc.unesco.org/oceanteacher" TargetMode="External"/><Relationship Id="rId26" Type="http://schemas.openxmlformats.org/officeDocument/2006/relationships/header" Target="header4.xml"/><Relationship Id="rId39" Type="http://schemas.openxmlformats.org/officeDocument/2006/relationships/hyperlink" Target="http://www.wmo.int/pages/prog/amp/mmop/documents/dbcp/Dbcp33/index.html" TargetMode="External"/><Relationship Id="rId21" Type="http://schemas.openxmlformats.org/officeDocument/2006/relationships/hyperlink" Target="http://www.wmo.int/pages/prog/gcos/Publications/gcos-82_2AR.pdf" TargetMode="External"/><Relationship Id="rId34" Type="http://schemas.openxmlformats.org/officeDocument/2006/relationships/hyperlink" Target="http://www.wmo.int/oscar" TargetMode="External"/><Relationship Id="rId42" Type="http://schemas.openxmlformats.org/officeDocument/2006/relationships/hyperlink" Target="ftp://ftp.wmo.int/Documents/PublicWeb/amp/mmop/documents/dbcp/Dbcp35/index.html" TargetMode="External"/><Relationship Id="rId47" Type="http://schemas.openxmlformats.org/officeDocument/2006/relationships/hyperlink" Target="ftp://ftp.wmo.int/Documents/PublicWeb/amp/mmop/documents/dbcp/Dbcp41-Vandalism/DBCP41-Buoy-Vandalism-v1.20.pdf" TargetMode="External"/><Relationship Id="rId50" Type="http://schemas.openxmlformats.org/officeDocument/2006/relationships/hyperlink" Target="ftp://ftp.wmo.int/Documents/PublicWeb/amp/mmop/documents/dbcp/Dbcp44-Annual-Report-2011/index.html" TargetMode="External"/><Relationship Id="rId55" Type="http://schemas.openxmlformats.org/officeDocument/2006/relationships/hyperlink" Target="ftp://ftp.wmo.int/Documents/PublicWeb/amp/mmop/documents/dbcp/Dbcp49-NPOMS2/" TargetMode="External"/><Relationship Id="rId63" Type="http://schemas.openxmlformats.org/officeDocument/2006/relationships/hyperlink" Target="http://www.wmo.int/pages/prog/amp/mmop/dbcp_reports.html" TargetMode="External"/><Relationship Id="rId68" Type="http://schemas.microsoft.com/office/2011/relationships/people" Target="peop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ioc-unesco.org/index.php?option=com_oe&amp;task=viewDocumentRecord&amp;docID=15251" TargetMode="External"/><Relationship Id="rId32" Type="http://schemas.openxmlformats.org/officeDocument/2006/relationships/image" Target="media/image8.emf"/><Relationship Id="rId37" Type="http://schemas.openxmlformats.org/officeDocument/2006/relationships/hyperlink" Target="http://www.wmo.int/pages/prog/amp/mmop/documents/dbcp/Dbcp30/index.html" TargetMode="External"/><Relationship Id="rId40" Type="http://schemas.openxmlformats.org/officeDocument/2006/relationships/hyperlink" Target="ftp://ftp.wmo.int/Documents/PublicWeb/amp/mmop/documents/dbcp/Dbcp33/index.html" TargetMode="External"/><Relationship Id="rId45" Type="http://schemas.openxmlformats.org/officeDocument/2006/relationships/hyperlink" Target="http://www.wmo.int/pages/prog/amp/mmop/documents/dbcp/Dbcp38/index.html" TargetMode="External"/><Relationship Id="rId53" Type="http://schemas.openxmlformats.org/officeDocument/2006/relationships/hyperlink" Target="ftp://ftp.wmo.int/Documents/PublicWeb/amp/mmop/documents/dbcp/Dbcp47-Workshop-2013/index.html" TargetMode="External"/><Relationship Id="rId58" Type="http://schemas.openxmlformats.org/officeDocument/2006/relationships/hyperlink" Target="ftp://ftp.wmo.int/Documents/PublicWeb/amp/mmop/documents/dbcp/Dbcp53-Workshop-2015/index.html"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www.wmo.int/pages/prog/gcos/Publications/gcos-138.pdf" TargetMode="External"/><Relationship Id="rId28" Type="http://schemas.openxmlformats.org/officeDocument/2006/relationships/image" Target="media/image4.png"/><Relationship Id="rId36" Type="http://schemas.openxmlformats.org/officeDocument/2006/relationships/hyperlink" Target="http://www.wmo.int/pages/prog/amp/mmop/documents/Jcomm-TR/J-TR-37/index.html" TargetMode="External"/><Relationship Id="rId49" Type="http://schemas.openxmlformats.org/officeDocument/2006/relationships/hyperlink" Target="ftp://ftp.wmo.int/Documents/PublicWeb/amp/mmop/documents/dbcp/Dbcp43-Workshop-2011/index.html" TargetMode="External"/><Relationship Id="rId57" Type="http://schemas.openxmlformats.org/officeDocument/2006/relationships/hyperlink" Target="ftp://ftp.wmo.int/Documents/PublicWeb/amp/mmop/documents/dbcp/Dbcp52-Annual-Report-2014/index.html" TargetMode="External"/><Relationship Id="rId61" Type="http://schemas.openxmlformats.org/officeDocument/2006/relationships/hyperlink" Target="ftp://ftp.wmo.int/Documents/PublicWeb/amp/mmop/documents/dbcp/Dbcp55/" TargetMode="External"/><Relationship Id="rId10" Type="http://schemas.openxmlformats.org/officeDocument/2006/relationships/image" Target="media/image2.png"/><Relationship Id="rId19" Type="http://schemas.openxmlformats.org/officeDocument/2006/relationships/hyperlink" Target="http://oscar.wmo.int" TargetMode="External"/><Relationship Id="rId31" Type="http://schemas.openxmlformats.org/officeDocument/2006/relationships/image" Target="media/image7.jpeg"/><Relationship Id="rId44" Type="http://schemas.openxmlformats.org/officeDocument/2006/relationships/hyperlink" Target="ftp://ftp.wmo.int/Documents/PublicWeb/amp/mmop/documents/dbcp/Dbcp37-QC/DBCP37-QC-Guide-v1.pdf" TargetMode="External"/><Relationship Id="rId52" Type="http://schemas.openxmlformats.org/officeDocument/2006/relationships/hyperlink" Target="ftp://ftp.wmo.int/Documents/PublicWeb/amp/mmop/documents/dbcp/Dbcp46-Annual-Report-2012/index.html" TargetMode="External"/><Relationship Id="rId60" Type="http://schemas.openxmlformats.org/officeDocument/2006/relationships/hyperlink" Target="http://www.jcomm.info/NPOMS-2" TargetMode="External"/><Relationship Id="rId65"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yperlink" Target="http://www.wmo.int/pages/prog/gcos/Publications/gcos-92_GIP.pdf" TargetMode="External"/><Relationship Id="rId27" Type="http://schemas.openxmlformats.org/officeDocument/2006/relationships/footer" Target="footer3.xml"/><Relationship Id="rId30" Type="http://schemas.openxmlformats.org/officeDocument/2006/relationships/image" Target="media/image6.png"/><Relationship Id="rId35" Type="http://schemas.openxmlformats.org/officeDocument/2006/relationships/hyperlink" Target="http://www.wmo.int/pages/prog/amp/mmop/documents/Jcomm-TR/J-TR-35/index.html" TargetMode="External"/><Relationship Id="rId43" Type="http://schemas.openxmlformats.org/officeDocument/2006/relationships/hyperlink" Target="ftp://ftp.wmo.int/Documents/PublicWeb/amp/mmop/documents/dbcp/Dbcp36-Workshop-2009/index.html" TargetMode="External"/><Relationship Id="rId48" Type="http://schemas.openxmlformats.org/officeDocument/2006/relationships/hyperlink" Target="ftp://ftp.wmo.int/Documents/PublicWeb/amp/mmop/documents/dbcp/DBCP42-Salinity-QC/DBCP42-Salinity-QC.pdf" TargetMode="External"/><Relationship Id="rId56" Type="http://schemas.openxmlformats.org/officeDocument/2006/relationships/hyperlink" Target="ftp://ftp.wmo.int/Documents/PublicWeb/amp/mmop/documents/dbcp/Dbcp51-Workshop-2014/" TargetMode="External"/><Relationship Id="rId64"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hyperlink" Target="ftp://ftp.wmo.int/Documents/PublicWeb/amp/mmop/documents/dbcp/Dbcp45-Workshop-2012/index.html"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o.jcommops.org/cgi-bin/WebObjects/JCOMMOPS.woa/wa/menu?abbrev=J_SAT_COMM" TargetMode="External"/><Relationship Id="rId25" Type="http://schemas.openxmlformats.org/officeDocument/2006/relationships/header" Target="header3.xml"/><Relationship Id="rId33" Type="http://schemas.openxmlformats.org/officeDocument/2006/relationships/hyperlink" Target="http://www.wmo-sat.info/oscar/observingrequirements" TargetMode="External"/><Relationship Id="rId38" Type="http://schemas.openxmlformats.org/officeDocument/2006/relationships/hyperlink" Target="http://www.wmo.int/pages/prog/amp/mmop/documents/dbcp/Dbcp32/index.html" TargetMode="External"/><Relationship Id="rId46" Type="http://schemas.openxmlformats.org/officeDocument/2006/relationships/hyperlink" Target="ftp://ftp.wmo.int/Documents/PublicWeb/amp/mmop/documents/dbcp/Dbcp39-Workshop-2010/index.html" TargetMode="External"/><Relationship Id="rId59" Type="http://schemas.openxmlformats.org/officeDocument/2006/relationships/hyperlink" Target="ftp://ftp.wmo.int/Documents/PublicWeb/amp/mmop/documents/dbcp/Dbcp54-Annual-Report-2015/index.html" TargetMode="External"/><Relationship Id="rId67" Type="http://schemas.openxmlformats.org/officeDocument/2006/relationships/theme" Target="theme/theme1.xml"/><Relationship Id="rId20" Type="http://schemas.openxmlformats.org/officeDocument/2006/relationships/hyperlink" Target="http://www.oceanobs09.net/" TargetMode="External"/><Relationship Id="rId41" Type="http://schemas.openxmlformats.org/officeDocument/2006/relationships/hyperlink" Target="ftp://ftp.wmo.int/Documents/PublicWeb/amp/mmop/documents/dbcp/Dbcp34/index.html" TargetMode="External"/><Relationship Id="rId54" Type="http://schemas.openxmlformats.org/officeDocument/2006/relationships/hyperlink" Target="ftp://ftp.wmo.int/Documents/PublicWeb/amp/mmop/documents/dbcp/Dbcp48-Annual-Report-2013/" TargetMode="External"/><Relationship Id="rId62" Type="http://schemas.openxmlformats.org/officeDocument/2006/relationships/hyperlink" Target="ftp://ftp.wmo.int/Documents/PublicWeb/amp/mmop/documents/dbcp/Dbcp56/DBCP%20TD%20No%2056.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wmo.int/wigos/wir" TargetMode="External"/><Relationship Id="rId1" Type="http://schemas.openxmlformats.org/officeDocument/2006/relationships/hyperlink" Target="http://www.wmo.int/pages/prog/www/wigos/documents/Principal_Docs/WIP_en_v.2.0_APP_EC-65_en.do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JCOMM\Meetings\DBCP\Sessions\DBCP-26-Oban%202010\docs\DBCP-26-Doc-x.y-Titl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DBC18</b:Tag>
    <b:SourceType>Report</b:SourceType>
    <b:Guid>{D2DDB89A-3A21-49D4-B2EA-3B3899D606A4}</b:Guid>
    <b:Title>DBCP Implementation Strategy</b:Title>
    <b:Year>2018</b:Year>
    <b:City>Geneva</b:City>
    <b:LCID>en-US</b:LCID>
    <b:Author>
      <b:Author>
        <b:NameList>
          <b:Person>
            <b:Last>DBCP</b:Last>
          </b:Person>
        </b:NameList>
      </b:Author>
    </b:Author>
    <b:RefOrder>1</b:RefOrder>
  </b:Source>
</b:Sources>
</file>

<file path=customXml/itemProps1.xml><?xml version="1.0" encoding="utf-8"?>
<ds:datastoreItem xmlns:ds="http://schemas.openxmlformats.org/officeDocument/2006/customXml" ds:itemID="{715A075F-E7BD-4063-A632-EFB143228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DBCP-26-Doc-x.y-Title</Template>
  <TotalTime>3</TotalTime>
  <Pages>35</Pages>
  <Words>11853</Words>
  <Characters>67565</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DBCP-15 - 13th edition - 2014</vt:lpstr>
    </vt:vector>
  </TitlesOfParts>
  <Company>World Meteorological Organization</Company>
  <LinksUpToDate>false</LinksUpToDate>
  <CharactersWithSpaces>79260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DBCP-15 - 13th edition - 2014</dc:title>
  <dc:subject>DBCP Implementation Strategy</dc:subject>
  <dc:creator>Etienne Charpentier</dc:creator>
  <cp:lastModifiedBy>Champika Gallage</cp:lastModifiedBy>
  <cp:revision>4</cp:revision>
  <cp:lastPrinted>2018-09-25T07:04:00Z</cp:lastPrinted>
  <dcterms:created xsi:type="dcterms:W3CDTF">2018-11-20T19:04:00Z</dcterms:created>
  <dcterms:modified xsi:type="dcterms:W3CDTF">2018-11-20T19:07:00Z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erence">
    <vt:lpwstr>Fourteenth</vt:lpwstr>
  </property>
</Properties>
</file>